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96E8" w14:textId="77777777" w:rsidR="00850CC7" w:rsidRDefault="00850CC7" w:rsidP="00850CC7">
      <w:pPr>
        <w:jc w:val="center"/>
        <w:rPr>
          <w:rFonts w:ascii="Arial" w:hAnsi="Arial" w:cs="Arial"/>
          <w:b/>
          <w:sz w:val="28"/>
          <w:szCs w:val="28"/>
          <w:u w:val="single"/>
        </w:rPr>
      </w:pPr>
      <w:r>
        <w:rPr>
          <w:rFonts w:ascii="Arial" w:hAnsi="Arial" w:cs="Arial"/>
          <w:b/>
          <w:sz w:val="28"/>
          <w:szCs w:val="28"/>
          <w:u w:val="single"/>
        </w:rPr>
        <w:t>William Rhodes Primary &amp; Nursery School</w:t>
      </w:r>
    </w:p>
    <w:p w14:paraId="137D1109" w14:textId="77777777" w:rsidR="00850CC7" w:rsidRPr="00C63F60" w:rsidRDefault="00850CC7" w:rsidP="00850CC7">
      <w:pPr>
        <w:jc w:val="center"/>
        <w:rPr>
          <w:rFonts w:ascii="Arial" w:hAnsi="Arial" w:cs="Arial"/>
          <w:b/>
          <w:sz w:val="28"/>
          <w:szCs w:val="28"/>
          <w:u w:val="single"/>
        </w:rPr>
      </w:pPr>
      <w:r>
        <w:rPr>
          <w:rFonts w:ascii="Arial" w:hAnsi="Arial" w:cs="Arial"/>
          <w:b/>
          <w:sz w:val="28"/>
          <w:szCs w:val="28"/>
          <w:u w:val="single"/>
        </w:rPr>
        <w:t>Person Specification</w:t>
      </w:r>
    </w:p>
    <w:p w14:paraId="40033613" w14:textId="58A74CEE" w:rsidR="00850CC7" w:rsidRPr="00C63F60" w:rsidRDefault="0084075F" w:rsidP="00850CC7">
      <w:pPr>
        <w:jc w:val="center"/>
        <w:rPr>
          <w:rFonts w:ascii="Arial" w:hAnsi="Arial" w:cs="Arial"/>
          <w:b/>
          <w:sz w:val="28"/>
          <w:szCs w:val="28"/>
          <w:u w:val="single"/>
        </w:rPr>
      </w:pPr>
      <w:r>
        <w:rPr>
          <w:rFonts w:ascii="Arial" w:hAnsi="Arial" w:cs="Arial"/>
          <w:b/>
          <w:sz w:val="28"/>
          <w:szCs w:val="28"/>
          <w:u w:val="single"/>
        </w:rPr>
        <w:t xml:space="preserve">Lead Intervention </w:t>
      </w:r>
      <w:bookmarkStart w:id="0" w:name="_GoBack"/>
      <w:bookmarkEnd w:id="0"/>
      <w:r>
        <w:rPr>
          <w:rFonts w:ascii="Arial" w:hAnsi="Arial" w:cs="Arial"/>
          <w:b/>
          <w:sz w:val="28"/>
          <w:szCs w:val="28"/>
          <w:u w:val="single"/>
        </w:rPr>
        <w:t>TA</w:t>
      </w:r>
    </w:p>
    <w:p w14:paraId="563E4C65" w14:textId="77777777" w:rsidR="00850CC7" w:rsidRPr="00C63F60" w:rsidRDefault="00850CC7" w:rsidP="00850CC7">
      <w:pPr>
        <w:jc w:val="center"/>
        <w:rPr>
          <w:rFonts w:ascii="Arial" w:hAnsi="Arial" w:cs="Arial"/>
          <w:b/>
          <w:sz w:val="28"/>
          <w:szCs w:val="28"/>
          <w:u w:val="single"/>
        </w:rPr>
      </w:pPr>
      <w:r w:rsidRPr="00C63F60">
        <w:rPr>
          <w:rFonts w:ascii="Arial" w:hAnsi="Arial" w:cs="Arial"/>
          <w:b/>
          <w:sz w:val="28"/>
          <w:szCs w:val="28"/>
          <w:u w:val="single"/>
        </w:rPr>
        <w:t xml:space="preserve">Based on the Derbyshire County Council Framework of Roles and </w:t>
      </w:r>
      <w:r>
        <w:rPr>
          <w:rFonts w:ascii="Arial" w:hAnsi="Arial" w:cs="Arial"/>
          <w:b/>
          <w:sz w:val="28"/>
          <w:szCs w:val="28"/>
          <w:u w:val="single"/>
        </w:rPr>
        <w:t>R</w:t>
      </w:r>
      <w:r w:rsidRPr="00C63F60">
        <w:rPr>
          <w:rFonts w:ascii="Arial" w:hAnsi="Arial" w:cs="Arial"/>
          <w:b/>
          <w:sz w:val="28"/>
          <w:szCs w:val="28"/>
          <w:u w:val="single"/>
        </w:rPr>
        <w:t xml:space="preserve">esponsibilities of Teaching </w:t>
      </w:r>
      <w:r>
        <w:rPr>
          <w:rFonts w:ascii="Arial" w:hAnsi="Arial" w:cs="Arial"/>
          <w:b/>
          <w:sz w:val="28"/>
          <w:szCs w:val="28"/>
          <w:u w:val="single"/>
        </w:rPr>
        <w:t xml:space="preserve">&amp; Learning </w:t>
      </w:r>
      <w:r w:rsidRPr="00C63F60">
        <w:rPr>
          <w:rFonts w:ascii="Arial" w:hAnsi="Arial" w:cs="Arial"/>
          <w:b/>
          <w:sz w:val="28"/>
          <w:szCs w:val="28"/>
          <w:u w:val="single"/>
        </w:rPr>
        <w:t>Assistants.</w:t>
      </w:r>
    </w:p>
    <w:p w14:paraId="2F05A233" w14:textId="77777777" w:rsidR="00B8558A" w:rsidRDefault="00B8558A"/>
    <w:p w14:paraId="062C3A66" w14:textId="77777777" w:rsidR="00850CC7" w:rsidRDefault="00850CC7"/>
    <w:p w14:paraId="69C9138C" w14:textId="77777777" w:rsidR="00850CC7" w:rsidRDefault="00850CC7"/>
    <w:p w14:paraId="61FFE069" w14:textId="77777777" w:rsidR="00850CC7" w:rsidRPr="00850CC7" w:rsidRDefault="00850CC7" w:rsidP="00850CC7">
      <w:pPr>
        <w:rPr>
          <w:rFonts w:ascii="Arial" w:hAnsi="Arial" w:cs="Arial"/>
          <w:b/>
          <w:sz w:val="24"/>
          <w:szCs w:val="24"/>
        </w:rPr>
      </w:pPr>
      <w:r w:rsidRPr="00850CC7">
        <w:rPr>
          <w:rFonts w:ascii="Arial" w:hAnsi="Arial" w:cs="Arial"/>
          <w:b/>
          <w:sz w:val="24"/>
          <w:szCs w:val="24"/>
        </w:rPr>
        <w:t>Experience of:</w:t>
      </w:r>
    </w:p>
    <w:p w14:paraId="30511455" w14:textId="77777777" w:rsidR="00850CC7" w:rsidRPr="00850CC7" w:rsidRDefault="00850CC7" w:rsidP="00850CC7">
      <w:pPr>
        <w:rPr>
          <w:rFonts w:ascii="Arial" w:hAnsi="Arial" w:cs="Arial"/>
          <w:b/>
          <w:sz w:val="24"/>
          <w:szCs w:val="24"/>
        </w:rPr>
      </w:pPr>
    </w:p>
    <w:p w14:paraId="3185C1D8" w14:textId="77777777" w:rsidR="00850CC7" w:rsidRPr="00850CC7" w:rsidRDefault="00850CC7" w:rsidP="00850CC7">
      <w:pPr>
        <w:numPr>
          <w:ilvl w:val="0"/>
          <w:numId w:val="1"/>
        </w:numPr>
        <w:rPr>
          <w:rFonts w:ascii="Arial" w:hAnsi="Arial" w:cs="Arial"/>
          <w:sz w:val="24"/>
          <w:szCs w:val="24"/>
        </w:rPr>
      </w:pPr>
      <w:r>
        <w:rPr>
          <w:rFonts w:ascii="Arial" w:hAnsi="Arial" w:cs="Arial"/>
          <w:sz w:val="24"/>
          <w:szCs w:val="24"/>
        </w:rPr>
        <w:t>Whole class teaching in EYFS, Key Stage 1 and Key Stage 2.</w:t>
      </w:r>
    </w:p>
    <w:p w14:paraId="736A4173" w14:textId="77777777" w:rsidR="00850CC7" w:rsidRPr="00850CC7" w:rsidRDefault="00850CC7" w:rsidP="00850CC7">
      <w:pPr>
        <w:numPr>
          <w:ilvl w:val="0"/>
          <w:numId w:val="1"/>
        </w:numPr>
        <w:rPr>
          <w:rFonts w:ascii="Arial" w:hAnsi="Arial" w:cs="Arial"/>
          <w:sz w:val="24"/>
          <w:szCs w:val="24"/>
        </w:rPr>
      </w:pPr>
      <w:r w:rsidRPr="00850CC7">
        <w:rPr>
          <w:rFonts w:ascii="Arial" w:hAnsi="Arial" w:cs="Arial"/>
          <w:sz w:val="24"/>
          <w:szCs w:val="24"/>
        </w:rPr>
        <w:t>Supporting children with a range of complex special educational needs and disabilities.</w:t>
      </w:r>
    </w:p>
    <w:p w14:paraId="4E5DCBA4" w14:textId="77777777" w:rsidR="00850CC7" w:rsidRPr="00850CC7" w:rsidRDefault="00850CC7" w:rsidP="00850CC7">
      <w:pPr>
        <w:numPr>
          <w:ilvl w:val="0"/>
          <w:numId w:val="1"/>
        </w:numPr>
        <w:rPr>
          <w:rFonts w:ascii="Arial" w:hAnsi="Arial" w:cs="Arial"/>
          <w:sz w:val="24"/>
          <w:szCs w:val="24"/>
        </w:rPr>
      </w:pPr>
      <w:r w:rsidRPr="00850CC7">
        <w:rPr>
          <w:rFonts w:ascii="Arial" w:hAnsi="Arial" w:cs="Arial"/>
          <w:sz w:val="24"/>
          <w:szCs w:val="24"/>
        </w:rPr>
        <w:t>Providing structured programmes and activities for children and young people with SEND within group settings which are responsive and flexible.</w:t>
      </w:r>
    </w:p>
    <w:p w14:paraId="7F5A3DF2" w14:textId="77777777" w:rsidR="00850CC7" w:rsidRPr="00850CC7" w:rsidRDefault="00850CC7" w:rsidP="00850CC7">
      <w:pPr>
        <w:numPr>
          <w:ilvl w:val="0"/>
          <w:numId w:val="1"/>
        </w:numPr>
        <w:rPr>
          <w:rFonts w:ascii="Arial" w:hAnsi="Arial" w:cs="Arial"/>
          <w:sz w:val="24"/>
          <w:szCs w:val="24"/>
        </w:rPr>
      </w:pPr>
      <w:r w:rsidRPr="00850CC7">
        <w:rPr>
          <w:rFonts w:ascii="Arial" w:hAnsi="Arial" w:cs="Arial"/>
          <w:sz w:val="24"/>
          <w:szCs w:val="24"/>
        </w:rPr>
        <w:t>Managing conflict, including negotiation skills and a range of diffusion and de-escalation strategies, positive handling and recovery strategies.</w:t>
      </w:r>
    </w:p>
    <w:p w14:paraId="44077848" w14:textId="77777777" w:rsidR="00850CC7" w:rsidRDefault="00850CC7" w:rsidP="00850CC7">
      <w:pPr>
        <w:numPr>
          <w:ilvl w:val="0"/>
          <w:numId w:val="1"/>
        </w:numPr>
        <w:rPr>
          <w:rFonts w:ascii="Arial" w:hAnsi="Arial" w:cs="Arial"/>
          <w:sz w:val="24"/>
          <w:szCs w:val="24"/>
        </w:rPr>
      </w:pPr>
      <w:r w:rsidRPr="00850CC7">
        <w:rPr>
          <w:rFonts w:ascii="Arial" w:hAnsi="Arial" w:cs="Arial"/>
          <w:sz w:val="24"/>
          <w:szCs w:val="24"/>
        </w:rPr>
        <w:t>Selecting appropriate teaching and learning materials including ICT software and symbols.</w:t>
      </w:r>
    </w:p>
    <w:p w14:paraId="6D9E364C" w14:textId="77777777" w:rsidR="00850CC7" w:rsidRDefault="00850CC7" w:rsidP="00850CC7">
      <w:pPr>
        <w:pStyle w:val="NoSpacing"/>
        <w:numPr>
          <w:ilvl w:val="0"/>
          <w:numId w:val="1"/>
        </w:numPr>
        <w:rPr>
          <w:rFonts w:ascii="Arial" w:hAnsi="Arial" w:cs="Arial"/>
          <w:sz w:val="24"/>
          <w:szCs w:val="24"/>
        </w:rPr>
      </w:pPr>
      <w:r>
        <w:rPr>
          <w:rFonts w:ascii="Arial" w:hAnsi="Arial" w:cs="Arial"/>
          <w:sz w:val="24"/>
          <w:szCs w:val="24"/>
        </w:rPr>
        <w:t>Planning and delivery of phonics teaching.</w:t>
      </w:r>
    </w:p>
    <w:p w14:paraId="69960123" w14:textId="77777777" w:rsidR="00850CC7" w:rsidRDefault="00850CC7" w:rsidP="00850CC7">
      <w:pPr>
        <w:numPr>
          <w:ilvl w:val="0"/>
          <w:numId w:val="1"/>
        </w:numPr>
        <w:autoSpaceDE w:val="0"/>
        <w:autoSpaceDN w:val="0"/>
        <w:adjustRightInd w:val="0"/>
        <w:rPr>
          <w:rFonts w:ascii="Arial" w:eastAsia="Calibri" w:hAnsi="Arial" w:cs="Arial"/>
          <w:color w:val="000000"/>
          <w:sz w:val="24"/>
          <w:szCs w:val="24"/>
          <w:lang w:val="en-GB"/>
        </w:rPr>
      </w:pPr>
      <w:r>
        <w:rPr>
          <w:rFonts w:ascii="Arial" w:eastAsia="Calibri" w:hAnsi="Arial" w:cs="Arial"/>
          <w:color w:val="000000"/>
          <w:sz w:val="24"/>
          <w:szCs w:val="24"/>
          <w:lang w:val="en-GB"/>
        </w:rPr>
        <w:t xml:space="preserve">Assessment and record keeping. </w:t>
      </w:r>
    </w:p>
    <w:p w14:paraId="3AB67B8C" w14:textId="77777777" w:rsidR="00850CC7" w:rsidRPr="00850CC7" w:rsidRDefault="00850CC7" w:rsidP="00850CC7">
      <w:pPr>
        <w:ind w:left="720"/>
        <w:rPr>
          <w:rFonts w:ascii="Arial" w:hAnsi="Arial" w:cs="Arial"/>
          <w:sz w:val="24"/>
          <w:szCs w:val="24"/>
        </w:rPr>
      </w:pPr>
    </w:p>
    <w:p w14:paraId="05AE8FEA" w14:textId="77777777" w:rsidR="00850CC7" w:rsidRPr="00850CC7" w:rsidRDefault="00850CC7" w:rsidP="00850CC7">
      <w:pPr>
        <w:rPr>
          <w:rFonts w:ascii="Arial" w:hAnsi="Arial" w:cs="Arial"/>
          <w:sz w:val="24"/>
          <w:szCs w:val="24"/>
        </w:rPr>
      </w:pPr>
    </w:p>
    <w:p w14:paraId="14D3C69F" w14:textId="77777777" w:rsidR="00850CC7" w:rsidRPr="00850CC7" w:rsidRDefault="00850CC7" w:rsidP="00850CC7">
      <w:pPr>
        <w:keepNext/>
        <w:outlineLvl w:val="0"/>
        <w:rPr>
          <w:rFonts w:ascii="Arial" w:hAnsi="Arial" w:cs="Arial"/>
          <w:b/>
          <w:sz w:val="24"/>
          <w:szCs w:val="24"/>
        </w:rPr>
      </w:pPr>
      <w:r w:rsidRPr="00850CC7">
        <w:rPr>
          <w:rFonts w:ascii="Arial" w:hAnsi="Arial" w:cs="Arial"/>
          <w:b/>
          <w:sz w:val="24"/>
          <w:szCs w:val="24"/>
        </w:rPr>
        <w:t>Knowledge and understanding of:</w:t>
      </w:r>
    </w:p>
    <w:p w14:paraId="1B778799" w14:textId="77777777" w:rsidR="00850CC7" w:rsidRPr="00850CC7" w:rsidRDefault="00850CC7" w:rsidP="00850CC7">
      <w:pPr>
        <w:rPr>
          <w:rFonts w:ascii="Arial" w:hAnsi="Arial" w:cs="Arial"/>
          <w:sz w:val="24"/>
          <w:szCs w:val="24"/>
        </w:rPr>
      </w:pPr>
    </w:p>
    <w:p w14:paraId="5399B725"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 xml:space="preserve">Keeping Children Safe in Education Part One  </w:t>
      </w:r>
    </w:p>
    <w:p w14:paraId="4B13F9FB"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SEND</w:t>
      </w:r>
      <w:r w:rsidRPr="00850CC7">
        <w:rPr>
          <w:rFonts w:ascii="Arial" w:hAnsi="Arial" w:cs="Arial"/>
          <w:b/>
          <w:sz w:val="24"/>
          <w:szCs w:val="24"/>
        </w:rPr>
        <w:t xml:space="preserve"> </w:t>
      </w:r>
      <w:r w:rsidRPr="00850CC7">
        <w:rPr>
          <w:rFonts w:ascii="Arial" w:hAnsi="Arial" w:cs="Arial"/>
          <w:sz w:val="24"/>
          <w:szCs w:val="24"/>
        </w:rPr>
        <w:t>Code of Practice</w:t>
      </w:r>
    </w:p>
    <w:p w14:paraId="5869EF78"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The Primary National Curriculum requirements.</w:t>
      </w:r>
    </w:p>
    <w:p w14:paraId="7314ADE6"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The Engagement Model</w:t>
      </w:r>
    </w:p>
    <w:p w14:paraId="7B60528D"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Adverse Childhood Experiences &amp; the impact of trauma</w:t>
      </w:r>
    </w:p>
    <w:p w14:paraId="394BF11F"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Unmet attachment needs</w:t>
      </w:r>
    </w:p>
    <w:p w14:paraId="316DFC84"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Effective behaviour management strategies</w:t>
      </w:r>
    </w:p>
    <w:p w14:paraId="637D2E04"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Legal and organisational requirements for maintaining the health, safety and security of yourself and others in the learning environment.</w:t>
      </w:r>
    </w:p>
    <w:p w14:paraId="545B3607"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Strategies to recognise and reward efforts and achievements towards self-reliance that are appropriate to the age and development stage of the pupils.</w:t>
      </w:r>
    </w:p>
    <w:p w14:paraId="4A349DEF" w14:textId="77777777" w:rsidR="00850CC7" w:rsidRPr="00850CC7" w:rsidRDefault="00850CC7" w:rsidP="00850CC7">
      <w:pPr>
        <w:numPr>
          <w:ilvl w:val="0"/>
          <w:numId w:val="2"/>
        </w:numPr>
        <w:rPr>
          <w:rFonts w:ascii="Arial" w:hAnsi="Arial" w:cs="Arial"/>
          <w:sz w:val="24"/>
          <w:szCs w:val="24"/>
        </w:rPr>
      </w:pPr>
      <w:r w:rsidRPr="00850CC7">
        <w:rPr>
          <w:rFonts w:ascii="Arial" w:hAnsi="Arial" w:cs="Arial"/>
          <w:sz w:val="24"/>
          <w:szCs w:val="24"/>
        </w:rPr>
        <w:t>Strategies to promote equity</w:t>
      </w:r>
    </w:p>
    <w:p w14:paraId="5F9BA92C" w14:textId="77777777" w:rsidR="00850CC7" w:rsidRPr="00850CC7" w:rsidRDefault="00850CC7" w:rsidP="00850CC7">
      <w:pPr>
        <w:rPr>
          <w:rFonts w:ascii="Arial" w:hAnsi="Arial" w:cs="Arial"/>
          <w:sz w:val="24"/>
          <w:szCs w:val="24"/>
        </w:rPr>
      </w:pPr>
    </w:p>
    <w:p w14:paraId="71B5E488" w14:textId="77777777" w:rsidR="00850CC7" w:rsidRPr="00850CC7" w:rsidRDefault="00850CC7" w:rsidP="00850CC7">
      <w:pPr>
        <w:rPr>
          <w:rFonts w:ascii="Arial" w:hAnsi="Arial" w:cs="Arial"/>
          <w:b/>
          <w:sz w:val="24"/>
          <w:szCs w:val="24"/>
        </w:rPr>
      </w:pPr>
      <w:r w:rsidRPr="00850CC7">
        <w:rPr>
          <w:rFonts w:ascii="Arial" w:hAnsi="Arial" w:cs="Arial"/>
          <w:b/>
          <w:sz w:val="24"/>
          <w:szCs w:val="24"/>
        </w:rPr>
        <w:t>Qualifications including:</w:t>
      </w:r>
    </w:p>
    <w:p w14:paraId="6A0D36A8" w14:textId="77777777" w:rsidR="00850CC7" w:rsidRPr="00850CC7" w:rsidRDefault="00850CC7" w:rsidP="00850CC7">
      <w:pPr>
        <w:rPr>
          <w:rFonts w:ascii="Arial" w:hAnsi="Arial" w:cs="Arial"/>
          <w:b/>
          <w:sz w:val="24"/>
          <w:szCs w:val="24"/>
        </w:rPr>
      </w:pPr>
    </w:p>
    <w:p w14:paraId="17F6B19C" w14:textId="77777777" w:rsidR="00850CC7" w:rsidRPr="00850CC7" w:rsidRDefault="00850CC7" w:rsidP="00850CC7">
      <w:pPr>
        <w:numPr>
          <w:ilvl w:val="0"/>
          <w:numId w:val="3"/>
        </w:numPr>
        <w:rPr>
          <w:rFonts w:ascii="Arial" w:hAnsi="Arial" w:cs="Arial"/>
          <w:sz w:val="24"/>
          <w:szCs w:val="24"/>
        </w:rPr>
      </w:pPr>
      <w:r w:rsidRPr="00850CC7">
        <w:rPr>
          <w:rFonts w:ascii="Arial" w:hAnsi="Arial" w:cs="Arial"/>
          <w:sz w:val="24"/>
          <w:szCs w:val="24"/>
        </w:rPr>
        <w:t>A good standard of education particularly in English and mathematics (GCSE grade C or equivalent).</w:t>
      </w:r>
    </w:p>
    <w:p w14:paraId="6E087AB2" w14:textId="77777777" w:rsidR="00850CC7" w:rsidRPr="00850CC7" w:rsidRDefault="00850CC7" w:rsidP="00850CC7">
      <w:pPr>
        <w:numPr>
          <w:ilvl w:val="0"/>
          <w:numId w:val="3"/>
        </w:numPr>
        <w:rPr>
          <w:rFonts w:ascii="Arial" w:hAnsi="Arial" w:cs="Arial"/>
          <w:sz w:val="24"/>
          <w:szCs w:val="24"/>
        </w:rPr>
      </w:pPr>
      <w:r w:rsidRPr="00850CC7">
        <w:rPr>
          <w:rFonts w:ascii="Arial" w:hAnsi="Arial" w:cs="Arial"/>
          <w:sz w:val="24"/>
          <w:szCs w:val="24"/>
        </w:rPr>
        <w:t xml:space="preserve">NVQ level 3 or above or equivalent </w:t>
      </w:r>
    </w:p>
    <w:p w14:paraId="5657F460" w14:textId="77777777" w:rsidR="00850CC7" w:rsidRPr="00850CC7" w:rsidRDefault="00850CC7" w:rsidP="00850CC7">
      <w:pPr>
        <w:numPr>
          <w:ilvl w:val="0"/>
          <w:numId w:val="3"/>
        </w:numPr>
        <w:rPr>
          <w:rFonts w:ascii="Arial" w:hAnsi="Arial" w:cs="Arial"/>
          <w:sz w:val="24"/>
          <w:szCs w:val="24"/>
        </w:rPr>
      </w:pPr>
      <w:r w:rsidRPr="00850CC7">
        <w:rPr>
          <w:rFonts w:ascii="Arial" w:hAnsi="Arial" w:cs="Arial"/>
          <w:sz w:val="24"/>
          <w:szCs w:val="24"/>
        </w:rPr>
        <w:t xml:space="preserve">A specialist qualification </w:t>
      </w:r>
      <w:r w:rsidRPr="00850CC7">
        <w:rPr>
          <w:rFonts w:ascii="Arial" w:hAnsi="Arial" w:cs="Arial"/>
          <w:i/>
          <w:sz w:val="24"/>
          <w:szCs w:val="24"/>
        </w:rPr>
        <w:t xml:space="preserve">or </w:t>
      </w:r>
      <w:r w:rsidRPr="00850CC7">
        <w:rPr>
          <w:rFonts w:ascii="Arial" w:hAnsi="Arial" w:cs="Arial"/>
          <w:sz w:val="24"/>
          <w:szCs w:val="24"/>
        </w:rPr>
        <w:t>considerable experience of working with children with complex SEND such as SLD, SEBD, ASD, PMLD.</w:t>
      </w:r>
    </w:p>
    <w:p w14:paraId="0746EE81" w14:textId="77777777" w:rsidR="00850CC7" w:rsidRPr="00850CC7" w:rsidRDefault="00850CC7" w:rsidP="00850CC7">
      <w:pPr>
        <w:numPr>
          <w:ilvl w:val="0"/>
          <w:numId w:val="3"/>
        </w:numPr>
        <w:rPr>
          <w:rFonts w:ascii="Arial" w:hAnsi="Arial" w:cs="Arial"/>
          <w:sz w:val="24"/>
          <w:szCs w:val="24"/>
        </w:rPr>
      </w:pPr>
      <w:r w:rsidRPr="00850CC7">
        <w:rPr>
          <w:rFonts w:ascii="Arial" w:hAnsi="Arial" w:cs="Arial"/>
          <w:sz w:val="24"/>
          <w:szCs w:val="24"/>
        </w:rPr>
        <w:t>A high level of competence and an up to date working knowledge of IT.</w:t>
      </w:r>
    </w:p>
    <w:p w14:paraId="4738865B" w14:textId="77777777" w:rsidR="00850CC7" w:rsidRPr="00850CC7" w:rsidRDefault="00850CC7" w:rsidP="00850CC7">
      <w:pPr>
        <w:numPr>
          <w:ilvl w:val="0"/>
          <w:numId w:val="3"/>
        </w:numPr>
        <w:rPr>
          <w:rFonts w:ascii="Arial" w:hAnsi="Arial" w:cs="Arial"/>
          <w:sz w:val="24"/>
          <w:szCs w:val="24"/>
        </w:rPr>
      </w:pPr>
      <w:r w:rsidRPr="00850CC7">
        <w:rPr>
          <w:rFonts w:ascii="Arial" w:hAnsi="Arial" w:cs="Arial"/>
          <w:sz w:val="24"/>
          <w:szCs w:val="24"/>
        </w:rPr>
        <w:t>Recent relevant CPD</w:t>
      </w:r>
    </w:p>
    <w:p w14:paraId="5E873370" w14:textId="77777777" w:rsidR="00850CC7" w:rsidRPr="00850CC7" w:rsidRDefault="00850CC7" w:rsidP="00850CC7">
      <w:pPr>
        <w:rPr>
          <w:rFonts w:ascii="Arial" w:hAnsi="Arial" w:cs="Arial"/>
          <w:sz w:val="24"/>
          <w:szCs w:val="24"/>
        </w:rPr>
      </w:pPr>
    </w:p>
    <w:p w14:paraId="03CD3C7D" w14:textId="77777777" w:rsidR="00850CC7" w:rsidRPr="00850CC7" w:rsidRDefault="00850CC7" w:rsidP="00850CC7">
      <w:pPr>
        <w:rPr>
          <w:rFonts w:ascii="Arial" w:hAnsi="Arial" w:cs="Arial"/>
          <w:sz w:val="24"/>
          <w:szCs w:val="24"/>
        </w:rPr>
      </w:pPr>
    </w:p>
    <w:p w14:paraId="739630FE" w14:textId="77777777" w:rsidR="00850CC7" w:rsidRPr="00850CC7" w:rsidRDefault="00850CC7" w:rsidP="00850CC7">
      <w:pPr>
        <w:rPr>
          <w:rFonts w:ascii="Arial" w:hAnsi="Arial" w:cs="Arial"/>
          <w:sz w:val="24"/>
          <w:szCs w:val="24"/>
        </w:rPr>
      </w:pPr>
    </w:p>
    <w:p w14:paraId="63E27935" w14:textId="77777777" w:rsidR="00850CC7" w:rsidRPr="00850CC7" w:rsidRDefault="00850CC7" w:rsidP="00850CC7">
      <w:pPr>
        <w:rPr>
          <w:rFonts w:ascii="Arial" w:hAnsi="Arial" w:cs="Arial"/>
          <w:sz w:val="24"/>
          <w:szCs w:val="24"/>
        </w:rPr>
      </w:pPr>
    </w:p>
    <w:p w14:paraId="0250C6B1" w14:textId="77777777" w:rsidR="00850CC7" w:rsidRPr="00850CC7" w:rsidRDefault="00850CC7" w:rsidP="00850CC7">
      <w:pPr>
        <w:rPr>
          <w:rFonts w:ascii="Arial" w:hAnsi="Arial" w:cs="Arial"/>
          <w:sz w:val="24"/>
          <w:szCs w:val="24"/>
        </w:rPr>
      </w:pPr>
    </w:p>
    <w:p w14:paraId="6FE31F02" w14:textId="77777777" w:rsidR="00850CC7" w:rsidRPr="00850CC7" w:rsidRDefault="00850CC7" w:rsidP="00850CC7">
      <w:pPr>
        <w:rPr>
          <w:rFonts w:ascii="Arial" w:hAnsi="Arial" w:cs="Arial"/>
          <w:sz w:val="24"/>
          <w:szCs w:val="24"/>
        </w:rPr>
      </w:pPr>
    </w:p>
    <w:p w14:paraId="77297E18" w14:textId="77777777" w:rsidR="00850CC7" w:rsidRPr="00850CC7" w:rsidRDefault="00850CC7" w:rsidP="00850CC7">
      <w:pPr>
        <w:rPr>
          <w:rFonts w:ascii="Arial" w:hAnsi="Arial" w:cs="Arial"/>
          <w:b/>
          <w:sz w:val="24"/>
          <w:szCs w:val="24"/>
        </w:rPr>
      </w:pPr>
      <w:r w:rsidRPr="00850CC7">
        <w:rPr>
          <w:rFonts w:ascii="Arial" w:hAnsi="Arial" w:cs="Arial"/>
          <w:b/>
          <w:sz w:val="24"/>
          <w:szCs w:val="24"/>
        </w:rPr>
        <w:t>Skills and abilities which enable you to:</w:t>
      </w:r>
    </w:p>
    <w:p w14:paraId="0DD764EB" w14:textId="77777777" w:rsidR="00850CC7" w:rsidRPr="00850CC7" w:rsidRDefault="00850CC7" w:rsidP="00850CC7">
      <w:pPr>
        <w:rPr>
          <w:rFonts w:ascii="Arial" w:hAnsi="Arial" w:cs="Arial"/>
          <w:b/>
          <w:sz w:val="24"/>
          <w:szCs w:val="24"/>
        </w:rPr>
      </w:pPr>
      <w:r w:rsidRPr="00850CC7">
        <w:rPr>
          <w:rFonts w:ascii="Arial" w:hAnsi="Arial" w:cs="Arial"/>
          <w:b/>
          <w:sz w:val="24"/>
          <w:szCs w:val="24"/>
        </w:rPr>
        <w:t xml:space="preserve"> </w:t>
      </w:r>
    </w:p>
    <w:p w14:paraId="1B474B23" w14:textId="77777777" w:rsidR="00850CC7" w:rsidRDefault="00850CC7" w:rsidP="00850CC7">
      <w:pPr>
        <w:numPr>
          <w:ilvl w:val="0"/>
          <w:numId w:val="4"/>
        </w:numPr>
        <w:rPr>
          <w:rFonts w:ascii="Arial" w:hAnsi="Arial" w:cs="Arial"/>
          <w:sz w:val="24"/>
          <w:szCs w:val="24"/>
        </w:rPr>
      </w:pPr>
      <w:r>
        <w:rPr>
          <w:rFonts w:ascii="Arial" w:eastAsia="Calibri" w:hAnsi="Arial" w:cs="Arial"/>
          <w:color w:val="000000"/>
          <w:sz w:val="24"/>
          <w:szCs w:val="24"/>
          <w:lang w:val="en-GB"/>
        </w:rPr>
        <w:t xml:space="preserve">Manage the delivery of appropriate and meaningful activities </w:t>
      </w:r>
      <w:r w:rsidR="007D44E2">
        <w:rPr>
          <w:rFonts w:ascii="Arial" w:eastAsia="Calibri" w:hAnsi="Arial" w:cs="Arial"/>
          <w:color w:val="000000"/>
          <w:sz w:val="24"/>
          <w:szCs w:val="24"/>
          <w:lang w:val="en-GB"/>
        </w:rPr>
        <w:t xml:space="preserve">and </w:t>
      </w:r>
      <w:r w:rsidR="007D44E2" w:rsidRPr="00686790">
        <w:rPr>
          <w:rFonts w:ascii="Arial" w:hAnsi="Arial" w:cs="Arial"/>
          <w:sz w:val="24"/>
          <w:szCs w:val="24"/>
        </w:rPr>
        <w:t>effectively</w:t>
      </w:r>
      <w:r w:rsidRPr="00686790">
        <w:rPr>
          <w:rFonts w:ascii="Arial" w:hAnsi="Arial" w:cs="Arial"/>
          <w:sz w:val="24"/>
          <w:szCs w:val="24"/>
        </w:rPr>
        <w:t xml:space="preserve"> teach </w:t>
      </w:r>
      <w:r>
        <w:rPr>
          <w:rFonts w:ascii="Arial" w:hAnsi="Arial" w:cs="Arial"/>
          <w:sz w:val="24"/>
          <w:szCs w:val="24"/>
        </w:rPr>
        <w:t xml:space="preserve">identified areas of the curriculum </w:t>
      </w:r>
      <w:r w:rsidRPr="00686790">
        <w:rPr>
          <w:rFonts w:ascii="Arial" w:hAnsi="Arial" w:cs="Arial"/>
          <w:sz w:val="24"/>
          <w:szCs w:val="24"/>
        </w:rPr>
        <w:t>thus ensuring the continuat</w:t>
      </w:r>
      <w:r>
        <w:rPr>
          <w:rFonts w:ascii="Arial" w:hAnsi="Arial" w:cs="Arial"/>
          <w:sz w:val="24"/>
          <w:szCs w:val="24"/>
        </w:rPr>
        <w:t xml:space="preserve">ion of teaching and learning across </w:t>
      </w:r>
      <w:r w:rsidRPr="00686790">
        <w:rPr>
          <w:rFonts w:ascii="Arial" w:hAnsi="Arial" w:cs="Arial"/>
          <w:sz w:val="24"/>
          <w:szCs w:val="24"/>
        </w:rPr>
        <w:t>subject</w:t>
      </w:r>
      <w:r>
        <w:rPr>
          <w:rFonts w:ascii="Arial" w:hAnsi="Arial" w:cs="Arial"/>
          <w:sz w:val="24"/>
          <w:szCs w:val="24"/>
        </w:rPr>
        <w:t>s</w:t>
      </w:r>
    </w:p>
    <w:p w14:paraId="191A474C"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Make decisions independently.  </w:t>
      </w:r>
    </w:p>
    <w:p w14:paraId="202DF053"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Reflect and develop own practice. </w:t>
      </w:r>
    </w:p>
    <w:p w14:paraId="1D695F18"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Deliver programmes and monitor the children and young people’s response to the learning activities and, where necessary, modify or adapt the activities as to achieve incremental and lateral progression towards the intended learning outcomes. </w:t>
      </w:r>
    </w:p>
    <w:p w14:paraId="6E71E55F"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Contribute to, set targets for and comment on any Individual Education Plans (IEPs) and/or Behaviour Support Plans for the children and young people with whom you work.</w:t>
      </w:r>
    </w:p>
    <w:p w14:paraId="22795C8F"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Assess the development, progress and attainment of children and young people with SEN or complex disabilities. </w:t>
      </w:r>
    </w:p>
    <w:p w14:paraId="24E094EB"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Accurately record and report on the development, progress and attainment of children and young people. </w:t>
      </w:r>
    </w:p>
    <w:p w14:paraId="56BDD356"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Understand the range of cognitive skills necessary for effective learning and the effects of single or multiple disabilities on functions such as perception, memory and information processing. </w:t>
      </w:r>
    </w:p>
    <w:p w14:paraId="4B616D86"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Understand how cognitive difficulties impact upon the development of language and communication, and vice versa, and how this affects learning.</w:t>
      </w:r>
    </w:p>
    <w:p w14:paraId="73B37B01"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Adapt the general and technical vocabulary to match the needs of children and young people with communication difficulties. </w:t>
      </w:r>
    </w:p>
    <w:p w14:paraId="4782C096"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 xml:space="preserve">Understand the effect of sensory and/or physical impairment upon the social, emotional, educational and physical development of the child and their impact upon their access to all school activities. </w:t>
      </w:r>
    </w:p>
    <w:p w14:paraId="7E2311A1" w14:textId="77777777" w:rsidR="00850CC7" w:rsidRPr="00850CC7" w:rsidRDefault="00850CC7" w:rsidP="00850CC7">
      <w:pPr>
        <w:numPr>
          <w:ilvl w:val="0"/>
          <w:numId w:val="4"/>
        </w:numPr>
        <w:rPr>
          <w:rFonts w:ascii="Arial" w:hAnsi="Arial" w:cs="Arial"/>
          <w:sz w:val="24"/>
          <w:szCs w:val="24"/>
        </w:rPr>
      </w:pPr>
      <w:r w:rsidRPr="00850CC7">
        <w:rPr>
          <w:rFonts w:ascii="Arial" w:hAnsi="Arial" w:cs="Arial"/>
          <w:sz w:val="24"/>
          <w:szCs w:val="24"/>
        </w:rPr>
        <w:t>Plan, implement, disseminate and monitor the intervention strategies to be used to manage the behaviour of children and young people with behavioural and emotional diffi</w:t>
      </w:r>
      <w:r>
        <w:rPr>
          <w:rFonts w:ascii="Arial" w:hAnsi="Arial" w:cs="Arial"/>
          <w:sz w:val="24"/>
          <w:szCs w:val="24"/>
        </w:rPr>
        <w:t>culties.</w:t>
      </w:r>
      <w:r w:rsidRPr="00850CC7">
        <w:rPr>
          <w:rFonts w:ascii="Arial" w:hAnsi="Arial" w:cs="Arial"/>
          <w:sz w:val="24"/>
          <w:szCs w:val="24"/>
        </w:rPr>
        <w:t xml:space="preserve"> </w:t>
      </w:r>
    </w:p>
    <w:p w14:paraId="22685735" w14:textId="77777777" w:rsidR="00850CC7" w:rsidRPr="00850CC7" w:rsidRDefault="00850CC7" w:rsidP="00850CC7">
      <w:pPr>
        <w:numPr>
          <w:ilvl w:val="0"/>
          <w:numId w:val="8"/>
        </w:numPr>
        <w:rPr>
          <w:rFonts w:ascii="Arial" w:hAnsi="Arial" w:cs="Arial"/>
          <w:sz w:val="24"/>
          <w:szCs w:val="24"/>
        </w:rPr>
      </w:pPr>
      <w:r w:rsidRPr="00850CC7">
        <w:rPr>
          <w:rFonts w:ascii="Arial" w:hAnsi="Arial" w:cs="Arial"/>
          <w:sz w:val="24"/>
          <w:szCs w:val="24"/>
        </w:rPr>
        <w:t>Understand the use</w:t>
      </w:r>
      <w:r>
        <w:rPr>
          <w:rFonts w:ascii="Arial" w:hAnsi="Arial" w:cs="Arial"/>
          <w:sz w:val="24"/>
          <w:szCs w:val="24"/>
        </w:rPr>
        <w:t xml:space="preserve"> of </w:t>
      </w:r>
      <w:r w:rsidRPr="00850CC7">
        <w:rPr>
          <w:rFonts w:ascii="Arial" w:hAnsi="Arial" w:cs="Arial"/>
          <w:sz w:val="24"/>
          <w:szCs w:val="24"/>
        </w:rPr>
        <w:t>Nurture Programmes and how the environment impacts on a child or young person’s behaviour and development.</w:t>
      </w:r>
    </w:p>
    <w:p w14:paraId="17E660B3" w14:textId="77777777" w:rsidR="00850CC7" w:rsidRPr="00850CC7" w:rsidRDefault="00850CC7" w:rsidP="00850CC7">
      <w:pPr>
        <w:numPr>
          <w:ilvl w:val="0"/>
          <w:numId w:val="8"/>
        </w:numPr>
        <w:rPr>
          <w:rFonts w:ascii="Arial" w:hAnsi="Arial" w:cs="Arial"/>
          <w:sz w:val="24"/>
          <w:szCs w:val="24"/>
        </w:rPr>
      </w:pPr>
      <w:r w:rsidRPr="00850CC7">
        <w:rPr>
          <w:rFonts w:ascii="Arial" w:hAnsi="Arial" w:cs="Arial"/>
          <w:sz w:val="24"/>
          <w:szCs w:val="24"/>
        </w:rPr>
        <w:t>Recognise, plan for and manage risks to yourself and/or others during episodes of severe/extreme challenging behaviour.</w:t>
      </w:r>
    </w:p>
    <w:p w14:paraId="7C1881B3" w14:textId="77777777" w:rsidR="00850CC7" w:rsidRPr="00850CC7" w:rsidRDefault="00850CC7" w:rsidP="00850CC7">
      <w:pPr>
        <w:rPr>
          <w:rFonts w:ascii="Arial" w:hAnsi="Arial" w:cs="Arial"/>
          <w:b/>
          <w:sz w:val="24"/>
          <w:szCs w:val="24"/>
        </w:rPr>
      </w:pPr>
    </w:p>
    <w:p w14:paraId="5334A597" w14:textId="77777777" w:rsidR="00850CC7" w:rsidRPr="00850CC7" w:rsidRDefault="00850CC7" w:rsidP="00850CC7">
      <w:pPr>
        <w:rPr>
          <w:rFonts w:ascii="Arial" w:hAnsi="Arial" w:cs="Arial"/>
          <w:b/>
          <w:sz w:val="24"/>
          <w:szCs w:val="24"/>
        </w:rPr>
      </w:pPr>
      <w:r w:rsidRPr="00850CC7">
        <w:rPr>
          <w:rFonts w:ascii="Arial" w:hAnsi="Arial" w:cs="Arial"/>
          <w:b/>
          <w:sz w:val="24"/>
          <w:szCs w:val="24"/>
        </w:rPr>
        <w:t xml:space="preserve">Personal qualities including: </w:t>
      </w:r>
    </w:p>
    <w:p w14:paraId="25C16B8C" w14:textId="77777777" w:rsidR="00850CC7" w:rsidRPr="00850CC7" w:rsidRDefault="00850CC7" w:rsidP="00850CC7">
      <w:pPr>
        <w:rPr>
          <w:rFonts w:ascii="Arial" w:hAnsi="Arial" w:cs="Arial"/>
          <w:b/>
          <w:sz w:val="24"/>
          <w:szCs w:val="24"/>
        </w:rPr>
      </w:pPr>
    </w:p>
    <w:p w14:paraId="08479D99" w14:textId="77777777" w:rsidR="00850CC7" w:rsidRPr="00850CC7" w:rsidRDefault="00850CC7" w:rsidP="00850CC7">
      <w:pPr>
        <w:numPr>
          <w:ilvl w:val="0"/>
          <w:numId w:val="5"/>
        </w:numPr>
        <w:rPr>
          <w:rFonts w:ascii="Arial" w:hAnsi="Arial" w:cs="Arial"/>
          <w:sz w:val="24"/>
          <w:szCs w:val="24"/>
        </w:rPr>
      </w:pPr>
      <w:r w:rsidRPr="00850CC7">
        <w:rPr>
          <w:rFonts w:ascii="Arial" w:hAnsi="Arial" w:cs="Arial"/>
          <w:sz w:val="24"/>
          <w:szCs w:val="24"/>
        </w:rPr>
        <w:t>A good team player.</w:t>
      </w:r>
    </w:p>
    <w:p w14:paraId="3E75B1DA" w14:textId="77777777" w:rsidR="00850CC7" w:rsidRPr="00850CC7" w:rsidRDefault="00850CC7" w:rsidP="00850CC7">
      <w:pPr>
        <w:numPr>
          <w:ilvl w:val="0"/>
          <w:numId w:val="5"/>
        </w:numPr>
        <w:rPr>
          <w:rFonts w:ascii="Arial" w:hAnsi="Arial" w:cs="Arial"/>
          <w:sz w:val="24"/>
          <w:szCs w:val="24"/>
        </w:rPr>
      </w:pPr>
      <w:r w:rsidRPr="00850CC7">
        <w:rPr>
          <w:rFonts w:ascii="Arial" w:hAnsi="Arial" w:cs="Arial"/>
          <w:sz w:val="24"/>
          <w:szCs w:val="24"/>
        </w:rPr>
        <w:t>Adaptability and a good sense of humour.</w:t>
      </w:r>
    </w:p>
    <w:p w14:paraId="4434C5AC" w14:textId="77777777" w:rsidR="00850CC7" w:rsidRPr="00850CC7" w:rsidRDefault="00850CC7" w:rsidP="00850CC7">
      <w:pPr>
        <w:numPr>
          <w:ilvl w:val="0"/>
          <w:numId w:val="5"/>
        </w:numPr>
        <w:rPr>
          <w:rFonts w:ascii="Arial" w:hAnsi="Arial" w:cs="Arial"/>
          <w:sz w:val="24"/>
          <w:szCs w:val="24"/>
        </w:rPr>
      </w:pPr>
      <w:r w:rsidRPr="00850CC7">
        <w:rPr>
          <w:rFonts w:ascii="Arial" w:hAnsi="Arial" w:cs="Arial"/>
          <w:sz w:val="24"/>
          <w:szCs w:val="24"/>
        </w:rPr>
        <w:t xml:space="preserve">Ability to work collaboratively with others to design and implement a positive, collegiate approach to the management of pupil disaffection and challenging behaviour. </w:t>
      </w:r>
    </w:p>
    <w:p w14:paraId="37902A48" w14:textId="77777777" w:rsidR="00850CC7" w:rsidRPr="00850CC7" w:rsidRDefault="00850CC7" w:rsidP="00850CC7">
      <w:pPr>
        <w:numPr>
          <w:ilvl w:val="0"/>
          <w:numId w:val="5"/>
        </w:numPr>
        <w:rPr>
          <w:rFonts w:ascii="Arial" w:hAnsi="Arial" w:cs="Arial"/>
          <w:sz w:val="24"/>
          <w:szCs w:val="24"/>
        </w:rPr>
      </w:pPr>
      <w:r w:rsidRPr="00850CC7">
        <w:rPr>
          <w:rFonts w:ascii="Arial" w:hAnsi="Arial" w:cs="Arial"/>
          <w:sz w:val="24"/>
          <w:szCs w:val="24"/>
        </w:rPr>
        <w:t>Willingness to participate in further training and developmental opportunities offered by the school and county, to further knowledge.</w:t>
      </w:r>
    </w:p>
    <w:p w14:paraId="30B2DAFB" w14:textId="77777777" w:rsidR="00850CC7" w:rsidRPr="00850CC7" w:rsidRDefault="00850CC7" w:rsidP="00850CC7">
      <w:pPr>
        <w:numPr>
          <w:ilvl w:val="0"/>
          <w:numId w:val="5"/>
        </w:numPr>
        <w:rPr>
          <w:rFonts w:ascii="Arial" w:hAnsi="Arial" w:cs="Arial"/>
          <w:sz w:val="24"/>
          <w:szCs w:val="24"/>
        </w:rPr>
      </w:pPr>
      <w:r w:rsidRPr="00850CC7">
        <w:rPr>
          <w:rFonts w:ascii="Arial" w:hAnsi="Arial" w:cs="Arial"/>
          <w:sz w:val="24"/>
          <w:szCs w:val="24"/>
        </w:rPr>
        <w:t>Professionalism to maintain confidentiality on all school matters.</w:t>
      </w:r>
    </w:p>
    <w:p w14:paraId="5887AC51" w14:textId="77777777" w:rsidR="00850CC7" w:rsidRPr="00850CC7" w:rsidRDefault="00850CC7" w:rsidP="00850CC7">
      <w:pPr>
        <w:rPr>
          <w:rFonts w:ascii="Arial" w:hAnsi="Arial" w:cs="Arial"/>
          <w:sz w:val="24"/>
          <w:szCs w:val="24"/>
        </w:rPr>
      </w:pPr>
    </w:p>
    <w:p w14:paraId="67EA9729" w14:textId="77777777" w:rsidR="00850CC7" w:rsidRPr="00850CC7" w:rsidRDefault="00850CC7" w:rsidP="00850CC7">
      <w:pPr>
        <w:rPr>
          <w:rFonts w:ascii="Arial" w:hAnsi="Arial" w:cs="Arial"/>
          <w:sz w:val="24"/>
          <w:szCs w:val="24"/>
        </w:rPr>
      </w:pPr>
    </w:p>
    <w:p w14:paraId="2DB5E3C6" w14:textId="77777777" w:rsidR="00850CC7" w:rsidRPr="00850CC7" w:rsidRDefault="00850CC7" w:rsidP="00850CC7">
      <w:pPr>
        <w:autoSpaceDE w:val="0"/>
        <w:autoSpaceDN w:val="0"/>
        <w:adjustRightInd w:val="0"/>
        <w:rPr>
          <w:rFonts w:ascii="Arial" w:eastAsia="Calibri" w:hAnsi="Arial" w:cs="Arial"/>
          <w:b/>
          <w:color w:val="000000"/>
          <w:sz w:val="24"/>
          <w:szCs w:val="24"/>
          <w:lang w:val="en-GB" w:eastAsia="en-US"/>
        </w:rPr>
      </w:pPr>
    </w:p>
    <w:p w14:paraId="35F001A4" w14:textId="77777777" w:rsidR="00850CC7" w:rsidRPr="00850CC7" w:rsidRDefault="00850CC7" w:rsidP="00850CC7">
      <w:pPr>
        <w:autoSpaceDE w:val="0"/>
        <w:autoSpaceDN w:val="0"/>
        <w:adjustRightInd w:val="0"/>
        <w:rPr>
          <w:rFonts w:ascii="Arial" w:eastAsia="Calibri" w:hAnsi="Arial" w:cs="Arial"/>
          <w:b/>
          <w:color w:val="000000"/>
          <w:sz w:val="24"/>
          <w:szCs w:val="24"/>
          <w:lang w:val="en-GB" w:eastAsia="en-US"/>
        </w:rPr>
      </w:pPr>
      <w:r w:rsidRPr="00850CC7">
        <w:rPr>
          <w:rFonts w:ascii="Arial" w:eastAsia="Calibri" w:hAnsi="Arial" w:cs="Arial"/>
          <w:b/>
          <w:color w:val="000000"/>
          <w:sz w:val="24"/>
          <w:szCs w:val="24"/>
          <w:lang w:val="en-GB" w:eastAsia="en-US"/>
        </w:rPr>
        <w:t>Physical demands including:</w:t>
      </w:r>
    </w:p>
    <w:p w14:paraId="537BBAD5" w14:textId="77777777" w:rsidR="00850CC7" w:rsidRPr="00850CC7" w:rsidRDefault="00850CC7" w:rsidP="00850CC7">
      <w:pPr>
        <w:autoSpaceDE w:val="0"/>
        <w:autoSpaceDN w:val="0"/>
        <w:adjustRightInd w:val="0"/>
        <w:rPr>
          <w:rFonts w:ascii="Arial" w:eastAsia="Calibri" w:hAnsi="Arial" w:cs="Arial"/>
          <w:sz w:val="24"/>
          <w:szCs w:val="24"/>
          <w:lang w:val="en-GB" w:eastAsia="en-US"/>
        </w:rPr>
      </w:pPr>
    </w:p>
    <w:p w14:paraId="4CBB5771" w14:textId="77777777" w:rsidR="00850CC7" w:rsidRPr="00850CC7" w:rsidRDefault="00850CC7" w:rsidP="00850CC7">
      <w:pPr>
        <w:numPr>
          <w:ilvl w:val="0"/>
          <w:numId w:val="6"/>
        </w:numPr>
        <w:rPr>
          <w:rFonts w:ascii="Arial" w:hAnsi="Arial" w:cs="Arial"/>
          <w:sz w:val="24"/>
          <w:szCs w:val="24"/>
        </w:rPr>
      </w:pPr>
      <w:r w:rsidRPr="00850CC7">
        <w:rPr>
          <w:rFonts w:ascii="Arial" w:hAnsi="Arial" w:cs="Arial"/>
          <w:sz w:val="24"/>
          <w:szCs w:val="24"/>
        </w:rPr>
        <w:t xml:space="preserve">Requiring normal physical effort with a mixture of sitting, walking and carrying minor loads in a classroom.  </w:t>
      </w:r>
    </w:p>
    <w:p w14:paraId="4A1670A1" w14:textId="77777777" w:rsidR="00850CC7" w:rsidRDefault="00850CC7" w:rsidP="00850CC7">
      <w:pPr>
        <w:numPr>
          <w:ilvl w:val="0"/>
          <w:numId w:val="6"/>
        </w:numPr>
        <w:rPr>
          <w:rFonts w:ascii="Arial" w:hAnsi="Arial" w:cs="Arial"/>
          <w:sz w:val="24"/>
          <w:szCs w:val="24"/>
        </w:rPr>
      </w:pPr>
      <w:r w:rsidRPr="00850CC7">
        <w:rPr>
          <w:rFonts w:ascii="Arial" w:hAnsi="Arial" w:cs="Arial"/>
          <w:sz w:val="24"/>
          <w:szCs w:val="24"/>
        </w:rPr>
        <w:t xml:space="preserve">Additional physical requirements could be sitting in constrained position for prolonged periods, i.e., small chairs and tables and working at floor level constantly. </w:t>
      </w:r>
    </w:p>
    <w:p w14:paraId="59EB9D83" w14:textId="77777777" w:rsidR="007D44E2" w:rsidRPr="00BC62DA" w:rsidRDefault="007D44E2" w:rsidP="007D44E2">
      <w:pPr>
        <w:numPr>
          <w:ilvl w:val="0"/>
          <w:numId w:val="6"/>
        </w:numPr>
        <w:autoSpaceDE w:val="0"/>
        <w:autoSpaceDN w:val="0"/>
        <w:adjustRightInd w:val="0"/>
        <w:rPr>
          <w:rFonts w:ascii="Arial" w:eastAsia="Calibri" w:hAnsi="Arial" w:cs="Arial"/>
          <w:color w:val="000000"/>
          <w:sz w:val="24"/>
          <w:szCs w:val="24"/>
          <w:lang w:val="en-GB"/>
        </w:rPr>
      </w:pPr>
      <w:r w:rsidRPr="00BC62DA">
        <w:rPr>
          <w:rFonts w:ascii="Arial" w:eastAsia="Calibri" w:hAnsi="Arial" w:cs="Arial"/>
          <w:color w:val="000000"/>
          <w:sz w:val="24"/>
          <w:szCs w:val="24"/>
          <w:lang w:val="en-GB"/>
        </w:rPr>
        <w:t xml:space="preserve">Occasionally exposed to emotionally demanding behaviour and situations as a result of attending to pupil’s personal needs and/or supporting behaviour management. </w:t>
      </w:r>
    </w:p>
    <w:p w14:paraId="3F06A04D" w14:textId="77777777" w:rsidR="007D44E2" w:rsidRPr="00850CC7" w:rsidRDefault="007D44E2" w:rsidP="007D44E2">
      <w:pPr>
        <w:ind w:left="720"/>
        <w:rPr>
          <w:rFonts w:ascii="Arial" w:hAnsi="Arial" w:cs="Arial"/>
          <w:sz w:val="24"/>
          <w:szCs w:val="24"/>
        </w:rPr>
      </w:pPr>
    </w:p>
    <w:p w14:paraId="7C409185" w14:textId="77777777" w:rsidR="00850CC7" w:rsidRPr="00850CC7" w:rsidRDefault="00850CC7" w:rsidP="00850CC7">
      <w:pPr>
        <w:autoSpaceDE w:val="0"/>
        <w:autoSpaceDN w:val="0"/>
        <w:adjustRightInd w:val="0"/>
        <w:rPr>
          <w:rFonts w:ascii="Arial" w:eastAsia="Calibri" w:hAnsi="Arial" w:cs="Arial"/>
          <w:b/>
          <w:color w:val="000000"/>
          <w:sz w:val="24"/>
          <w:szCs w:val="24"/>
          <w:lang w:val="en-GB" w:eastAsia="en-US"/>
        </w:rPr>
      </w:pPr>
    </w:p>
    <w:p w14:paraId="541B9C91" w14:textId="77777777" w:rsidR="00850CC7" w:rsidRPr="00850CC7" w:rsidRDefault="00850CC7" w:rsidP="00850CC7">
      <w:pPr>
        <w:autoSpaceDE w:val="0"/>
        <w:autoSpaceDN w:val="0"/>
        <w:adjustRightInd w:val="0"/>
        <w:rPr>
          <w:rFonts w:ascii="Arial" w:eastAsia="Calibri" w:hAnsi="Arial" w:cs="Arial"/>
          <w:b/>
          <w:color w:val="000000"/>
          <w:sz w:val="24"/>
          <w:szCs w:val="24"/>
          <w:lang w:val="en-GB" w:eastAsia="en-US"/>
        </w:rPr>
      </w:pPr>
      <w:r w:rsidRPr="00850CC7">
        <w:rPr>
          <w:rFonts w:ascii="Arial" w:eastAsia="Calibri" w:hAnsi="Arial" w:cs="Arial"/>
          <w:b/>
          <w:color w:val="000000"/>
          <w:sz w:val="24"/>
          <w:szCs w:val="24"/>
          <w:lang w:val="en-GB" w:eastAsia="en-US"/>
        </w:rPr>
        <w:t>Working conditions including:</w:t>
      </w:r>
    </w:p>
    <w:p w14:paraId="42524D41" w14:textId="77777777" w:rsidR="00850CC7" w:rsidRPr="00850CC7" w:rsidRDefault="00850CC7" w:rsidP="00850CC7">
      <w:pPr>
        <w:autoSpaceDE w:val="0"/>
        <w:autoSpaceDN w:val="0"/>
        <w:adjustRightInd w:val="0"/>
        <w:rPr>
          <w:rFonts w:ascii="Arial" w:eastAsia="Calibri" w:hAnsi="Arial" w:cs="Arial"/>
          <w:sz w:val="24"/>
          <w:szCs w:val="24"/>
          <w:lang w:val="en-GB" w:eastAsia="en-US"/>
        </w:rPr>
      </w:pPr>
    </w:p>
    <w:p w14:paraId="6A6A83A3" w14:textId="77777777" w:rsidR="007D44E2" w:rsidRPr="00BC62DA" w:rsidRDefault="007D44E2" w:rsidP="007D44E2">
      <w:pPr>
        <w:numPr>
          <w:ilvl w:val="0"/>
          <w:numId w:val="7"/>
        </w:numPr>
        <w:autoSpaceDE w:val="0"/>
        <w:autoSpaceDN w:val="0"/>
        <w:adjustRightInd w:val="0"/>
        <w:rPr>
          <w:rFonts w:ascii="Arial" w:eastAsia="Calibri" w:hAnsi="Arial" w:cs="Arial"/>
          <w:color w:val="000000"/>
          <w:sz w:val="24"/>
          <w:szCs w:val="24"/>
          <w:lang w:val="en-GB"/>
        </w:rPr>
      </w:pPr>
      <w:r w:rsidRPr="00BC62DA">
        <w:rPr>
          <w:rFonts w:ascii="Arial" w:eastAsia="Calibri" w:hAnsi="Arial" w:cs="Arial"/>
          <w:color w:val="000000"/>
          <w:sz w:val="24"/>
          <w:szCs w:val="24"/>
          <w:lang w:val="en-GB"/>
        </w:rPr>
        <w:t xml:space="preserve">Work with individual, small groups or whole classes where work is regularly interrupted, although this does not normally require switching between one activity and another. </w:t>
      </w:r>
    </w:p>
    <w:p w14:paraId="1348F9EE" w14:textId="77777777" w:rsidR="007D44E2" w:rsidRPr="007D44E2" w:rsidRDefault="007D44E2" w:rsidP="00936D0D">
      <w:pPr>
        <w:numPr>
          <w:ilvl w:val="0"/>
          <w:numId w:val="7"/>
        </w:numPr>
        <w:autoSpaceDE w:val="0"/>
        <w:autoSpaceDN w:val="0"/>
        <w:adjustRightInd w:val="0"/>
        <w:rPr>
          <w:rFonts w:ascii="Arial" w:hAnsi="Arial" w:cs="Arial"/>
          <w:sz w:val="24"/>
          <w:szCs w:val="24"/>
        </w:rPr>
      </w:pPr>
      <w:r w:rsidRPr="007D44E2">
        <w:rPr>
          <w:rFonts w:ascii="Arial" w:eastAsia="Calibri" w:hAnsi="Arial" w:cs="Arial"/>
          <w:color w:val="000000"/>
          <w:sz w:val="24"/>
          <w:szCs w:val="24"/>
          <w:lang w:val="en-GB"/>
        </w:rPr>
        <w:t xml:space="preserve">Work normally carried out in the classroom or similar environment which may sometimes involve exposure to noise, occasional working outdoors, or dealing with toileting care with children and young people and which could occasionally involve more complex toileting needs. </w:t>
      </w:r>
    </w:p>
    <w:p w14:paraId="71A8E0A5" w14:textId="77777777" w:rsidR="00850CC7" w:rsidRPr="00850CC7" w:rsidRDefault="00850CC7" w:rsidP="00850CC7">
      <w:pPr>
        <w:numPr>
          <w:ilvl w:val="0"/>
          <w:numId w:val="7"/>
        </w:numPr>
        <w:rPr>
          <w:rFonts w:ascii="Arial" w:hAnsi="Arial" w:cs="Arial"/>
          <w:sz w:val="24"/>
          <w:szCs w:val="24"/>
        </w:rPr>
      </w:pPr>
      <w:r w:rsidRPr="00850CC7">
        <w:rPr>
          <w:rFonts w:ascii="Arial" w:hAnsi="Arial" w:cs="Arial"/>
          <w:sz w:val="24"/>
          <w:szCs w:val="24"/>
        </w:rPr>
        <w:t xml:space="preserve">Requiring physical intervention to remove to avoid dangerous situations. </w:t>
      </w:r>
    </w:p>
    <w:p w14:paraId="76BF1B31" w14:textId="77777777" w:rsidR="00850CC7" w:rsidRPr="00850CC7" w:rsidRDefault="00850CC7" w:rsidP="00850CC7">
      <w:pPr>
        <w:numPr>
          <w:ilvl w:val="0"/>
          <w:numId w:val="7"/>
        </w:numPr>
        <w:rPr>
          <w:rFonts w:ascii="Arial" w:hAnsi="Arial" w:cs="Arial"/>
          <w:sz w:val="24"/>
          <w:szCs w:val="24"/>
        </w:rPr>
      </w:pPr>
      <w:r w:rsidRPr="00850CC7">
        <w:rPr>
          <w:rFonts w:ascii="Arial" w:hAnsi="Arial" w:cs="Arial"/>
          <w:sz w:val="24"/>
          <w:szCs w:val="24"/>
        </w:rPr>
        <w:t xml:space="preserve">Lone working </w:t>
      </w:r>
    </w:p>
    <w:p w14:paraId="594A52EC" w14:textId="0102BF87" w:rsidR="00850CC7" w:rsidRPr="0084075F" w:rsidRDefault="00850CC7" w:rsidP="00850CC7">
      <w:pPr>
        <w:numPr>
          <w:ilvl w:val="0"/>
          <w:numId w:val="7"/>
        </w:numPr>
        <w:rPr>
          <w:rFonts w:ascii="Arial" w:hAnsi="Arial" w:cs="Arial"/>
          <w:sz w:val="24"/>
          <w:szCs w:val="24"/>
        </w:rPr>
      </w:pPr>
      <w:r w:rsidRPr="00850CC7">
        <w:rPr>
          <w:rFonts w:ascii="Arial" w:hAnsi="Arial" w:cs="Arial"/>
          <w:sz w:val="24"/>
          <w:szCs w:val="24"/>
        </w:rPr>
        <w:t xml:space="preserve">Could be exposed to distressing and often unknown circumstances. </w:t>
      </w:r>
    </w:p>
    <w:p w14:paraId="135C0B2B" w14:textId="77777777" w:rsidR="00850CC7" w:rsidRPr="00850CC7" w:rsidRDefault="00850CC7" w:rsidP="00850CC7">
      <w:pPr>
        <w:rPr>
          <w:rFonts w:ascii="Arial" w:hAnsi="Arial" w:cs="Arial"/>
          <w:sz w:val="24"/>
          <w:szCs w:val="24"/>
        </w:rPr>
      </w:pPr>
    </w:p>
    <w:p w14:paraId="4D252585" w14:textId="77777777" w:rsidR="00850CC7" w:rsidRPr="00850CC7" w:rsidRDefault="00850CC7" w:rsidP="00850CC7">
      <w:pPr>
        <w:rPr>
          <w:rFonts w:ascii="Arial" w:hAnsi="Arial" w:cs="Arial"/>
          <w:sz w:val="24"/>
          <w:szCs w:val="24"/>
        </w:rPr>
      </w:pPr>
    </w:p>
    <w:p w14:paraId="251D424C" w14:textId="77777777" w:rsidR="00850CC7" w:rsidRDefault="00850CC7"/>
    <w:sectPr w:rsidR="00850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C86"/>
    <w:multiLevelType w:val="hybridMultilevel"/>
    <w:tmpl w:val="2F041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974F4"/>
    <w:multiLevelType w:val="hybridMultilevel"/>
    <w:tmpl w:val="2A78C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24D97"/>
    <w:multiLevelType w:val="hybridMultilevel"/>
    <w:tmpl w:val="B1EAD4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B0FC7"/>
    <w:multiLevelType w:val="hybridMultilevel"/>
    <w:tmpl w:val="0CE622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16CE4"/>
    <w:multiLevelType w:val="hybridMultilevel"/>
    <w:tmpl w:val="5388F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E3C2D"/>
    <w:multiLevelType w:val="hybridMultilevel"/>
    <w:tmpl w:val="B0621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A52CD0"/>
    <w:multiLevelType w:val="hybridMultilevel"/>
    <w:tmpl w:val="A4C81C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E3FF0"/>
    <w:multiLevelType w:val="hybridMultilevel"/>
    <w:tmpl w:val="13D66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27536"/>
    <w:multiLevelType w:val="hybridMultilevel"/>
    <w:tmpl w:val="C576B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5557A"/>
    <w:multiLevelType w:val="hybridMultilevel"/>
    <w:tmpl w:val="F1A298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6"/>
  </w:num>
  <w:num w:numId="6">
    <w:abstractNumId w:val="7"/>
  </w:num>
  <w:num w:numId="7">
    <w:abstractNumId w:val="1"/>
  </w:num>
  <w:num w:numId="8">
    <w:abstractNumId w:val="4"/>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C7"/>
    <w:rsid w:val="007D44E2"/>
    <w:rsid w:val="0084075F"/>
    <w:rsid w:val="00850CC7"/>
    <w:rsid w:val="00981DB7"/>
    <w:rsid w:val="00B85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324B"/>
  <w15:chartTrackingRefBased/>
  <w15:docId w15:val="{810809FD-2760-4A85-82D4-5F50DD3F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CC7"/>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CC7"/>
    <w:pPr>
      <w:spacing w:after="0" w:line="240" w:lineRule="auto"/>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Benn</dc:creator>
  <cp:keywords/>
  <dc:description/>
  <cp:lastModifiedBy>James Benn</cp:lastModifiedBy>
  <cp:revision>3</cp:revision>
  <dcterms:created xsi:type="dcterms:W3CDTF">2021-05-04T09:58:00Z</dcterms:created>
  <dcterms:modified xsi:type="dcterms:W3CDTF">2025-12-12T07:49:00Z</dcterms:modified>
</cp:coreProperties>
</file>