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698B" w14:textId="7FB8BB70" w:rsidR="001F419D" w:rsidRPr="00077108" w:rsidRDefault="00077108" w:rsidP="00077108">
      <w:p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6823511" wp14:editId="07EE3713">
            <wp:simplePos x="0" y="0"/>
            <wp:positionH relativeFrom="column">
              <wp:posOffset>6330315</wp:posOffset>
            </wp:positionH>
            <wp:positionV relativeFrom="page">
              <wp:posOffset>96520</wp:posOffset>
            </wp:positionV>
            <wp:extent cx="611505" cy="632460"/>
            <wp:effectExtent l="0" t="0" r="0" b="0"/>
            <wp:wrapTopAndBottom/>
            <wp:docPr id="293" name="Picture 293" descr="C:\Users\Teacher\Desktop\Tackley New Logo Things\Tackley School material\Tackley School material\Tackley School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esktop\Tackley New Logo Things\Tackley School material\Tackley School material\Tackley School Logo 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619" w:rsidRPr="000031E6">
        <w:rPr>
          <w:rFonts w:ascii="Calibri" w:hAnsi="Calibri" w:cs="Calibri"/>
          <w:b/>
          <w:bCs/>
          <w:sz w:val="24"/>
          <w:szCs w:val="24"/>
        </w:rPr>
        <w:t>Tackley Church of England Primary School</w:t>
      </w:r>
      <w:r>
        <w:rPr>
          <w:rFonts w:ascii="Calibri" w:hAnsi="Calibri" w:cs="Calibri"/>
          <w:color w:val="auto"/>
          <w:kern w:val="0"/>
          <w:sz w:val="22"/>
          <w:szCs w:val="22"/>
          <w:lang w:val="en-GB"/>
        </w:rPr>
        <w:t xml:space="preserve"> - </w:t>
      </w:r>
      <w:r w:rsidR="00DB3619" w:rsidRPr="000031E6">
        <w:rPr>
          <w:rFonts w:ascii="Calibri" w:hAnsi="Calibri" w:cs="Calibri"/>
          <w:b/>
          <w:bCs/>
          <w:sz w:val="24"/>
          <w:szCs w:val="24"/>
        </w:rPr>
        <w:t>Teaching Assistant Job Description</w:t>
      </w:r>
      <w:r w:rsidR="0045306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88AF2D1" w14:textId="6E0DE0D0" w:rsidR="00DB3619" w:rsidRDefault="00DB3619" w:rsidP="00DB361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93568" behindDoc="0" locked="0" layoutInCell="1" allowOverlap="1" wp14:anchorId="32A460E0" wp14:editId="13E101E5">
            <wp:simplePos x="0" y="0"/>
            <wp:positionH relativeFrom="column">
              <wp:posOffset>4600575</wp:posOffset>
            </wp:positionH>
            <wp:positionV relativeFrom="paragraph">
              <wp:posOffset>9770745</wp:posOffset>
            </wp:positionV>
            <wp:extent cx="1600200" cy="723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2"/>
          <w:szCs w:val="22"/>
        </w:rPr>
        <w:t>Main Purpose</w:t>
      </w:r>
    </w:p>
    <w:p w14:paraId="36FE4DDB" w14:textId="6D891310" w:rsidR="00725D02" w:rsidRDefault="00DB3619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work under the direction of the class teacher </w:t>
      </w:r>
      <w:r w:rsidR="00C21B2A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support the learning of</w:t>
      </w:r>
      <w:r w:rsidR="00ED22CC">
        <w:rPr>
          <w:rFonts w:ascii="Calibri" w:hAnsi="Calibri" w:cs="Calibri"/>
          <w:sz w:val="22"/>
          <w:szCs w:val="22"/>
        </w:rPr>
        <w:t xml:space="preserve"> individuals, and </w:t>
      </w:r>
      <w:r w:rsidR="007F009E">
        <w:rPr>
          <w:rFonts w:ascii="Calibri" w:hAnsi="Calibri" w:cs="Calibri"/>
          <w:sz w:val="22"/>
          <w:szCs w:val="22"/>
        </w:rPr>
        <w:t xml:space="preserve">undertake care and support programmes, to enable access to learning </w:t>
      </w:r>
      <w:r w:rsidR="008413A5">
        <w:rPr>
          <w:rFonts w:ascii="Calibri" w:hAnsi="Calibri" w:cs="Calibri"/>
          <w:sz w:val="22"/>
          <w:szCs w:val="22"/>
        </w:rPr>
        <w:t xml:space="preserve">and inclusion in all aspects of </w:t>
      </w:r>
      <w:r w:rsidR="00725D02">
        <w:rPr>
          <w:rFonts w:ascii="Calibri" w:hAnsi="Calibri" w:cs="Calibri"/>
          <w:sz w:val="22"/>
          <w:szCs w:val="22"/>
        </w:rPr>
        <w:t xml:space="preserve">the child’s </w:t>
      </w:r>
      <w:r w:rsidR="008413A5">
        <w:rPr>
          <w:rFonts w:ascii="Calibri" w:hAnsi="Calibri" w:cs="Calibri"/>
          <w:sz w:val="22"/>
          <w:szCs w:val="22"/>
        </w:rPr>
        <w:t>education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2198AEBB" w14:textId="77777777" w:rsidR="00725D02" w:rsidRDefault="00725D02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5920940" w14:textId="54FDA466" w:rsidR="00DB3619" w:rsidRDefault="00DB3619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Teaching assistants at Tackley CE Primary School are </w:t>
      </w:r>
      <w:r w:rsidR="003B6D3C">
        <w:rPr>
          <w:rFonts w:ascii="Calibri" w:hAnsi="Calibri" w:cs="Calibri"/>
          <w:sz w:val="22"/>
          <w:szCs w:val="22"/>
        </w:rPr>
        <w:t>a valued and important part of the</w:t>
      </w:r>
      <w:r>
        <w:rPr>
          <w:rFonts w:ascii="Calibri" w:hAnsi="Calibri" w:cs="Calibri"/>
          <w:sz w:val="22"/>
          <w:szCs w:val="22"/>
        </w:rPr>
        <w:t xml:space="preserve"> teaching team and would be expected to </w:t>
      </w:r>
      <w:r w:rsidR="003B6D3C">
        <w:rPr>
          <w:rFonts w:ascii="Calibri" w:hAnsi="Calibri" w:cs="Calibri"/>
          <w:sz w:val="22"/>
          <w:szCs w:val="22"/>
        </w:rPr>
        <w:t>work in line with</w:t>
      </w:r>
      <w:r>
        <w:rPr>
          <w:rFonts w:ascii="Calibri" w:hAnsi="Calibri" w:cs="Calibri"/>
          <w:sz w:val="22"/>
          <w:szCs w:val="22"/>
        </w:rPr>
        <w:t xml:space="preserve"> our teaching and learning policy. This would include supporting the class teacher to manage the behaviour of pupils and ensuring teaching and learning is effective.</w:t>
      </w:r>
    </w:p>
    <w:p w14:paraId="0E79C77A" w14:textId="7973EEF5" w:rsidR="00DB3619" w:rsidRDefault="00DB3619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FA32197" w14:textId="2E6EC181" w:rsidR="00725D02" w:rsidRDefault="00725D02" w:rsidP="00DB3619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Support for Children</w:t>
      </w:r>
    </w:p>
    <w:p w14:paraId="6A02366C" w14:textId="59C27FEB" w:rsidR="00725D02" w:rsidRDefault="00725D02" w:rsidP="00725D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Supervise and provide particular support for children, including those with additional needs, ensuring their safety and access to learning activities and the learning environment </w:t>
      </w:r>
    </w:p>
    <w:p w14:paraId="208D8B50" w14:textId="5991E6AE" w:rsidR="0009311E" w:rsidRDefault="0009311E" w:rsidP="00725D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Establish </w:t>
      </w:r>
      <w:r w:rsidR="00E76A86">
        <w:rPr>
          <w:rFonts w:ascii="Calibri" w:hAnsi="Calibri" w:cs="Calibri"/>
          <w:sz w:val="22"/>
          <w:szCs w:val="22"/>
        </w:rPr>
        <w:t xml:space="preserve">positive relationships with pupils and interact with them according to individual needs </w:t>
      </w:r>
    </w:p>
    <w:p w14:paraId="4D4B8983" w14:textId="6C77113A" w:rsidR="00E76A86" w:rsidRDefault="00E76A86" w:rsidP="00725D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Promote the inclusion </w:t>
      </w:r>
      <w:r w:rsidR="00D2400F">
        <w:rPr>
          <w:rFonts w:ascii="Calibri" w:hAnsi="Calibri" w:cs="Calibri"/>
          <w:sz w:val="22"/>
          <w:szCs w:val="22"/>
        </w:rPr>
        <w:t xml:space="preserve">of all pupils </w:t>
      </w:r>
    </w:p>
    <w:p w14:paraId="2EDCC88B" w14:textId="6FC830CE" w:rsidR="00D2400F" w:rsidRDefault="00D2400F" w:rsidP="00725D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Encourage children to interact positively with each other and engage in activities </w:t>
      </w:r>
      <w:r w:rsidR="00315D7A">
        <w:rPr>
          <w:rFonts w:ascii="Calibri" w:hAnsi="Calibri" w:cs="Calibri"/>
          <w:sz w:val="22"/>
          <w:szCs w:val="22"/>
        </w:rPr>
        <w:t>led by the teacher</w:t>
      </w:r>
    </w:p>
    <w:p w14:paraId="6E05551B" w14:textId="535157AC" w:rsidR="00315D7A" w:rsidRDefault="00315D7A" w:rsidP="00725D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Set challenging and demanding expectations of the pupils, and promote resilience and independence </w:t>
      </w:r>
    </w:p>
    <w:p w14:paraId="729D4A28" w14:textId="6DD4DFAE" w:rsidR="00315D7A" w:rsidRDefault="00B67F09" w:rsidP="00725D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Staff to be a proactive member of the team, particularly when working on input, planning and delivery of learning </w:t>
      </w:r>
    </w:p>
    <w:p w14:paraId="652226FA" w14:textId="5AF339F0" w:rsidR="001F419D" w:rsidRPr="00116FDF" w:rsidRDefault="00243CEE" w:rsidP="00116FD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Working as part of a team, </w:t>
      </w:r>
      <w:r w:rsidR="002F2C99">
        <w:rPr>
          <w:rFonts w:ascii="Calibri" w:hAnsi="Calibri" w:cs="Calibri"/>
          <w:sz w:val="22"/>
          <w:szCs w:val="22"/>
        </w:rPr>
        <w:t xml:space="preserve">including completing </w:t>
      </w:r>
      <w:r>
        <w:rPr>
          <w:rFonts w:ascii="Calibri" w:hAnsi="Calibri" w:cs="Calibri"/>
          <w:sz w:val="22"/>
          <w:szCs w:val="22"/>
        </w:rPr>
        <w:t>intimate personal care and feeding</w:t>
      </w:r>
      <w:r w:rsidR="00116FDF">
        <w:rPr>
          <w:rFonts w:ascii="Calibri" w:hAnsi="Calibri" w:cs="Calibri"/>
          <w:sz w:val="22"/>
          <w:szCs w:val="22"/>
        </w:rPr>
        <w:t>, if required.</w:t>
      </w:r>
    </w:p>
    <w:p w14:paraId="3179AA71" w14:textId="71857795" w:rsidR="00B67F09" w:rsidRDefault="00B67F09" w:rsidP="00B67F0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8498092" w14:textId="70AA79B8" w:rsidR="00B67F09" w:rsidRDefault="00B67F09" w:rsidP="00B67F09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Support for Teachers</w:t>
      </w:r>
    </w:p>
    <w:p w14:paraId="570C8EB7" w14:textId="12E900AF" w:rsidR="00B67F09" w:rsidRDefault="00B67F09" w:rsidP="00B67F0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Create and maintain a </w:t>
      </w:r>
      <w:r w:rsidR="007C1F56">
        <w:rPr>
          <w:rFonts w:ascii="Calibri" w:hAnsi="Calibri" w:cs="Calibri"/>
          <w:sz w:val="22"/>
          <w:szCs w:val="22"/>
        </w:rPr>
        <w:t xml:space="preserve">purposeful learning environment that meets the needs of the individual child. Use strategies in partnership with the class teacher to support pupils to achieve their learning and personal goals </w:t>
      </w:r>
    </w:p>
    <w:p w14:paraId="0FCBEC3B" w14:textId="531F538E" w:rsidR="007C1F56" w:rsidRDefault="00665653" w:rsidP="00B67F0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Assist with the planning of learning activities </w:t>
      </w:r>
    </w:p>
    <w:p w14:paraId="73D556CF" w14:textId="5C872457" w:rsidR="00665653" w:rsidRDefault="00665653" w:rsidP="00B67F0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 pupils’ responses to learning activities and accurately record </w:t>
      </w:r>
      <w:r w:rsidR="00883B30">
        <w:rPr>
          <w:rFonts w:ascii="Calibri" w:hAnsi="Calibri" w:cs="Calibri"/>
          <w:sz w:val="22"/>
          <w:szCs w:val="22"/>
        </w:rPr>
        <w:t>achievements and progress</w:t>
      </w:r>
    </w:p>
    <w:p w14:paraId="478A1544" w14:textId="2B78A620" w:rsidR="00883B30" w:rsidRDefault="00883B30" w:rsidP="00B67F0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detailed and regular feedback to class teacher on children’s achievements, progress and barriers to learning and personal development</w:t>
      </w:r>
    </w:p>
    <w:p w14:paraId="4E89D63E" w14:textId="6D4DBEAB" w:rsidR="00F364A4" w:rsidRDefault="00F364A4" w:rsidP="00B67F0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Promote good behaviour, dealing promptly with behaviour in line with the school behaviour policy</w:t>
      </w:r>
    </w:p>
    <w:p w14:paraId="5A988521" w14:textId="6065210A" w:rsidR="00F364A4" w:rsidRDefault="00F364A4" w:rsidP="00B67F0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Establish warm and supportive relationships with parents</w:t>
      </w:r>
      <w:r w:rsidR="00F52CEF">
        <w:rPr>
          <w:rFonts w:ascii="Calibri" w:hAnsi="Calibri" w:cs="Calibri"/>
          <w:sz w:val="22"/>
          <w:szCs w:val="22"/>
        </w:rPr>
        <w:t xml:space="preserve">/carers </w:t>
      </w:r>
    </w:p>
    <w:p w14:paraId="22B178CB" w14:textId="316390CE" w:rsidR="00F52CEF" w:rsidRDefault="00F52CEF" w:rsidP="00F52CE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3B6FB1D" w14:textId="19E08701" w:rsidR="00F52CEF" w:rsidRDefault="00F52CEF" w:rsidP="00F52CEF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Support for the Curriculum</w:t>
      </w:r>
    </w:p>
    <w:p w14:paraId="6CBA685E" w14:textId="2C359414" w:rsidR="00271728" w:rsidRPr="00116FDF" w:rsidRDefault="00F52CEF" w:rsidP="00116FD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Undertake structured and agreed </w:t>
      </w:r>
      <w:r w:rsidR="00271728">
        <w:rPr>
          <w:rFonts w:ascii="Calibri" w:hAnsi="Calibri" w:cs="Calibri"/>
          <w:sz w:val="22"/>
          <w:szCs w:val="22"/>
        </w:rPr>
        <w:t>learning programmes, adjusting activities related to children’s responses and engagement with the tasks</w:t>
      </w:r>
    </w:p>
    <w:p w14:paraId="25519522" w14:textId="40FCC6EC" w:rsidR="00B70433" w:rsidRDefault="00B70433" w:rsidP="00B7043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C683229" w14:textId="5E0EECFC" w:rsidR="00B70433" w:rsidRDefault="00116FDF" w:rsidP="00B7043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Whole School Responsibility</w:t>
      </w:r>
      <w:r w:rsidR="00B7043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3B6B8FF" w14:textId="56ECEC0C" w:rsidR="00B70433" w:rsidRDefault="00B70433" w:rsidP="00B7043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 aware of and comply with policies and procedures relating to Safeguarding, </w:t>
      </w:r>
      <w:r w:rsidR="0081367F">
        <w:rPr>
          <w:rFonts w:ascii="Calibri" w:hAnsi="Calibri" w:cs="Calibri"/>
          <w:sz w:val="22"/>
          <w:szCs w:val="22"/>
        </w:rPr>
        <w:t xml:space="preserve">health and safety, confidentiality and data protection, reporting all concerns to an appropriate person </w:t>
      </w:r>
    </w:p>
    <w:p w14:paraId="5A286F29" w14:textId="28E5A660" w:rsidR="0081367F" w:rsidRDefault="0081367F" w:rsidP="00B7043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 aware of, and support difference</w:t>
      </w:r>
      <w:r w:rsidR="00721FF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ensur</w:t>
      </w:r>
      <w:r w:rsidR="00721FF9">
        <w:rPr>
          <w:rFonts w:ascii="Calibri" w:hAnsi="Calibri" w:cs="Calibri"/>
          <w:sz w:val="22"/>
          <w:szCs w:val="22"/>
        </w:rPr>
        <w:t>ing</w:t>
      </w:r>
      <w:r>
        <w:rPr>
          <w:rFonts w:ascii="Calibri" w:hAnsi="Calibri" w:cs="Calibri"/>
          <w:sz w:val="22"/>
          <w:szCs w:val="22"/>
        </w:rPr>
        <w:t xml:space="preserve"> all pupils have </w:t>
      </w:r>
      <w:r w:rsidR="005D66CF">
        <w:rPr>
          <w:rFonts w:ascii="Calibri" w:hAnsi="Calibri" w:cs="Calibri"/>
          <w:sz w:val="22"/>
          <w:szCs w:val="22"/>
        </w:rPr>
        <w:t>equal access to opportunities to learn and develop</w:t>
      </w:r>
    </w:p>
    <w:p w14:paraId="0D2C7956" w14:textId="7802EED9" w:rsidR="005D66CF" w:rsidRDefault="005D66CF" w:rsidP="00B7043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Contribute to the overall vision of the school </w:t>
      </w:r>
    </w:p>
    <w:p w14:paraId="2391ED66" w14:textId="76CA775F" w:rsidR="005D66CF" w:rsidRDefault="005D66CF" w:rsidP="00B7043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Participate in training and other performance development as required </w:t>
      </w:r>
    </w:p>
    <w:p w14:paraId="505265CF" w14:textId="39FB8133" w:rsidR="00940293" w:rsidRDefault="00940293" w:rsidP="00B7043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Assist with the supervision of pupils at lunchtimes </w:t>
      </w:r>
    </w:p>
    <w:p w14:paraId="009845F1" w14:textId="7D5FBFB4" w:rsidR="00940293" w:rsidRDefault="00940293" w:rsidP="00B7043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Accompany teaching staff and pupils on visits, trips and out of school activities as required and take responsibility for a group under the supervision of the teacher </w:t>
      </w:r>
    </w:p>
    <w:p w14:paraId="3C53F8B0" w14:textId="3B5DDF9D" w:rsidR="00DB3619" w:rsidRDefault="00DB3619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E3998BA" w14:textId="770E9BDC" w:rsidR="00DB3619" w:rsidRDefault="00DB3619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school is committed to safeguarding and promoting the well-being and safety of all pupils and expects staff to share this ethos. Enhanced DBS checks are required for this post.</w:t>
      </w:r>
    </w:p>
    <w:p w14:paraId="42AF19A4" w14:textId="1F86824A" w:rsidR="00077108" w:rsidRDefault="00077108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9924010" w14:textId="067E3C1D" w:rsidR="00DB3619" w:rsidRPr="00077108" w:rsidRDefault="00077108" w:rsidP="00DB361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92544" behindDoc="0" locked="0" layoutInCell="1" allowOverlap="1" wp14:anchorId="20D8A7A6" wp14:editId="33D4DB4F">
            <wp:simplePos x="0" y="0"/>
            <wp:positionH relativeFrom="column">
              <wp:posOffset>6251331</wp:posOffset>
            </wp:positionH>
            <wp:positionV relativeFrom="paragraph">
              <wp:posOffset>333571</wp:posOffset>
            </wp:positionV>
            <wp:extent cx="639054" cy="735378"/>
            <wp:effectExtent l="0" t="0" r="8890" b="7620"/>
            <wp:wrapNone/>
            <wp:docPr id="6" name="Picture 6" descr="SI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AMS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31" cy="740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619">
        <w:rPr>
          <w:rFonts w:ascii="Calibri" w:hAnsi="Calibri" w:cs="Calibri"/>
          <w:b/>
          <w:sz w:val="22"/>
          <w:szCs w:val="22"/>
        </w:rPr>
        <w:t>Please note that this is illustrative of the general nature and level of responsibility of the work to be undertaken, commensurate with the grade. It is not a comprehensive list of all tasks that the postholder will carry out.</w:t>
      </w:r>
    </w:p>
    <w:p w14:paraId="46823510" w14:textId="2C04538D" w:rsidR="0089544E" w:rsidRPr="006A2972" w:rsidRDefault="00DB3619" w:rsidP="006B0855">
      <w:pPr>
        <w:autoSpaceDE w:val="0"/>
        <w:autoSpaceDN w:val="0"/>
        <w:adjustRightInd w:val="0"/>
        <w:rPr>
          <w:rFonts w:ascii="Calibri" w:hAnsi="Calibri" w:cs="Calibri"/>
          <w:color w:val="auto"/>
          <w:kern w:val="0"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</w:rPr>
        <w:t>This job description may be amended at any time in consultation with the postholder.</w:t>
      </w:r>
    </w:p>
    <w:sectPr w:rsidR="0089544E" w:rsidRPr="006A2972" w:rsidSect="00F35C8E"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F737" w14:textId="77777777" w:rsidR="008D2E68" w:rsidRDefault="008D2E68" w:rsidP="006A2316">
      <w:r>
        <w:separator/>
      </w:r>
    </w:p>
  </w:endnote>
  <w:endnote w:type="continuationSeparator" w:id="0">
    <w:p w14:paraId="5EE14317" w14:textId="77777777" w:rsidR="008D2E68" w:rsidRDefault="008D2E68" w:rsidP="006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51F" w14:textId="2B73B2B5" w:rsidR="00E46635" w:rsidRDefault="00E46635" w:rsidP="00E46635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760D" w14:textId="77777777" w:rsidR="008D2E68" w:rsidRDefault="008D2E68" w:rsidP="006A2316">
      <w:r>
        <w:separator/>
      </w:r>
    </w:p>
  </w:footnote>
  <w:footnote w:type="continuationSeparator" w:id="0">
    <w:p w14:paraId="076876AD" w14:textId="77777777" w:rsidR="008D2E68" w:rsidRDefault="008D2E68" w:rsidP="006A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51E" w14:textId="373B6137" w:rsidR="006A2316" w:rsidRDefault="006A2316" w:rsidP="008C5EC1">
    <w:pPr>
      <w:pStyle w:val="Header"/>
      <w:tabs>
        <w:tab w:val="left" w:pos="6521"/>
        <w:tab w:val="left" w:pos="6946"/>
        <w:tab w:val="left" w:pos="7088"/>
        <w:tab w:val="left" w:pos="7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0E8"/>
    <w:multiLevelType w:val="hybridMultilevel"/>
    <w:tmpl w:val="1B9C9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034DE"/>
    <w:multiLevelType w:val="hybridMultilevel"/>
    <w:tmpl w:val="DEA4E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56EEA"/>
    <w:multiLevelType w:val="hybridMultilevel"/>
    <w:tmpl w:val="A7AC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40A3B"/>
    <w:multiLevelType w:val="hybridMultilevel"/>
    <w:tmpl w:val="F138A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81877"/>
    <w:multiLevelType w:val="hybridMultilevel"/>
    <w:tmpl w:val="A6082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11EFA"/>
    <w:multiLevelType w:val="hybridMultilevel"/>
    <w:tmpl w:val="33584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55716">
    <w:abstractNumId w:val="5"/>
  </w:num>
  <w:num w:numId="2" w16cid:durableId="1160779361">
    <w:abstractNumId w:val="3"/>
  </w:num>
  <w:num w:numId="3" w16cid:durableId="1623148053">
    <w:abstractNumId w:val="2"/>
  </w:num>
  <w:num w:numId="4" w16cid:durableId="160853192">
    <w:abstractNumId w:val="4"/>
  </w:num>
  <w:num w:numId="5" w16cid:durableId="1561092495">
    <w:abstractNumId w:val="1"/>
  </w:num>
  <w:num w:numId="6" w16cid:durableId="74522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41"/>
    <w:rsid w:val="000031E6"/>
    <w:rsid w:val="00006558"/>
    <w:rsid w:val="00015708"/>
    <w:rsid w:val="000509B5"/>
    <w:rsid w:val="000610CA"/>
    <w:rsid w:val="00063F6A"/>
    <w:rsid w:val="00077108"/>
    <w:rsid w:val="000839AF"/>
    <w:rsid w:val="00087A4D"/>
    <w:rsid w:val="00092F20"/>
    <w:rsid w:val="0009311E"/>
    <w:rsid w:val="000A1E75"/>
    <w:rsid w:val="000B44FE"/>
    <w:rsid w:val="000B63D8"/>
    <w:rsid w:val="000C6D79"/>
    <w:rsid w:val="000D1875"/>
    <w:rsid w:val="000E4666"/>
    <w:rsid w:val="00100675"/>
    <w:rsid w:val="001164D6"/>
    <w:rsid w:val="00116FDF"/>
    <w:rsid w:val="001357FE"/>
    <w:rsid w:val="00135E36"/>
    <w:rsid w:val="0013608D"/>
    <w:rsid w:val="001438BB"/>
    <w:rsid w:val="001525A5"/>
    <w:rsid w:val="0018479F"/>
    <w:rsid w:val="001B44B1"/>
    <w:rsid w:val="001D0082"/>
    <w:rsid w:val="001D1330"/>
    <w:rsid w:val="001F419D"/>
    <w:rsid w:val="001F4E37"/>
    <w:rsid w:val="00243CEE"/>
    <w:rsid w:val="00244B8C"/>
    <w:rsid w:val="00271728"/>
    <w:rsid w:val="00283A07"/>
    <w:rsid w:val="002A1579"/>
    <w:rsid w:val="002A1D8B"/>
    <w:rsid w:val="002A2907"/>
    <w:rsid w:val="002D762B"/>
    <w:rsid w:val="002E0D06"/>
    <w:rsid w:val="002E509E"/>
    <w:rsid w:val="002F05A4"/>
    <w:rsid w:val="002F2C99"/>
    <w:rsid w:val="00310601"/>
    <w:rsid w:val="00312550"/>
    <w:rsid w:val="00315D7A"/>
    <w:rsid w:val="00320140"/>
    <w:rsid w:val="00326640"/>
    <w:rsid w:val="003301CA"/>
    <w:rsid w:val="003531A6"/>
    <w:rsid w:val="00381340"/>
    <w:rsid w:val="003916C1"/>
    <w:rsid w:val="00393036"/>
    <w:rsid w:val="003979BD"/>
    <w:rsid w:val="003B51A4"/>
    <w:rsid w:val="003B6D3C"/>
    <w:rsid w:val="003C0B56"/>
    <w:rsid w:val="003D5CDA"/>
    <w:rsid w:val="004019B6"/>
    <w:rsid w:val="00404A2C"/>
    <w:rsid w:val="00431408"/>
    <w:rsid w:val="00446CE0"/>
    <w:rsid w:val="00453065"/>
    <w:rsid w:val="004569E6"/>
    <w:rsid w:val="004703D7"/>
    <w:rsid w:val="00480097"/>
    <w:rsid w:val="00487417"/>
    <w:rsid w:val="0049714F"/>
    <w:rsid w:val="0049742B"/>
    <w:rsid w:val="004A02DE"/>
    <w:rsid w:val="004A4DC1"/>
    <w:rsid w:val="004B0642"/>
    <w:rsid w:val="004B4E28"/>
    <w:rsid w:val="004B4E7C"/>
    <w:rsid w:val="004C215C"/>
    <w:rsid w:val="004D19D4"/>
    <w:rsid w:val="004D71C6"/>
    <w:rsid w:val="004F708B"/>
    <w:rsid w:val="0050401F"/>
    <w:rsid w:val="005114C4"/>
    <w:rsid w:val="00526BF7"/>
    <w:rsid w:val="00533435"/>
    <w:rsid w:val="00536D08"/>
    <w:rsid w:val="00567991"/>
    <w:rsid w:val="00567B5A"/>
    <w:rsid w:val="00572106"/>
    <w:rsid w:val="00594755"/>
    <w:rsid w:val="005A4DB4"/>
    <w:rsid w:val="005D36AE"/>
    <w:rsid w:val="005D5DC5"/>
    <w:rsid w:val="005D66CF"/>
    <w:rsid w:val="005E733B"/>
    <w:rsid w:val="005F5A6B"/>
    <w:rsid w:val="006305C8"/>
    <w:rsid w:val="006307DC"/>
    <w:rsid w:val="006325D9"/>
    <w:rsid w:val="00633BF0"/>
    <w:rsid w:val="00645DF3"/>
    <w:rsid w:val="00651FD7"/>
    <w:rsid w:val="006606BF"/>
    <w:rsid w:val="00661F8E"/>
    <w:rsid w:val="006638C3"/>
    <w:rsid w:val="00665653"/>
    <w:rsid w:val="00665914"/>
    <w:rsid w:val="006744DF"/>
    <w:rsid w:val="006A2316"/>
    <w:rsid w:val="006A2972"/>
    <w:rsid w:val="006A648B"/>
    <w:rsid w:val="006B0855"/>
    <w:rsid w:val="006B46D5"/>
    <w:rsid w:val="006C0302"/>
    <w:rsid w:val="006C1536"/>
    <w:rsid w:val="006C5846"/>
    <w:rsid w:val="006D16F2"/>
    <w:rsid w:val="006D2494"/>
    <w:rsid w:val="006E7FCA"/>
    <w:rsid w:val="00715200"/>
    <w:rsid w:val="0071676E"/>
    <w:rsid w:val="00721564"/>
    <w:rsid w:val="00721FF9"/>
    <w:rsid w:val="00725D02"/>
    <w:rsid w:val="00745FA6"/>
    <w:rsid w:val="00751BE5"/>
    <w:rsid w:val="00757F9D"/>
    <w:rsid w:val="0076728D"/>
    <w:rsid w:val="0078579F"/>
    <w:rsid w:val="00785887"/>
    <w:rsid w:val="007902F4"/>
    <w:rsid w:val="00790E61"/>
    <w:rsid w:val="007979E0"/>
    <w:rsid w:val="007A5126"/>
    <w:rsid w:val="007C1F56"/>
    <w:rsid w:val="007D7272"/>
    <w:rsid w:val="007F009E"/>
    <w:rsid w:val="007F6CBE"/>
    <w:rsid w:val="0081367F"/>
    <w:rsid w:val="0082036A"/>
    <w:rsid w:val="00826FDB"/>
    <w:rsid w:val="008413A5"/>
    <w:rsid w:val="00850F9D"/>
    <w:rsid w:val="00857836"/>
    <w:rsid w:val="00857B8F"/>
    <w:rsid w:val="00862A8A"/>
    <w:rsid w:val="00872F5B"/>
    <w:rsid w:val="00877076"/>
    <w:rsid w:val="008830E6"/>
    <w:rsid w:val="00883B30"/>
    <w:rsid w:val="00890121"/>
    <w:rsid w:val="0089382D"/>
    <w:rsid w:val="0089544E"/>
    <w:rsid w:val="008972F7"/>
    <w:rsid w:val="008A0341"/>
    <w:rsid w:val="008A3661"/>
    <w:rsid w:val="008B18C9"/>
    <w:rsid w:val="008C2DC3"/>
    <w:rsid w:val="008C5EC1"/>
    <w:rsid w:val="008D2E68"/>
    <w:rsid w:val="008D3001"/>
    <w:rsid w:val="008D495F"/>
    <w:rsid w:val="008D6E83"/>
    <w:rsid w:val="008E42D6"/>
    <w:rsid w:val="008F1A98"/>
    <w:rsid w:val="008F4EEE"/>
    <w:rsid w:val="00910E73"/>
    <w:rsid w:val="009121FC"/>
    <w:rsid w:val="00913029"/>
    <w:rsid w:val="0091393A"/>
    <w:rsid w:val="009323E2"/>
    <w:rsid w:val="00937DAD"/>
    <w:rsid w:val="00940293"/>
    <w:rsid w:val="0094598D"/>
    <w:rsid w:val="00954DA0"/>
    <w:rsid w:val="00961BD2"/>
    <w:rsid w:val="00970FF5"/>
    <w:rsid w:val="00981E90"/>
    <w:rsid w:val="00982B5F"/>
    <w:rsid w:val="009870BE"/>
    <w:rsid w:val="009919CE"/>
    <w:rsid w:val="0099285E"/>
    <w:rsid w:val="00997CC0"/>
    <w:rsid w:val="009C5E03"/>
    <w:rsid w:val="009E2304"/>
    <w:rsid w:val="00A002C1"/>
    <w:rsid w:val="00A179D2"/>
    <w:rsid w:val="00A30EC8"/>
    <w:rsid w:val="00A3256A"/>
    <w:rsid w:val="00A43E2F"/>
    <w:rsid w:val="00A51F1D"/>
    <w:rsid w:val="00A81785"/>
    <w:rsid w:val="00A872F8"/>
    <w:rsid w:val="00AB06F7"/>
    <w:rsid w:val="00AB4D81"/>
    <w:rsid w:val="00AC69C1"/>
    <w:rsid w:val="00AC6F70"/>
    <w:rsid w:val="00AE336A"/>
    <w:rsid w:val="00AF3394"/>
    <w:rsid w:val="00AF5C4A"/>
    <w:rsid w:val="00B06C7D"/>
    <w:rsid w:val="00B15BF7"/>
    <w:rsid w:val="00B172DB"/>
    <w:rsid w:val="00B214DD"/>
    <w:rsid w:val="00B51BB9"/>
    <w:rsid w:val="00B67F09"/>
    <w:rsid w:val="00B70433"/>
    <w:rsid w:val="00BA0178"/>
    <w:rsid w:val="00BA22FE"/>
    <w:rsid w:val="00BC2E58"/>
    <w:rsid w:val="00BC5B0D"/>
    <w:rsid w:val="00BD124D"/>
    <w:rsid w:val="00BE00CD"/>
    <w:rsid w:val="00BE2CCE"/>
    <w:rsid w:val="00BE5067"/>
    <w:rsid w:val="00C07447"/>
    <w:rsid w:val="00C07AB8"/>
    <w:rsid w:val="00C21B2A"/>
    <w:rsid w:val="00C553B3"/>
    <w:rsid w:val="00C80C78"/>
    <w:rsid w:val="00C9132E"/>
    <w:rsid w:val="00CB70B1"/>
    <w:rsid w:val="00CC1F46"/>
    <w:rsid w:val="00D11332"/>
    <w:rsid w:val="00D2400F"/>
    <w:rsid w:val="00D3640B"/>
    <w:rsid w:val="00D453B5"/>
    <w:rsid w:val="00D516C0"/>
    <w:rsid w:val="00D5268F"/>
    <w:rsid w:val="00D8675D"/>
    <w:rsid w:val="00D96FDE"/>
    <w:rsid w:val="00DB12B2"/>
    <w:rsid w:val="00DB3619"/>
    <w:rsid w:val="00DD6FBE"/>
    <w:rsid w:val="00DF2CF2"/>
    <w:rsid w:val="00DF54B0"/>
    <w:rsid w:val="00DF6828"/>
    <w:rsid w:val="00E051E5"/>
    <w:rsid w:val="00E121E4"/>
    <w:rsid w:val="00E24EEC"/>
    <w:rsid w:val="00E46635"/>
    <w:rsid w:val="00E51314"/>
    <w:rsid w:val="00E52361"/>
    <w:rsid w:val="00E615E0"/>
    <w:rsid w:val="00E7477E"/>
    <w:rsid w:val="00E76A86"/>
    <w:rsid w:val="00E92D90"/>
    <w:rsid w:val="00EA7D5D"/>
    <w:rsid w:val="00EC141D"/>
    <w:rsid w:val="00ED0899"/>
    <w:rsid w:val="00ED22CC"/>
    <w:rsid w:val="00EE19D8"/>
    <w:rsid w:val="00EE4639"/>
    <w:rsid w:val="00EE7833"/>
    <w:rsid w:val="00EF2DED"/>
    <w:rsid w:val="00EF4AB8"/>
    <w:rsid w:val="00F3577E"/>
    <w:rsid w:val="00F35C8E"/>
    <w:rsid w:val="00F364A4"/>
    <w:rsid w:val="00F37186"/>
    <w:rsid w:val="00F40C74"/>
    <w:rsid w:val="00F4490B"/>
    <w:rsid w:val="00F52CEF"/>
    <w:rsid w:val="00F653BC"/>
    <w:rsid w:val="00F77B1D"/>
    <w:rsid w:val="00F832F5"/>
    <w:rsid w:val="00F91A2D"/>
    <w:rsid w:val="00FA5662"/>
    <w:rsid w:val="00FE4A83"/>
    <w:rsid w:val="00FE7FDE"/>
    <w:rsid w:val="00FF368F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234FC"/>
  <w15:docId w15:val="{F8552932-19D7-41B9-A3DE-96EB0382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E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16"/>
  </w:style>
  <w:style w:type="paragraph" w:styleId="Footer">
    <w:name w:val="footer"/>
    <w:basedOn w:val="Normal"/>
    <w:link w:val="FooterChar"/>
    <w:uiPriority w:val="99"/>
    <w:unhideWhenUsed/>
    <w:rsid w:val="006A2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316"/>
  </w:style>
  <w:style w:type="paragraph" w:styleId="BalloonText">
    <w:name w:val="Balloon Text"/>
    <w:basedOn w:val="Normal"/>
    <w:link w:val="BalloonTextChar"/>
    <w:uiPriority w:val="99"/>
    <w:semiHidden/>
    <w:unhideWhenUsed/>
    <w:rsid w:val="006A2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3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6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E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2361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19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82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1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1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79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0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5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28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12" w:space="1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84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8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345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5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97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9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4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688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73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6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4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76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0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2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91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03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Updated%20Letterhead%20Dec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E5F01664316478792F384420F31D8" ma:contentTypeVersion="11" ma:contentTypeDescription="Create a new document." ma:contentTypeScope="" ma:versionID="6b55cc248caff0c713a387f59a369251">
  <xsd:schema xmlns:xsd="http://www.w3.org/2001/XMLSchema" xmlns:xs="http://www.w3.org/2001/XMLSchema" xmlns:p="http://schemas.microsoft.com/office/2006/metadata/properties" xmlns:ns3="03c47b37-3262-468a-87f6-ba1d4222cff3" xmlns:ns4="af563f93-06d2-4540-ad7c-5a4c41e7da9f" targetNamespace="http://schemas.microsoft.com/office/2006/metadata/properties" ma:root="true" ma:fieldsID="cc6b7d66de0f95f28baeec7da9891712" ns3:_="" ns4:_="">
    <xsd:import namespace="03c47b37-3262-468a-87f6-ba1d4222cff3"/>
    <xsd:import namespace="af563f93-06d2-4540-ad7c-5a4c41e7da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47b37-3262-468a-87f6-ba1d4222cf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63f93-06d2-4540-ad7c-5a4c41e7d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3A23D-A690-4945-A9A1-100B99EDD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47b37-3262-468a-87f6-ba1d4222cff3"/>
    <ds:schemaRef ds:uri="af563f93-06d2-4540-ad7c-5a4c41e7d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5378E-E21C-4404-BE09-051E61EA8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3F212-4661-42F2-AAF8-F95E4AA4D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5218FC-0247-4DBF-8D66-541C9523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Letterhead Dec 14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Karen Ward</cp:lastModifiedBy>
  <cp:revision>3</cp:revision>
  <cp:lastPrinted>2019-02-11T11:40:00Z</cp:lastPrinted>
  <dcterms:created xsi:type="dcterms:W3CDTF">2026-06-15T13:31:00Z</dcterms:created>
  <dcterms:modified xsi:type="dcterms:W3CDTF">2026-06-15T16:25:00Z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0x010100FBBE5F01664316478792F384420F31D8</vt:lpwstr>
  </property>
</Properties>
</file>