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0549" w:rsidRDefault="00E00549">
      <w:pPr>
        <w:pBdr>
          <w:top w:val="nil"/>
          <w:left w:val="nil"/>
          <w:bottom w:val="nil"/>
          <w:right w:val="nil"/>
          <w:between w:val="nil"/>
        </w:pBdr>
        <w:rPr>
          <w:color w:val="000000"/>
        </w:rPr>
      </w:pPr>
    </w:p>
    <w:p w:rsidR="00E00549" w:rsidRDefault="00961334">
      <w:pPr>
        <w:pBdr>
          <w:top w:val="nil"/>
          <w:left w:val="nil"/>
          <w:bottom w:val="nil"/>
          <w:right w:val="nil"/>
          <w:between w:val="nil"/>
        </w:pBdr>
        <w:rPr>
          <w:b/>
          <w:bCs/>
          <w:color w:val="000000"/>
          <w:sz w:val="96"/>
          <w:szCs w:val="96"/>
        </w:rPr>
      </w:pPr>
      <w:r>
        <w:rPr>
          <w:b/>
          <w:bCs/>
          <w:color w:val="000000"/>
          <w:sz w:val="96"/>
          <w:szCs w:val="96"/>
        </w:rPr>
        <w:t xml:space="preserve">         </w:t>
      </w:r>
      <w:r>
        <w:rPr>
          <w:b/>
          <w:bCs/>
          <w:color w:val="002060"/>
          <w:sz w:val="96"/>
          <w:szCs w:val="96"/>
        </w:rPr>
        <w:t>EMMAUS</w:t>
      </w:r>
      <w:r>
        <w:rPr>
          <w:b/>
          <w:bCs/>
          <w:color w:val="000000"/>
          <w:sz w:val="96"/>
          <w:szCs w:val="96"/>
        </w:rPr>
        <w:t xml:space="preserve">   </w:t>
      </w:r>
      <w:r>
        <w:rPr>
          <w:rFonts w:ascii="Times New Roman" w:eastAsia="Times New Roman" w:hAnsi="Times New Roman" w:cs="Times New Roman"/>
          <w:noProof/>
          <w:color w:val="000000"/>
        </w:rPr>
        <w:drawing>
          <wp:inline distT="0" distB="0" distL="0" distR="0">
            <wp:extent cx="596900" cy="685800"/>
            <wp:effectExtent l="0" t="0" r="0" b="0"/>
            <wp:docPr id="1" name="image1.jpg" descr="logo[1]"/>
            <wp:cNvGraphicFramePr/>
            <a:graphic xmlns:a="http://schemas.openxmlformats.org/drawingml/2006/main">
              <a:graphicData uri="http://schemas.openxmlformats.org/drawingml/2006/picture">
                <pic:pic xmlns:pic="http://schemas.openxmlformats.org/drawingml/2006/picture">
                  <pic:nvPicPr>
                    <pic:cNvPr id="0" name="image1.jpg" descr="logo[1]"/>
                    <pic:cNvPicPr preferRelativeResize="0"/>
                  </pic:nvPicPr>
                  <pic:blipFill>
                    <a:blip r:embed="rId8"/>
                    <a:srcRect/>
                    <a:stretch>
                      <a:fillRect/>
                    </a:stretch>
                  </pic:blipFill>
                  <pic:spPr>
                    <a:xfrm>
                      <a:off x="0" y="0"/>
                      <a:ext cx="596900" cy="685800"/>
                    </a:xfrm>
                    <a:prstGeom prst="rect">
                      <a:avLst/>
                    </a:prstGeom>
                    <a:ln/>
                  </pic:spPr>
                </pic:pic>
              </a:graphicData>
            </a:graphic>
          </wp:inline>
        </w:drawing>
      </w:r>
    </w:p>
    <w:p w:rsidR="00E00549" w:rsidRDefault="00961334">
      <w:pPr>
        <w:pBdr>
          <w:top w:val="nil"/>
          <w:left w:val="nil"/>
          <w:bottom w:val="nil"/>
          <w:right w:val="nil"/>
          <w:between w:val="nil"/>
        </w:pBdr>
        <w:jc w:val="center"/>
        <w:rPr>
          <w:b/>
          <w:bCs/>
          <w:color w:val="000000"/>
          <w:sz w:val="44"/>
          <w:szCs w:val="44"/>
        </w:rPr>
      </w:pPr>
      <w:r>
        <w:rPr>
          <w:b/>
          <w:bCs/>
          <w:color w:val="006666"/>
          <w:sz w:val="44"/>
          <w:szCs w:val="44"/>
        </w:rPr>
        <w:t>Catholic and Church of England                                 Primary School</w:t>
      </w:r>
    </w:p>
    <w:p w:rsidR="00E00549" w:rsidRDefault="00E00549">
      <w:pPr>
        <w:pBdr>
          <w:top w:val="nil"/>
          <w:left w:val="nil"/>
          <w:bottom w:val="nil"/>
          <w:right w:val="nil"/>
          <w:between w:val="nil"/>
        </w:pBdr>
        <w:rPr>
          <w:b/>
          <w:bCs/>
          <w:color w:val="000000"/>
          <w:sz w:val="16"/>
          <w:szCs w:val="16"/>
        </w:rPr>
      </w:pPr>
    </w:p>
    <w:p w:rsidR="00E00549" w:rsidRDefault="00961334">
      <w:pPr>
        <w:pBdr>
          <w:top w:val="nil"/>
          <w:left w:val="nil"/>
          <w:bottom w:val="nil"/>
          <w:right w:val="nil"/>
          <w:between w:val="nil"/>
        </w:pBdr>
        <w:spacing w:line="360" w:lineRule="auto"/>
        <w:jc w:val="center"/>
        <w:rPr>
          <w:b/>
          <w:bCs/>
          <w:color w:val="000000"/>
        </w:rPr>
      </w:pPr>
      <w:r>
        <w:rPr>
          <w:b/>
          <w:bCs/>
          <w:color w:val="000000"/>
        </w:rPr>
        <w:t>Southend Road, Sheffield, S2 5FT    Tel:0114 2766474</w:t>
      </w:r>
    </w:p>
    <w:p w:rsidR="00E00549" w:rsidRDefault="00961334">
      <w:pPr>
        <w:pBdr>
          <w:top w:val="nil"/>
          <w:left w:val="nil"/>
          <w:bottom w:val="nil"/>
          <w:right w:val="nil"/>
          <w:between w:val="nil"/>
        </w:pBdr>
        <w:spacing w:line="360" w:lineRule="auto"/>
        <w:ind w:left="-142"/>
        <w:jc w:val="center"/>
        <w:rPr>
          <w:b/>
          <w:bCs/>
          <w:color w:val="000000"/>
        </w:rPr>
      </w:pPr>
      <w:r>
        <w:rPr>
          <w:b/>
          <w:bCs/>
          <w:color w:val="000000"/>
        </w:rPr>
        <w:t xml:space="preserve">Email: </w:t>
      </w:r>
      <w:hyperlink r:id="rId9">
        <w:r>
          <w:rPr>
            <w:b/>
            <w:bCs/>
            <w:color w:val="0000FF"/>
            <w:u w:val="single"/>
          </w:rPr>
          <w:t>enquiries@emmaus.sheffield.sch.uk</w:t>
        </w:r>
      </w:hyperlink>
      <w:r>
        <w:rPr>
          <w:b/>
          <w:bCs/>
          <w:color w:val="000000"/>
        </w:rPr>
        <w:t xml:space="preserve">  </w:t>
      </w:r>
      <w:proofErr w:type="spellStart"/>
      <w:r>
        <w:rPr>
          <w:b/>
          <w:bCs/>
          <w:color w:val="000000"/>
        </w:rPr>
        <w:t>Website:</w:t>
      </w:r>
      <w:hyperlink r:id="rId10">
        <w:r>
          <w:rPr>
            <w:b/>
            <w:bCs/>
            <w:color w:val="0000FF"/>
            <w:u w:val="single"/>
          </w:rPr>
          <w:t>http</w:t>
        </w:r>
        <w:proofErr w:type="spellEnd"/>
        <w:r>
          <w:rPr>
            <w:b/>
            <w:bCs/>
            <w:color w:val="0000FF"/>
            <w:u w:val="single"/>
          </w:rPr>
          <w:t>://www.emmaus.sheffield.sch.uk</w:t>
        </w:r>
      </w:hyperlink>
    </w:p>
    <w:p w:rsidR="00E00549" w:rsidRDefault="00961334">
      <w:pPr>
        <w:pBdr>
          <w:top w:val="nil"/>
          <w:left w:val="nil"/>
          <w:bottom w:val="nil"/>
          <w:right w:val="nil"/>
          <w:between w:val="nil"/>
        </w:pBdr>
        <w:spacing w:line="360" w:lineRule="auto"/>
        <w:jc w:val="center"/>
        <w:rPr>
          <w:b/>
          <w:bCs/>
          <w:color w:val="000000"/>
        </w:rPr>
      </w:pPr>
      <w:r>
        <w:rPr>
          <w:b/>
          <w:bCs/>
          <w:color w:val="000000"/>
        </w:rPr>
        <w:t>Headteacher (Sept 2026):  Mrs Faye Draper</w:t>
      </w:r>
    </w:p>
    <w:p w:rsidR="00E00549" w:rsidRDefault="00961334">
      <w:pPr>
        <w:rPr>
          <w:rFonts w:ascii="Calibri" w:eastAsia="Calibri" w:hAnsi="Calibri" w:cs="Calibri"/>
          <w:b/>
          <w:bCs/>
        </w:rPr>
      </w:pPr>
      <w:r>
        <w:rPr>
          <w:rFonts w:ascii="Calibri" w:eastAsia="Calibri" w:hAnsi="Calibri" w:cs="Calibri"/>
          <w:b/>
          <w:bCs/>
        </w:rPr>
        <w:t>Job Description: Teaching Assistant</w:t>
      </w:r>
    </w:p>
    <w:p w:rsidR="00E00549" w:rsidRDefault="00961334">
      <w:pPr>
        <w:rPr>
          <w:rFonts w:ascii="Calibri" w:eastAsia="Calibri" w:hAnsi="Calibri" w:cs="Calibri"/>
          <w:b/>
          <w:bCs/>
        </w:rPr>
      </w:pPr>
      <w:r>
        <w:rPr>
          <w:rFonts w:ascii="Calibri" w:eastAsia="Calibri" w:hAnsi="Calibri" w:cs="Calibri"/>
          <w:b/>
          <w:bCs/>
        </w:rPr>
        <w:t>Main purpose of the job:</w:t>
      </w:r>
    </w:p>
    <w:p w:rsidR="00E00549" w:rsidRDefault="00961334">
      <w:pPr>
        <w:numPr>
          <w:ilvl w:val="0"/>
          <w:numId w:val="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To work as part of the school team to support a high standard of education for pupils</w:t>
      </w:r>
    </w:p>
    <w:p w:rsidR="00E00549" w:rsidRDefault="00961334">
      <w:pPr>
        <w:numPr>
          <w:ilvl w:val="0"/>
          <w:numId w:val="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To support the class teacher in raising pupil achievement</w:t>
      </w:r>
    </w:p>
    <w:p w:rsidR="00E00549" w:rsidRDefault="00961334">
      <w:pPr>
        <w:numPr>
          <w:ilvl w:val="0"/>
          <w:numId w:val="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To promote and safeguard the well-being of children</w:t>
      </w:r>
    </w:p>
    <w:p w:rsidR="00E00549" w:rsidRDefault="00961334">
      <w:pPr>
        <w:numPr>
          <w:ilvl w:val="0"/>
          <w:numId w:val="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To support learning activities for individuals and groups of</w:t>
      </w:r>
      <w:r>
        <w:rPr>
          <w:rFonts w:ascii="Calibri" w:eastAsia="Calibri" w:hAnsi="Calibri" w:cs="Calibri"/>
          <w:color w:val="000000"/>
          <w:sz w:val="22"/>
          <w:szCs w:val="22"/>
        </w:rPr>
        <w:t xml:space="preserve"> pupils under the direction of the teacher</w:t>
      </w:r>
    </w:p>
    <w:p w:rsidR="00E00549" w:rsidRDefault="00961334">
      <w:pPr>
        <w:numPr>
          <w:ilvl w:val="0"/>
          <w:numId w:val="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To contribute positively to the school community and its Christian ethos</w:t>
      </w:r>
    </w:p>
    <w:p w:rsidR="00E00549" w:rsidRDefault="00961334">
      <w:pPr>
        <w:numPr>
          <w:ilvl w:val="0"/>
          <w:numId w:val="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To build positive professional relationships with staff, pupils and parents</w:t>
      </w:r>
    </w:p>
    <w:p w:rsidR="00E00549" w:rsidRDefault="00961334">
      <w:pPr>
        <w:numPr>
          <w:ilvl w:val="0"/>
          <w:numId w:val="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To follow school policies, procedures and professional standards</w:t>
      </w:r>
    </w:p>
    <w:p w:rsidR="00E00549" w:rsidRDefault="00961334">
      <w:pPr>
        <w:numPr>
          <w:ilvl w:val="0"/>
          <w:numId w:val="1"/>
        </w:num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To support high-quality teaching and learning across the curriculum</w:t>
      </w:r>
    </w:p>
    <w:p w:rsidR="00E00549" w:rsidRDefault="00961334">
      <w:pPr>
        <w:rPr>
          <w:rFonts w:ascii="Calibri" w:eastAsia="Calibri" w:hAnsi="Calibri" w:cs="Calibri"/>
          <w:b/>
          <w:bCs/>
        </w:rPr>
      </w:pPr>
      <w:r>
        <w:rPr>
          <w:rFonts w:ascii="Calibri" w:eastAsia="Calibri" w:hAnsi="Calibri" w:cs="Calibri"/>
          <w:b/>
          <w:bCs/>
        </w:rPr>
        <w:t>Teaching and Learning – specific responsibilities:</w:t>
      </w:r>
    </w:p>
    <w:p w:rsidR="00E00549" w:rsidRDefault="00961334">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To support the delivery of learning activities prepared by the teacher</w:t>
      </w:r>
    </w:p>
    <w:p w:rsidR="00E00549" w:rsidRDefault="00961334">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To work with individuals and small groups of pupils to support their learning</w:t>
      </w:r>
    </w:p>
    <w:p w:rsidR="00E00549" w:rsidRDefault="00961334">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To help adapt activities to meet the needs of different learners, including pupils with SEND</w:t>
      </w:r>
    </w:p>
    <w:p w:rsidR="00E00549" w:rsidRDefault="00961334">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To promote pupil engagement, independence and motivation in learning</w:t>
      </w:r>
    </w:p>
    <w:p w:rsidR="00E00549" w:rsidRDefault="00961334">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To provide feedb</w:t>
      </w:r>
      <w:r>
        <w:rPr>
          <w:rFonts w:ascii="Calibri" w:eastAsia="Calibri" w:hAnsi="Calibri" w:cs="Calibri"/>
          <w:color w:val="000000"/>
          <w:sz w:val="22"/>
          <w:szCs w:val="22"/>
        </w:rPr>
        <w:t>ack to the teacher on pupil progress and participation</w:t>
      </w:r>
    </w:p>
    <w:p w:rsidR="00E00549" w:rsidRDefault="00961334">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To support pupils in developing basic skills in literacy, numeracy and other curriculum areas</w:t>
      </w:r>
    </w:p>
    <w:p w:rsidR="00E00549" w:rsidRDefault="00961334">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To assist with classroom organisation and preparation of resources</w:t>
      </w:r>
    </w:p>
    <w:p w:rsidR="00E00549" w:rsidRDefault="00961334">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To help maintain a positive, safe and in</w:t>
      </w:r>
      <w:r>
        <w:rPr>
          <w:rFonts w:ascii="Calibri" w:eastAsia="Calibri" w:hAnsi="Calibri" w:cs="Calibri"/>
          <w:color w:val="000000"/>
          <w:sz w:val="22"/>
          <w:szCs w:val="22"/>
        </w:rPr>
        <w:t>clusive learning environment</w:t>
      </w:r>
    </w:p>
    <w:p w:rsidR="00E00549" w:rsidRDefault="00961334">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To support behaviour management in line with the school’s behaviour policy</w:t>
      </w:r>
    </w:p>
    <w:p w:rsidR="00E00549" w:rsidRDefault="00961334">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To supervise pupils during activities and transitions, as directed</w:t>
      </w:r>
    </w:p>
    <w:p w:rsidR="00E00549" w:rsidRDefault="00961334">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To use ICT to support learning where appropriate</w:t>
      </w:r>
    </w:p>
    <w:p w:rsidR="00E00549" w:rsidRDefault="00961334">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To carry out routine administrative </w:t>
      </w:r>
      <w:r>
        <w:rPr>
          <w:rFonts w:ascii="Calibri" w:eastAsia="Calibri" w:hAnsi="Calibri" w:cs="Calibri"/>
          <w:color w:val="000000"/>
          <w:sz w:val="22"/>
          <w:szCs w:val="22"/>
        </w:rPr>
        <w:t>tasks as required</w:t>
      </w:r>
    </w:p>
    <w:p w:rsidR="00E00549" w:rsidRDefault="00961334">
      <w:pPr>
        <w:pBdr>
          <w:top w:val="nil"/>
          <w:left w:val="nil"/>
          <w:bottom w:val="nil"/>
          <w:right w:val="nil"/>
          <w:between w:val="nil"/>
        </w:pBdr>
        <w:spacing w:line="276" w:lineRule="auto"/>
        <w:ind w:left="360" w:hanging="360"/>
        <w:rPr>
          <w:rFonts w:ascii="Calibri" w:eastAsia="Calibri" w:hAnsi="Calibri" w:cs="Calibri"/>
          <w:b/>
          <w:bCs/>
          <w:color w:val="000000"/>
        </w:rPr>
      </w:pPr>
      <w:r>
        <w:rPr>
          <w:rFonts w:ascii="Calibri" w:eastAsia="Calibri" w:hAnsi="Calibri" w:cs="Calibri"/>
          <w:b/>
          <w:bCs/>
          <w:color w:val="000000"/>
        </w:rPr>
        <w:t>Other responsibilities:</w:t>
      </w:r>
    </w:p>
    <w:p w:rsidR="00E00549" w:rsidRDefault="00961334">
      <w:pPr>
        <w:pBdr>
          <w:top w:val="nil"/>
          <w:left w:val="nil"/>
          <w:bottom w:val="nil"/>
          <w:right w:val="nil"/>
          <w:between w:val="nil"/>
        </w:pBdr>
        <w:spacing w:line="276" w:lineRule="auto"/>
        <w:ind w:left="360" w:hanging="360"/>
        <w:rPr>
          <w:rFonts w:ascii="Calibri" w:eastAsia="Calibri" w:hAnsi="Calibri" w:cs="Calibri"/>
          <w:color w:val="000000"/>
          <w:sz w:val="22"/>
          <w:szCs w:val="22"/>
        </w:rPr>
      </w:pPr>
      <w:r>
        <w:rPr>
          <w:rFonts w:ascii="Calibri" w:eastAsia="Calibri" w:hAnsi="Calibri" w:cs="Calibri"/>
          <w:color w:val="000000"/>
          <w:sz w:val="22"/>
          <w:szCs w:val="22"/>
        </w:rPr>
        <w:t>The lists above should not be seen as exhaustive, and the post holder may be asked to take on additional responsibilities related to the role of Teaching Assistant including supervision of pupils during breaktimes</w:t>
      </w:r>
      <w:r>
        <w:rPr>
          <w:rFonts w:ascii="Calibri" w:eastAsia="Calibri" w:hAnsi="Calibri" w:cs="Calibri"/>
          <w:color w:val="000000"/>
          <w:sz w:val="22"/>
          <w:szCs w:val="22"/>
        </w:rPr>
        <w:t>, lunchtimes, trips and other activities as required</w:t>
      </w:r>
    </w:p>
    <w:tbl>
      <w:tblPr>
        <w:tblStyle w:val="a"/>
        <w:tblW w:w="102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05"/>
        <w:gridCol w:w="1324"/>
      </w:tblGrid>
      <w:tr w:rsidR="00E00549">
        <w:tc>
          <w:tcPr>
            <w:tcW w:w="10229" w:type="dxa"/>
            <w:gridSpan w:val="2"/>
            <w:shd w:val="clear" w:color="auto" w:fill="F2F2F2"/>
          </w:tcPr>
          <w:p w:rsidR="00E00549" w:rsidRDefault="00961334">
            <w:pPr>
              <w:rPr>
                <w:rFonts w:ascii="Calibri" w:eastAsia="Calibri" w:hAnsi="Calibri" w:cs="Calibri"/>
                <w:b/>
                <w:bCs/>
              </w:rPr>
            </w:pPr>
            <w:r>
              <w:rPr>
                <w:rFonts w:ascii="Calibri" w:eastAsia="Calibri" w:hAnsi="Calibri" w:cs="Calibri"/>
                <w:b/>
                <w:bCs/>
              </w:rPr>
              <w:t>Qualifications</w:t>
            </w:r>
          </w:p>
        </w:tc>
      </w:tr>
      <w:tr w:rsidR="00E00549">
        <w:tc>
          <w:tcPr>
            <w:tcW w:w="8905" w:type="dxa"/>
          </w:tcPr>
          <w:p w:rsidR="00E00549" w:rsidRDefault="00961334">
            <w:pPr>
              <w:pBdr>
                <w:top w:val="nil"/>
                <w:left w:val="nil"/>
                <w:bottom w:val="nil"/>
                <w:right w:val="nil"/>
                <w:between w:val="nil"/>
              </w:pBdr>
              <w:spacing w:after="200" w:line="276" w:lineRule="auto"/>
              <w:ind w:left="360" w:hanging="360"/>
              <w:rPr>
                <w:rFonts w:ascii="Cambria" w:eastAsia="Cambria" w:hAnsi="Cambria" w:cs="Cambria"/>
                <w:color w:val="000000"/>
                <w:sz w:val="22"/>
                <w:szCs w:val="22"/>
              </w:rPr>
            </w:pPr>
            <w:r>
              <w:rPr>
                <w:rFonts w:ascii="Cambria" w:eastAsia="Cambria" w:hAnsi="Cambria" w:cs="Cambria"/>
                <w:color w:val="000000"/>
                <w:sz w:val="22"/>
                <w:szCs w:val="22"/>
              </w:rPr>
              <w:t>Teaching Assistant status or equivalent qualification</w:t>
            </w:r>
          </w:p>
        </w:tc>
        <w:tc>
          <w:tcPr>
            <w:tcW w:w="1324" w:type="dxa"/>
          </w:tcPr>
          <w:p w:rsidR="00E00549" w:rsidRDefault="00961334">
            <w:pPr>
              <w:rPr>
                <w:rFonts w:ascii="Cambria" w:eastAsia="Cambria" w:hAnsi="Cambria" w:cs="Cambria"/>
                <w:sz w:val="22"/>
                <w:szCs w:val="22"/>
              </w:rPr>
            </w:pPr>
            <w:r>
              <w:rPr>
                <w:rFonts w:ascii="Cambria" w:eastAsia="Cambria" w:hAnsi="Cambria" w:cs="Cambria"/>
                <w:sz w:val="22"/>
                <w:szCs w:val="22"/>
              </w:rPr>
              <w:t>Desirable</w:t>
            </w:r>
          </w:p>
        </w:tc>
      </w:tr>
      <w:tr w:rsidR="00E00549">
        <w:tc>
          <w:tcPr>
            <w:tcW w:w="8905" w:type="dxa"/>
          </w:tcPr>
          <w:p w:rsidR="00E00549" w:rsidRDefault="00961334">
            <w:pPr>
              <w:pBdr>
                <w:top w:val="nil"/>
                <w:left w:val="nil"/>
                <w:bottom w:val="nil"/>
                <w:right w:val="nil"/>
                <w:between w:val="nil"/>
              </w:pBdr>
              <w:spacing w:after="200" w:line="276" w:lineRule="auto"/>
              <w:ind w:left="360" w:hanging="360"/>
              <w:rPr>
                <w:rFonts w:ascii="Cambria" w:eastAsia="Cambria" w:hAnsi="Cambria" w:cs="Cambria"/>
                <w:color w:val="000000"/>
                <w:sz w:val="22"/>
                <w:szCs w:val="22"/>
              </w:rPr>
            </w:pPr>
            <w:r>
              <w:rPr>
                <w:rFonts w:ascii="Cambria" w:eastAsia="Cambria" w:hAnsi="Cambria" w:cs="Cambria"/>
                <w:color w:val="000000"/>
                <w:sz w:val="22"/>
                <w:szCs w:val="22"/>
              </w:rPr>
              <w:t>GCSE (or equivalent) in English and Maths (Grade C/4 or above)</w:t>
            </w:r>
          </w:p>
        </w:tc>
        <w:tc>
          <w:tcPr>
            <w:tcW w:w="1324" w:type="dxa"/>
          </w:tcPr>
          <w:p w:rsidR="00E00549" w:rsidRDefault="00961334">
            <w:pPr>
              <w:rPr>
                <w:rFonts w:ascii="Cambria" w:eastAsia="Cambria" w:hAnsi="Cambria" w:cs="Cambria"/>
                <w:sz w:val="22"/>
                <w:szCs w:val="22"/>
              </w:rPr>
            </w:pPr>
            <w:r>
              <w:rPr>
                <w:rFonts w:ascii="Cambria" w:eastAsia="Cambria" w:hAnsi="Cambria" w:cs="Cambria"/>
                <w:sz w:val="22"/>
                <w:szCs w:val="22"/>
              </w:rPr>
              <w:t>Desirable</w:t>
            </w:r>
          </w:p>
        </w:tc>
      </w:tr>
      <w:tr w:rsidR="00E00549">
        <w:tc>
          <w:tcPr>
            <w:tcW w:w="8905" w:type="dxa"/>
          </w:tcPr>
          <w:p w:rsidR="00E00549" w:rsidRDefault="00961334">
            <w:pPr>
              <w:pBdr>
                <w:top w:val="nil"/>
                <w:left w:val="nil"/>
                <w:bottom w:val="nil"/>
                <w:right w:val="nil"/>
                <w:between w:val="nil"/>
              </w:pBdr>
              <w:spacing w:after="200" w:line="276" w:lineRule="auto"/>
              <w:ind w:left="360" w:hanging="360"/>
              <w:rPr>
                <w:rFonts w:ascii="Cambria" w:eastAsia="Cambria" w:hAnsi="Cambria" w:cs="Cambria"/>
                <w:color w:val="000000"/>
                <w:sz w:val="22"/>
                <w:szCs w:val="22"/>
              </w:rPr>
            </w:pPr>
            <w:r>
              <w:rPr>
                <w:rFonts w:ascii="Cambria" w:eastAsia="Cambria" w:hAnsi="Cambria" w:cs="Cambria"/>
                <w:color w:val="000000"/>
                <w:sz w:val="22"/>
                <w:szCs w:val="22"/>
              </w:rPr>
              <w:lastRenderedPageBreak/>
              <w:t xml:space="preserve">Relevant Level 2 (or above) experience in supporting teaching and learning </w:t>
            </w:r>
          </w:p>
        </w:tc>
        <w:tc>
          <w:tcPr>
            <w:tcW w:w="1324" w:type="dxa"/>
          </w:tcPr>
          <w:p w:rsidR="00E00549" w:rsidRDefault="00961334">
            <w:pPr>
              <w:rPr>
                <w:rFonts w:ascii="Cambria" w:eastAsia="Cambria" w:hAnsi="Cambria" w:cs="Cambria"/>
                <w:sz w:val="22"/>
                <w:szCs w:val="22"/>
              </w:rPr>
            </w:pPr>
            <w:r>
              <w:rPr>
                <w:rFonts w:ascii="Cambria" w:eastAsia="Cambria" w:hAnsi="Cambria" w:cs="Cambria"/>
                <w:sz w:val="22"/>
                <w:szCs w:val="22"/>
              </w:rPr>
              <w:t>Desirable</w:t>
            </w:r>
          </w:p>
        </w:tc>
      </w:tr>
      <w:tr w:rsidR="00E00549">
        <w:trPr>
          <w:trHeight w:val="293"/>
        </w:trPr>
        <w:tc>
          <w:tcPr>
            <w:tcW w:w="8905" w:type="dxa"/>
          </w:tcPr>
          <w:p w:rsidR="00E00549" w:rsidRDefault="00961334">
            <w:pPr>
              <w:pBdr>
                <w:top w:val="nil"/>
                <w:left w:val="nil"/>
                <w:bottom w:val="nil"/>
                <w:right w:val="nil"/>
                <w:between w:val="nil"/>
              </w:pBdr>
              <w:spacing w:line="276" w:lineRule="auto"/>
              <w:ind w:left="360" w:hanging="360"/>
              <w:rPr>
                <w:rFonts w:ascii="Cambria" w:eastAsia="Cambria" w:hAnsi="Cambria" w:cs="Cambria"/>
                <w:color w:val="000000"/>
                <w:sz w:val="22"/>
                <w:szCs w:val="22"/>
              </w:rPr>
            </w:pPr>
            <w:r>
              <w:rPr>
                <w:rFonts w:ascii="Cambria" w:eastAsia="Cambria" w:hAnsi="Cambria" w:cs="Cambria"/>
                <w:color w:val="000000"/>
                <w:sz w:val="22"/>
                <w:szCs w:val="22"/>
              </w:rPr>
              <w:t>Relevant experience working with children</w:t>
            </w:r>
          </w:p>
          <w:p w:rsidR="00E00549" w:rsidRDefault="00E00549">
            <w:pPr>
              <w:pBdr>
                <w:top w:val="nil"/>
                <w:left w:val="nil"/>
                <w:bottom w:val="nil"/>
                <w:right w:val="nil"/>
                <w:between w:val="nil"/>
              </w:pBdr>
              <w:spacing w:line="276" w:lineRule="auto"/>
              <w:ind w:left="360" w:hanging="360"/>
              <w:rPr>
                <w:rFonts w:ascii="Cambria" w:eastAsia="Cambria" w:hAnsi="Cambria" w:cs="Cambria"/>
                <w:color w:val="000000"/>
                <w:sz w:val="22"/>
                <w:szCs w:val="22"/>
              </w:rPr>
            </w:pPr>
          </w:p>
        </w:tc>
        <w:tc>
          <w:tcPr>
            <w:tcW w:w="1324" w:type="dxa"/>
          </w:tcPr>
          <w:p w:rsidR="00E00549" w:rsidRDefault="00961334">
            <w:pPr>
              <w:rPr>
                <w:rFonts w:ascii="Cambria" w:eastAsia="Cambria" w:hAnsi="Cambria" w:cs="Cambria"/>
                <w:sz w:val="22"/>
                <w:szCs w:val="22"/>
              </w:rPr>
            </w:pPr>
            <w:r>
              <w:rPr>
                <w:rFonts w:ascii="Cambria" w:eastAsia="Cambria" w:hAnsi="Cambria" w:cs="Cambria"/>
                <w:sz w:val="22"/>
                <w:szCs w:val="22"/>
              </w:rPr>
              <w:t>Essential</w:t>
            </w:r>
          </w:p>
        </w:tc>
      </w:tr>
      <w:tr w:rsidR="00E00549">
        <w:tc>
          <w:tcPr>
            <w:tcW w:w="8905" w:type="dxa"/>
          </w:tcPr>
          <w:p w:rsidR="00E00549" w:rsidRDefault="00961334">
            <w:pPr>
              <w:pBdr>
                <w:top w:val="nil"/>
                <w:left w:val="nil"/>
                <w:bottom w:val="nil"/>
                <w:right w:val="nil"/>
                <w:between w:val="nil"/>
              </w:pBdr>
              <w:spacing w:after="200" w:line="276" w:lineRule="auto"/>
              <w:ind w:left="360" w:hanging="360"/>
              <w:rPr>
                <w:rFonts w:ascii="Cambria" w:eastAsia="Cambria" w:hAnsi="Cambria" w:cs="Cambria"/>
                <w:color w:val="000000"/>
                <w:sz w:val="22"/>
                <w:szCs w:val="22"/>
              </w:rPr>
            </w:pPr>
            <w:r>
              <w:rPr>
                <w:rFonts w:ascii="Cambria" w:eastAsia="Cambria" w:hAnsi="Cambria" w:cs="Cambria"/>
                <w:color w:val="000000"/>
                <w:sz w:val="22"/>
                <w:szCs w:val="22"/>
              </w:rPr>
              <w:t xml:space="preserve">Experience in delivering phonics (e.g. RWI or Little </w:t>
            </w:r>
            <w:proofErr w:type="spellStart"/>
            <w:r>
              <w:rPr>
                <w:rFonts w:ascii="Cambria" w:eastAsia="Cambria" w:hAnsi="Cambria" w:cs="Cambria"/>
                <w:color w:val="000000"/>
                <w:sz w:val="22"/>
                <w:szCs w:val="22"/>
              </w:rPr>
              <w:t>Wa</w:t>
            </w:r>
            <w:bookmarkStart w:id="0" w:name="_GoBack"/>
            <w:bookmarkEnd w:id="0"/>
            <w:r>
              <w:rPr>
                <w:rFonts w:ascii="Cambria" w:eastAsia="Cambria" w:hAnsi="Cambria" w:cs="Cambria"/>
                <w:color w:val="000000"/>
                <w:sz w:val="22"/>
                <w:szCs w:val="22"/>
              </w:rPr>
              <w:t>ndle</w:t>
            </w:r>
            <w:proofErr w:type="spellEnd"/>
            <w:r>
              <w:rPr>
                <w:rFonts w:ascii="Cambria" w:eastAsia="Cambria" w:hAnsi="Cambria" w:cs="Cambria"/>
                <w:color w:val="000000"/>
                <w:sz w:val="22"/>
                <w:szCs w:val="22"/>
              </w:rPr>
              <w:t>)</w:t>
            </w:r>
          </w:p>
        </w:tc>
        <w:tc>
          <w:tcPr>
            <w:tcW w:w="1324" w:type="dxa"/>
          </w:tcPr>
          <w:p w:rsidR="00E00549" w:rsidRDefault="00961334">
            <w:pPr>
              <w:rPr>
                <w:rFonts w:ascii="Calibri" w:eastAsia="Calibri" w:hAnsi="Calibri" w:cs="Calibri"/>
              </w:rPr>
            </w:pPr>
            <w:r>
              <w:rPr>
                <w:rFonts w:ascii="Calibri" w:eastAsia="Calibri" w:hAnsi="Calibri" w:cs="Calibri"/>
              </w:rPr>
              <w:t>Desirable</w:t>
            </w:r>
          </w:p>
        </w:tc>
      </w:tr>
    </w:tbl>
    <w:p w:rsidR="00E00549" w:rsidRDefault="00E00549">
      <w:pPr>
        <w:rPr>
          <w:rFonts w:ascii="Calibri" w:eastAsia="Calibri" w:hAnsi="Calibri" w:cs="Calibri"/>
        </w:rPr>
      </w:pPr>
    </w:p>
    <w:tbl>
      <w:tblPr>
        <w:tblStyle w:val="a0"/>
        <w:tblW w:w="102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05"/>
        <w:gridCol w:w="1324"/>
      </w:tblGrid>
      <w:tr w:rsidR="00E00549">
        <w:tc>
          <w:tcPr>
            <w:tcW w:w="10229" w:type="dxa"/>
            <w:gridSpan w:val="2"/>
            <w:shd w:val="clear" w:color="auto" w:fill="F2F2F2"/>
          </w:tcPr>
          <w:p w:rsidR="00E00549" w:rsidRDefault="00961334">
            <w:pPr>
              <w:rPr>
                <w:rFonts w:ascii="Calibri" w:eastAsia="Calibri" w:hAnsi="Calibri" w:cs="Calibri"/>
                <w:b/>
                <w:bCs/>
              </w:rPr>
            </w:pPr>
            <w:r>
              <w:rPr>
                <w:rFonts w:ascii="Calibri" w:eastAsia="Calibri" w:hAnsi="Calibri" w:cs="Calibri"/>
                <w:b/>
                <w:bCs/>
              </w:rPr>
              <w:t>Knowledge and Understanding</w:t>
            </w:r>
          </w:p>
        </w:tc>
      </w:tr>
      <w:tr w:rsidR="00E00549">
        <w:tc>
          <w:tcPr>
            <w:tcW w:w="8905" w:type="dxa"/>
          </w:tcPr>
          <w:p w:rsidR="00E00549" w:rsidRDefault="00961334">
            <w:pPr>
              <w:jc w:val="both"/>
              <w:rPr>
                <w:rFonts w:ascii="Cambria" w:eastAsia="Cambria" w:hAnsi="Cambria" w:cs="Cambria"/>
                <w:sz w:val="22"/>
                <w:szCs w:val="22"/>
              </w:rPr>
            </w:pPr>
            <w:r>
              <w:rPr>
                <w:rFonts w:ascii="Cambria" w:eastAsia="Cambria" w:hAnsi="Cambria" w:cs="Cambria"/>
                <w:sz w:val="22"/>
                <w:szCs w:val="22"/>
              </w:rPr>
              <w:t>Understanding of how children learn</w:t>
            </w:r>
          </w:p>
          <w:p w:rsidR="00E00549" w:rsidRDefault="00E00549">
            <w:pPr>
              <w:jc w:val="both"/>
              <w:rPr>
                <w:rFonts w:ascii="Cambria" w:eastAsia="Cambria" w:hAnsi="Cambria" w:cs="Cambria"/>
                <w:sz w:val="22"/>
                <w:szCs w:val="22"/>
              </w:rPr>
            </w:pPr>
          </w:p>
        </w:tc>
        <w:tc>
          <w:tcPr>
            <w:tcW w:w="1324" w:type="dxa"/>
          </w:tcPr>
          <w:p w:rsidR="00E00549" w:rsidRDefault="00961334">
            <w:pPr>
              <w:rPr>
                <w:rFonts w:ascii="Calibri" w:eastAsia="Calibri" w:hAnsi="Calibri" w:cs="Calibri"/>
              </w:rPr>
            </w:pPr>
            <w:r>
              <w:rPr>
                <w:rFonts w:ascii="Calibri" w:eastAsia="Calibri" w:hAnsi="Calibri" w:cs="Calibri"/>
              </w:rPr>
              <w:t>Essential</w:t>
            </w:r>
          </w:p>
        </w:tc>
      </w:tr>
      <w:tr w:rsidR="00E00549">
        <w:tc>
          <w:tcPr>
            <w:tcW w:w="8905" w:type="dxa"/>
          </w:tcPr>
          <w:p w:rsidR="00E00549" w:rsidRDefault="00961334">
            <w:pPr>
              <w:pBdr>
                <w:top w:val="nil"/>
                <w:left w:val="nil"/>
                <w:bottom w:val="nil"/>
                <w:right w:val="nil"/>
                <w:between w:val="nil"/>
              </w:pBdr>
              <w:spacing w:after="200"/>
              <w:ind w:left="360" w:hanging="360"/>
              <w:jc w:val="both"/>
              <w:rPr>
                <w:rFonts w:ascii="Calibri" w:eastAsia="Calibri" w:hAnsi="Calibri" w:cs="Calibri"/>
                <w:color w:val="000000"/>
              </w:rPr>
            </w:pPr>
            <w:r>
              <w:rPr>
                <w:rFonts w:ascii="Cambria" w:eastAsia="Cambria" w:hAnsi="Cambria" w:cs="Cambria"/>
                <w:color w:val="000000"/>
                <w:sz w:val="22"/>
                <w:szCs w:val="22"/>
              </w:rPr>
              <w:t>Basic knowledge of the National Curriculum and/or EYFS Framework</w:t>
            </w:r>
          </w:p>
        </w:tc>
        <w:tc>
          <w:tcPr>
            <w:tcW w:w="1324" w:type="dxa"/>
          </w:tcPr>
          <w:p w:rsidR="00E00549" w:rsidRDefault="00961334">
            <w:pPr>
              <w:rPr>
                <w:rFonts w:ascii="Calibri" w:eastAsia="Calibri" w:hAnsi="Calibri" w:cs="Calibri"/>
              </w:rPr>
            </w:pPr>
            <w:r>
              <w:rPr>
                <w:rFonts w:ascii="Calibri" w:eastAsia="Calibri" w:hAnsi="Calibri" w:cs="Calibri"/>
              </w:rPr>
              <w:t>Essential</w:t>
            </w:r>
          </w:p>
        </w:tc>
      </w:tr>
      <w:tr w:rsidR="00E00549">
        <w:tc>
          <w:tcPr>
            <w:tcW w:w="8905" w:type="dxa"/>
          </w:tcPr>
          <w:p w:rsidR="00E00549" w:rsidRDefault="00961334">
            <w:pPr>
              <w:pBdr>
                <w:top w:val="nil"/>
                <w:left w:val="nil"/>
                <w:bottom w:val="nil"/>
                <w:right w:val="nil"/>
                <w:between w:val="nil"/>
              </w:pBdr>
              <w:spacing w:after="200"/>
              <w:ind w:left="360" w:hanging="360"/>
              <w:jc w:val="both"/>
              <w:rPr>
                <w:rFonts w:ascii="Calibri" w:eastAsia="Calibri" w:hAnsi="Calibri" w:cs="Calibri"/>
                <w:color w:val="000000"/>
              </w:rPr>
            </w:pPr>
            <w:r>
              <w:rPr>
                <w:rFonts w:ascii="Cambria" w:eastAsia="Cambria" w:hAnsi="Cambria" w:cs="Cambria"/>
                <w:color w:val="000000"/>
                <w:sz w:val="22"/>
                <w:szCs w:val="22"/>
              </w:rPr>
              <w:t>Awareness of positive behaviour management strategies</w:t>
            </w:r>
          </w:p>
        </w:tc>
        <w:tc>
          <w:tcPr>
            <w:tcW w:w="1324" w:type="dxa"/>
          </w:tcPr>
          <w:p w:rsidR="00E00549" w:rsidRDefault="00961334">
            <w:pPr>
              <w:rPr>
                <w:rFonts w:ascii="Calibri" w:eastAsia="Calibri" w:hAnsi="Calibri" w:cs="Calibri"/>
              </w:rPr>
            </w:pPr>
            <w:r>
              <w:rPr>
                <w:rFonts w:ascii="Calibri" w:eastAsia="Calibri" w:hAnsi="Calibri" w:cs="Calibri"/>
              </w:rPr>
              <w:t>Essential</w:t>
            </w:r>
          </w:p>
        </w:tc>
      </w:tr>
      <w:tr w:rsidR="00E00549">
        <w:tc>
          <w:tcPr>
            <w:tcW w:w="8905" w:type="dxa"/>
          </w:tcPr>
          <w:p w:rsidR="00E00549" w:rsidRDefault="00961334">
            <w:pPr>
              <w:pBdr>
                <w:top w:val="nil"/>
                <w:left w:val="nil"/>
                <w:bottom w:val="nil"/>
                <w:right w:val="nil"/>
                <w:between w:val="nil"/>
              </w:pBdr>
              <w:spacing w:after="200"/>
              <w:ind w:left="360" w:hanging="360"/>
              <w:jc w:val="both"/>
              <w:rPr>
                <w:rFonts w:ascii="Calibri" w:eastAsia="Calibri" w:hAnsi="Calibri" w:cs="Calibri"/>
                <w:color w:val="000000"/>
              </w:rPr>
            </w:pPr>
            <w:r>
              <w:rPr>
                <w:rFonts w:ascii="Cambria" w:eastAsia="Cambria" w:hAnsi="Cambria" w:cs="Cambria"/>
                <w:color w:val="000000"/>
                <w:sz w:val="22"/>
                <w:szCs w:val="22"/>
              </w:rPr>
              <w:t xml:space="preserve">Knowledge of safeguarding procedures </w:t>
            </w:r>
          </w:p>
        </w:tc>
        <w:tc>
          <w:tcPr>
            <w:tcW w:w="1324" w:type="dxa"/>
          </w:tcPr>
          <w:p w:rsidR="00E00549" w:rsidRDefault="00961334">
            <w:pPr>
              <w:rPr>
                <w:rFonts w:ascii="Calibri" w:eastAsia="Calibri" w:hAnsi="Calibri" w:cs="Calibri"/>
              </w:rPr>
            </w:pPr>
            <w:r>
              <w:rPr>
                <w:rFonts w:ascii="Calibri" w:eastAsia="Calibri" w:hAnsi="Calibri" w:cs="Calibri"/>
              </w:rPr>
              <w:t>Essential</w:t>
            </w:r>
          </w:p>
        </w:tc>
      </w:tr>
      <w:tr w:rsidR="00E00549">
        <w:tc>
          <w:tcPr>
            <w:tcW w:w="8905" w:type="dxa"/>
          </w:tcPr>
          <w:p w:rsidR="00E00549" w:rsidRDefault="00961334">
            <w:pPr>
              <w:pBdr>
                <w:top w:val="nil"/>
                <w:left w:val="nil"/>
                <w:bottom w:val="nil"/>
                <w:right w:val="nil"/>
                <w:between w:val="nil"/>
              </w:pBdr>
              <w:ind w:left="360" w:hanging="360"/>
              <w:jc w:val="both"/>
              <w:rPr>
                <w:rFonts w:ascii="Cambria" w:eastAsia="Cambria" w:hAnsi="Cambria" w:cs="Cambria"/>
                <w:color w:val="000000"/>
                <w:sz w:val="22"/>
                <w:szCs w:val="22"/>
              </w:rPr>
            </w:pPr>
            <w:r>
              <w:rPr>
                <w:rFonts w:ascii="Cambria" w:eastAsia="Cambria" w:hAnsi="Cambria" w:cs="Cambria"/>
                <w:color w:val="000000"/>
                <w:sz w:val="22"/>
                <w:szCs w:val="22"/>
              </w:rPr>
              <w:t>Ability to support the delivery of learning activities planned by the teacher</w:t>
            </w:r>
          </w:p>
          <w:p w:rsidR="00E00549" w:rsidRDefault="00E00549">
            <w:pPr>
              <w:pBdr>
                <w:top w:val="nil"/>
                <w:left w:val="nil"/>
                <w:bottom w:val="nil"/>
                <w:right w:val="nil"/>
                <w:between w:val="nil"/>
              </w:pBdr>
              <w:ind w:left="360" w:hanging="360"/>
              <w:jc w:val="both"/>
              <w:rPr>
                <w:rFonts w:ascii="Cambria" w:eastAsia="Cambria" w:hAnsi="Cambria" w:cs="Cambria"/>
                <w:color w:val="000000"/>
                <w:sz w:val="22"/>
                <w:szCs w:val="22"/>
              </w:rPr>
            </w:pPr>
          </w:p>
        </w:tc>
        <w:tc>
          <w:tcPr>
            <w:tcW w:w="1324" w:type="dxa"/>
          </w:tcPr>
          <w:p w:rsidR="00E00549" w:rsidRDefault="00961334">
            <w:pPr>
              <w:rPr>
                <w:rFonts w:ascii="Calibri" w:eastAsia="Calibri" w:hAnsi="Calibri" w:cs="Calibri"/>
              </w:rPr>
            </w:pPr>
            <w:r>
              <w:rPr>
                <w:rFonts w:ascii="Calibri" w:eastAsia="Calibri" w:hAnsi="Calibri" w:cs="Calibri"/>
              </w:rPr>
              <w:t>Essential</w:t>
            </w:r>
          </w:p>
        </w:tc>
      </w:tr>
      <w:tr w:rsidR="00E00549">
        <w:tc>
          <w:tcPr>
            <w:tcW w:w="8905" w:type="dxa"/>
          </w:tcPr>
          <w:p w:rsidR="00E00549" w:rsidRDefault="00961334">
            <w:pPr>
              <w:pBdr>
                <w:top w:val="nil"/>
                <w:left w:val="nil"/>
                <w:bottom w:val="nil"/>
                <w:right w:val="nil"/>
                <w:between w:val="nil"/>
              </w:pBdr>
              <w:spacing w:after="200"/>
              <w:ind w:left="360" w:hanging="360"/>
              <w:jc w:val="both"/>
              <w:rPr>
                <w:rFonts w:ascii="Calibri" w:eastAsia="Calibri" w:hAnsi="Calibri" w:cs="Calibri"/>
                <w:color w:val="000000"/>
              </w:rPr>
            </w:pPr>
            <w:r>
              <w:rPr>
                <w:rFonts w:ascii="Cambria" w:eastAsia="Cambria" w:hAnsi="Cambria" w:cs="Cambria"/>
                <w:color w:val="000000"/>
                <w:sz w:val="22"/>
                <w:szCs w:val="22"/>
              </w:rPr>
              <w:t>Understanding of assessment for learning</w:t>
            </w:r>
          </w:p>
        </w:tc>
        <w:tc>
          <w:tcPr>
            <w:tcW w:w="1324" w:type="dxa"/>
          </w:tcPr>
          <w:p w:rsidR="00E00549" w:rsidRDefault="00961334">
            <w:pPr>
              <w:rPr>
                <w:rFonts w:ascii="Calibri" w:eastAsia="Calibri" w:hAnsi="Calibri" w:cs="Calibri"/>
              </w:rPr>
            </w:pPr>
            <w:r>
              <w:rPr>
                <w:rFonts w:ascii="Calibri" w:eastAsia="Calibri" w:hAnsi="Calibri" w:cs="Calibri"/>
              </w:rPr>
              <w:t>Desirable</w:t>
            </w:r>
          </w:p>
        </w:tc>
      </w:tr>
      <w:tr w:rsidR="00E00549">
        <w:tc>
          <w:tcPr>
            <w:tcW w:w="8905" w:type="dxa"/>
          </w:tcPr>
          <w:p w:rsidR="00E00549" w:rsidRDefault="00961334">
            <w:pPr>
              <w:pBdr>
                <w:top w:val="nil"/>
                <w:left w:val="nil"/>
                <w:bottom w:val="nil"/>
                <w:right w:val="nil"/>
                <w:between w:val="nil"/>
              </w:pBdr>
              <w:spacing w:after="200"/>
              <w:ind w:left="360" w:hanging="360"/>
              <w:jc w:val="both"/>
              <w:rPr>
                <w:rFonts w:ascii="Calibri" w:eastAsia="Calibri" w:hAnsi="Calibri" w:cs="Calibri"/>
                <w:color w:val="000000"/>
              </w:rPr>
            </w:pPr>
            <w:r>
              <w:rPr>
                <w:rFonts w:ascii="Cambria" w:eastAsia="Cambria" w:hAnsi="Cambria" w:cs="Cambria"/>
                <w:color w:val="000000"/>
                <w:sz w:val="22"/>
                <w:szCs w:val="22"/>
              </w:rPr>
              <w:t>Commitment to teamwork</w:t>
            </w:r>
          </w:p>
        </w:tc>
        <w:tc>
          <w:tcPr>
            <w:tcW w:w="1324" w:type="dxa"/>
          </w:tcPr>
          <w:p w:rsidR="00E00549" w:rsidRDefault="00961334">
            <w:pPr>
              <w:rPr>
                <w:rFonts w:ascii="Calibri" w:eastAsia="Calibri" w:hAnsi="Calibri" w:cs="Calibri"/>
              </w:rPr>
            </w:pPr>
            <w:r>
              <w:rPr>
                <w:rFonts w:ascii="Calibri" w:eastAsia="Calibri" w:hAnsi="Calibri" w:cs="Calibri"/>
              </w:rPr>
              <w:t>Essential</w:t>
            </w:r>
          </w:p>
        </w:tc>
      </w:tr>
      <w:tr w:rsidR="00E00549">
        <w:tc>
          <w:tcPr>
            <w:tcW w:w="8905" w:type="dxa"/>
          </w:tcPr>
          <w:p w:rsidR="00E00549" w:rsidRDefault="00961334">
            <w:pPr>
              <w:pBdr>
                <w:top w:val="nil"/>
                <w:left w:val="nil"/>
                <w:bottom w:val="nil"/>
                <w:right w:val="nil"/>
                <w:between w:val="nil"/>
              </w:pBdr>
              <w:spacing w:after="200"/>
              <w:ind w:left="360" w:hanging="360"/>
              <w:jc w:val="both"/>
              <w:rPr>
                <w:rFonts w:ascii="Cambria" w:eastAsia="Cambria" w:hAnsi="Cambria" w:cs="Cambria"/>
                <w:color w:val="000000"/>
                <w:sz w:val="22"/>
                <w:szCs w:val="22"/>
              </w:rPr>
            </w:pPr>
            <w:r>
              <w:rPr>
                <w:rFonts w:ascii="Cambria" w:eastAsia="Cambria" w:hAnsi="Cambria" w:cs="Cambria"/>
                <w:color w:val="000000"/>
                <w:sz w:val="22"/>
                <w:szCs w:val="22"/>
              </w:rPr>
              <w:t>Experience in a Catholic or Church of England school</w:t>
            </w:r>
          </w:p>
        </w:tc>
        <w:tc>
          <w:tcPr>
            <w:tcW w:w="1324" w:type="dxa"/>
          </w:tcPr>
          <w:p w:rsidR="00E00549" w:rsidRDefault="00961334">
            <w:pPr>
              <w:rPr>
                <w:rFonts w:ascii="Calibri" w:eastAsia="Calibri" w:hAnsi="Calibri" w:cs="Calibri"/>
              </w:rPr>
            </w:pPr>
            <w:r>
              <w:rPr>
                <w:rFonts w:ascii="Calibri" w:eastAsia="Calibri" w:hAnsi="Calibri" w:cs="Calibri"/>
              </w:rPr>
              <w:t>Desirable</w:t>
            </w:r>
          </w:p>
        </w:tc>
      </w:tr>
      <w:tr w:rsidR="00E00549">
        <w:tc>
          <w:tcPr>
            <w:tcW w:w="8905" w:type="dxa"/>
          </w:tcPr>
          <w:p w:rsidR="00E00549" w:rsidRDefault="00961334">
            <w:pPr>
              <w:pBdr>
                <w:top w:val="nil"/>
                <w:left w:val="nil"/>
                <w:bottom w:val="nil"/>
                <w:right w:val="nil"/>
                <w:between w:val="nil"/>
              </w:pBdr>
              <w:spacing w:after="200"/>
              <w:ind w:left="360" w:hanging="360"/>
              <w:jc w:val="both"/>
              <w:rPr>
                <w:rFonts w:ascii="Cambria" w:eastAsia="Cambria" w:hAnsi="Cambria" w:cs="Cambria"/>
                <w:color w:val="000000"/>
                <w:sz w:val="22"/>
                <w:szCs w:val="22"/>
              </w:rPr>
            </w:pPr>
            <w:r>
              <w:rPr>
                <w:rFonts w:ascii="Cambria" w:eastAsia="Cambria" w:hAnsi="Cambria" w:cs="Cambria"/>
                <w:color w:val="000000"/>
                <w:sz w:val="22"/>
                <w:szCs w:val="22"/>
              </w:rPr>
              <w:t>Practising Catholic or Church of England member</w:t>
            </w:r>
          </w:p>
        </w:tc>
        <w:tc>
          <w:tcPr>
            <w:tcW w:w="1324" w:type="dxa"/>
          </w:tcPr>
          <w:p w:rsidR="00E00549" w:rsidRDefault="00961334">
            <w:pPr>
              <w:rPr>
                <w:rFonts w:ascii="Calibri" w:eastAsia="Calibri" w:hAnsi="Calibri" w:cs="Calibri"/>
              </w:rPr>
            </w:pPr>
            <w:r>
              <w:rPr>
                <w:rFonts w:ascii="Calibri" w:eastAsia="Calibri" w:hAnsi="Calibri" w:cs="Calibri"/>
              </w:rPr>
              <w:t>Desirable</w:t>
            </w:r>
          </w:p>
        </w:tc>
      </w:tr>
    </w:tbl>
    <w:p w:rsidR="00E00549" w:rsidRDefault="00E00549">
      <w:pPr>
        <w:rPr>
          <w:rFonts w:ascii="Calibri" w:eastAsia="Calibri" w:hAnsi="Calibri" w:cs="Calibri"/>
        </w:rPr>
      </w:pPr>
    </w:p>
    <w:tbl>
      <w:tblPr>
        <w:tblStyle w:val="a1"/>
        <w:tblW w:w="10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10"/>
        <w:gridCol w:w="1350"/>
      </w:tblGrid>
      <w:tr w:rsidR="00E00549">
        <w:tc>
          <w:tcPr>
            <w:tcW w:w="10260" w:type="dxa"/>
            <w:gridSpan w:val="2"/>
            <w:shd w:val="clear" w:color="auto" w:fill="F2F2F2"/>
          </w:tcPr>
          <w:p w:rsidR="00E00549" w:rsidRDefault="00961334">
            <w:pPr>
              <w:rPr>
                <w:rFonts w:ascii="Calibri" w:eastAsia="Calibri" w:hAnsi="Calibri" w:cs="Calibri"/>
                <w:b/>
                <w:bCs/>
              </w:rPr>
            </w:pPr>
            <w:r>
              <w:rPr>
                <w:rFonts w:ascii="Calibri" w:eastAsia="Calibri" w:hAnsi="Calibri" w:cs="Calibri"/>
                <w:b/>
                <w:bCs/>
              </w:rPr>
              <w:t>Communication</w:t>
            </w:r>
          </w:p>
        </w:tc>
      </w:tr>
      <w:tr w:rsidR="00E00549">
        <w:tc>
          <w:tcPr>
            <w:tcW w:w="8910" w:type="dxa"/>
          </w:tcPr>
          <w:p w:rsidR="00E00549" w:rsidRDefault="00961334">
            <w:pPr>
              <w:pBdr>
                <w:top w:val="nil"/>
                <w:left w:val="nil"/>
                <w:bottom w:val="nil"/>
                <w:right w:val="nil"/>
                <w:between w:val="nil"/>
              </w:pBdr>
              <w:spacing w:after="200"/>
              <w:ind w:left="360" w:hanging="360"/>
              <w:rPr>
                <w:rFonts w:ascii="Calibri" w:eastAsia="Calibri" w:hAnsi="Calibri" w:cs="Calibri"/>
                <w:color w:val="000000"/>
              </w:rPr>
            </w:pPr>
            <w:r>
              <w:rPr>
                <w:rFonts w:ascii="Cambria" w:eastAsia="Cambria" w:hAnsi="Cambria" w:cs="Cambria"/>
                <w:color w:val="000000"/>
                <w:sz w:val="22"/>
                <w:szCs w:val="22"/>
              </w:rPr>
              <w:t>Clear communication with pupils, staff and parents</w:t>
            </w:r>
          </w:p>
        </w:tc>
        <w:tc>
          <w:tcPr>
            <w:tcW w:w="1350" w:type="dxa"/>
          </w:tcPr>
          <w:p w:rsidR="00E00549" w:rsidRDefault="00961334">
            <w:pPr>
              <w:rPr>
                <w:rFonts w:ascii="Calibri" w:eastAsia="Calibri" w:hAnsi="Calibri" w:cs="Calibri"/>
              </w:rPr>
            </w:pPr>
            <w:r>
              <w:rPr>
                <w:rFonts w:ascii="Calibri" w:eastAsia="Calibri" w:hAnsi="Calibri" w:cs="Calibri"/>
              </w:rPr>
              <w:t>Essential</w:t>
            </w:r>
          </w:p>
        </w:tc>
      </w:tr>
      <w:tr w:rsidR="00E00549">
        <w:tc>
          <w:tcPr>
            <w:tcW w:w="8910" w:type="dxa"/>
          </w:tcPr>
          <w:p w:rsidR="00E00549" w:rsidRDefault="00961334">
            <w:pPr>
              <w:pBdr>
                <w:top w:val="nil"/>
                <w:left w:val="nil"/>
                <w:bottom w:val="nil"/>
                <w:right w:val="nil"/>
                <w:between w:val="nil"/>
              </w:pBdr>
              <w:spacing w:after="200"/>
              <w:ind w:left="360" w:hanging="360"/>
              <w:rPr>
                <w:rFonts w:ascii="Calibri" w:eastAsia="Calibri" w:hAnsi="Calibri" w:cs="Calibri"/>
                <w:color w:val="000000"/>
              </w:rPr>
            </w:pPr>
            <w:r>
              <w:rPr>
                <w:rFonts w:ascii="Cambria" w:eastAsia="Cambria" w:hAnsi="Cambria" w:cs="Cambria"/>
                <w:color w:val="000000"/>
                <w:sz w:val="22"/>
                <w:szCs w:val="22"/>
              </w:rPr>
              <w:t>Use ICT effectively</w:t>
            </w:r>
          </w:p>
        </w:tc>
        <w:tc>
          <w:tcPr>
            <w:tcW w:w="1350" w:type="dxa"/>
          </w:tcPr>
          <w:p w:rsidR="00E00549" w:rsidRDefault="00961334">
            <w:pPr>
              <w:rPr>
                <w:rFonts w:ascii="Calibri" w:eastAsia="Calibri" w:hAnsi="Calibri" w:cs="Calibri"/>
              </w:rPr>
            </w:pPr>
            <w:r>
              <w:rPr>
                <w:rFonts w:ascii="Calibri" w:eastAsia="Calibri" w:hAnsi="Calibri" w:cs="Calibri"/>
              </w:rPr>
              <w:t>Essential</w:t>
            </w:r>
          </w:p>
        </w:tc>
      </w:tr>
      <w:tr w:rsidR="00E00549">
        <w:tc>
          <w:tcPr>
            <w:tcW w:w="8910" w:type="dxa"/>
          </w:tcPr>
          <w:p w:rsidR="00E00549" w:rsidRDefault="00961334">
            <w:pPr>
              <w:pBdr>
                <w:top w:val="nil"/>
                <w:left w:val="nil"/>
                <w:bottom w:val="nil"/>
                <w:right w:val="nil"/>
                <w:between w:val="nil"/>
              </w:pBdr>
              <w:spacing w:after="200"/>
              <w:ind w:left="360" w:hanging="360"/>
              <w:rPr>
                <w:rFonts w:ascii="Calibri" w:eastAsia="Calibri" w:hAnsi="Calibri" w:cs="Calibri"/>
                <w:color w:val="000000"/>
              </w:rPr>
            </w:pPr>
            <w:r>
              <w:rPr>
                <w:rFonts w:ascii="Cambria" w:eastAsia="Cambria" w:hAnsi="Cambria" w:cs="Cambria"/>
                <w:color w:val="000000"/>
                <w:sz w:val="22"/>
                <w:szCs w:val="22"/>
              </w:rPr>
              <w:t>Build positive relationships and support colleagues</w:t>
            </w:r>
          </w:p>
        </w:tc>
        <w:tc>
          <w:tcPr>
            <w:tcW w:w="1350" w:type="dxa"/>
          </w:tcPr>
          <w:p w:rsidR="00E00549" w:rsidRDefault="00961334">
            <w:pPr>
              <w:rPr>
                <w:rFonts w:ascii="Calibri" w:eastAsia="Calibri" w:hAnsi="Calibri" w:cs="Calibri"/>
              </w:rPr>
            </w:pPr>
            <w:r>
              <w:rPr>
                <w:rFonts w:ascii="Calibri" w:eastAsia="Calibri" w:hAnsi="Calibri" w:cs="Calibri"/>
              </w:rPr>
              <w:t>Essential</w:t>
            </w:r>
          </w:p>
        </w:tc>
      </w:tr>
      <w:tr w:rsidR="00E00549">
        <w:tc>
          <w:tcPr>
            <w:tcW w:w="8910" w:type="dxa"/>
          </w:tcPr>
          <w:p w:rsidR="00E00549" w:rsidRDefault="00961334">
            <w:pPr>
              <w:pBdr>
                <w:top w:val="nil"/>
                <w:left w:val="nil"/>
                <w:bottom w:val="nil"/>
                <w:right w:val="nil"/>
                <w:between w:val="nil"/>
              </w:pBdr>
              <w:spacing w:after="200"/>
              <w:ind w:left="360" w:hanging="360"/>
              <w:rPr>
                <w:rFonts w:ascii="Cambria" w:eastAsia="Cambria" w:hAnsi="Cambria" w:cs="Cambria"/>
                <w:color w:val="000000"/>
                <w:sz w:val="22"/>
                <w:szCs w:val="22"/>
              </w:rPr>
            </w:pPr>
            <w:r>
              <w:rPr>
                <w:rFonts w:ascii="Cambria" w:eastAsia="Cambria" w:hAnsi="Cambria" w:cs="Cambria"/>
                <w:color w:val="000000"/>
                <w:sz w:val="22"/>
                <w:szCs w:val="22"/>
              </w:rPr>
              <w:t>Provide feedback to teachers and manage time effectively</w:t>
            </w:r>
          </w:p>
        </w:tc>
        <w:tc>
          <w:tcPr>
            <w:tcW w:w="1350" w:type="dxa"/>
          </w:tcPr>
          <w:p w:rsidR="00E00549" w:rsidRDefault="00961334">
            <w:pPr>
              <w:rPr>
                <w:rFonts w:ascii="Calibri" w:eastAsia="Calibri" w:hAnsi="Calibri" w:cs="Calibri"/>
              </w:rPr>
            </w:pPr>
            <w:r>
              <w:rPr>
                <w:rFonts w:ascii="Calibri" w:eastAsia="Calibri" w:hAnsi="Calibri" w:cs="Calibri"/>
              </w:rPr>
              <w:t>Essential</w:t>
            </w:r>
          </w:p>
        </w:tc>
      </w:tr>
      <w:tr w:rsidR="00E00549">
        <w:tc>
          <w:tcPr>
            <w:tcW w:w="8910" w:type="dxa"/>
          </w:tcPr>
          <w:p w:rsidR="00E00549" w:rsidRDefault="00961334">
            <w:pPr>
              <w:pBdr>
                <w:top w:val="nil"/>
                <w:left w:val="nil"/>
                <w:bottom w:val="nil"/>
                <w:right w:val="nil"/>
                <w:between w:val="nil"/>
              </w:pBdr>
              <w:spacing w:after="200"/>
              <w:ind w:left="360" w:hanging="360"/>
              <w:rPr>
                <w:rFonts w:ascii="Calibri" w:eastAsia="Calibri" w:hAnsi="Calibri" w:cs="Calibri"/>
                <w:color w:val="000000"/>
              </w:rPr>
            </w:pPr>
            <w:r>
              <w:rPr>
                <w:rFonts w:ascii="Cambria" w:eastAsia="Cambria" w:hAnsi="Cambria" w:cs="Cambria"/>
                <w:color w:val="000000"/>
                <w:sz w:val="22"/>
                <w:szCs w:val="22"/>
              </w:rPr>
              <w:t>Respond sensitively to pupil needs</w:t>
            </w:r>
          </w:p>
        </w:tc>
        <w:tc>
          <w:tcPr>
            <w:tcW w:w="1350" w:type="dxa"/>
          </w:tcPr>
          <w:p w:rsidR="00E00549" w:rsidRDefault="00961334">
            <w:pPr>
              <w:rPr>
                <w:rFonts w:ascii="Calibri" w:eastAsia="Calibri" w:hAnsi="Calibri" w:cs="Calibri"/>
              </w:rPr>
            </w:pPr>
            <w:r>
              <w:rPr>
                <w:rFonts w:ascii="Calibri" w:eastAsia="Calibri" w:hAnsi="Calibri" w:cs="Calibri"/>
              </w:rPr>
              <w:t>Essential</w:t>
            </w:r>
          </w:p>
        </w:tc>
      </w:tr>
    </w:tbl>
    <w:p w:rsidR="00E00549" w:rsidRDefault="00E00549">
      <w:pPr>
        <w:rPr>
          <w:rFonts w:ascii="Calibri" w:eastAsia="Calibri" w:hAnsi="Calibri" w:cs="Calibri"/>
        </w:rPr>
      </w:pPr>
    </w:p>
    <w:tbl>
      <w:tblPr>
        <w:tblStyle w:val="a2"/>
        <w:tblW w:w="102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05"/>
        <w:gridCol w:w="1324"/>
      </w:tblGrid>
      <w:tr w:rsidR="00E00549">
        <w:tc>
          <w:tcPr>
            <w:tcW w:w="10229" w:type="dxa"/>
            <w:gridSpan w:val="2"/>
            <w:shd w:val="clear" w:color="auto" w:fill="F2F2F2"/>
          </w:tcPr>
          <w:p w:rsidR="00E00549" w:rsidRDefault="00961334">
            <w:pPr>
              <w:rPr>
                <w:rFonts w:ascii="Calibri" w:eastAsia="Calibri" w:hAnsi="Calibri" w:cs="Calibri"/>
                <w:b/>
                <w:bCs/>
              </w:rPr>
            </w:pPr>
            <w:r>
              <w:rPr>
                <w:rFonts w:ascii="Calibri" w:eastAsia="Calibri" w:hAnsi="Calibri" w:cs="Calibri"/>
                <w:b/>
                <w:bCs/>
              </w:rPr>
              <w:t>Personal Qualities</w:t>
            </w:r>
          </w:p>
        </w:tc>
      </w:tr>
      <w:tr w:rsidR="00E00549">
        <w:tc>
          <w:tcPr>
            <w:tcW w:w="8905" w:type="dxa"/>
          </w:tcPr>
          <w:p w:rsidR="00E00549" w:rsidRDefault="00961334">
            <w:pPr>
              <w:pBdr>
                <w:top w:val="nil"/>
                <w:left w:val="nil"/>
                <w:bottom w:val="nil"/>
                <w:right w:val="nil"/>
                <w:between w:val="nil"/>
              </w:pBdr>
              <w:spacing w:after="200"/>
              <w:ind w:left="360" w:hanging="360"/>
              <w:rPr>
                <w:rFonts w:ascii="Calibri" w:eastAsia="Calibri" w:hAnsi="Calibri" w:cs="Calibri"/>
                <w:color w:val="000000"/>
              </w:rPr>
            </w:pPr>
            <w:r>
              <w:rPr>
                <w:rFonts w:ascii="Cambria" w:eastAsia="Cambria" w:hAnsi="Cambria" w:cs="Cambria"/>
                <w:color w:val="000000"/>
                <w:sz w:val="22"/>
                <w:szCs w:val="22"/>
              </w:rPr>
              <w:t>Passionate about supporting learning and achievement and committed to inclusion</w:t>
            </w:r>
          </w:p>
        </w:tc>
        <w:tc>
          <w:tcPr>
            <w:tcW w:w="1324" w:type="dxa"/>
          </w:tcPr>
          <w:p w:rsidR="00E00549" w:rsidRDefault="00961334">
            <w:pPr>
              <w:rPr>
                <w:rFonts w:ascii="Calibri" w:eastAsia="Calibri" w:hAnsi="Calibri" w:cs="Calibri"/>
              </w:rPr>
            </w:pPr>
            <w:r>
              <w:rPr>
                <w:rFonts w:ascii="Calibri" w:eastAsia="Calibri" w:hAnsi="Calibri" w:cs="Calibri"/>
              </w:rPr>
              <w:t>Essential</w:t>
            </w:r>
          </w:p>
        </w:tc>
      </w:tr>
      <w:tr w:rsidR="00E00549">
        <w:tc>
          <w:tcPr>
            <w:tcW w:w="8905" w:type="dxa"/>
          </w:tcPr>
          <w:p w:rsidR="00E00549" w:rsidRDefault="00961334">
            <w:pPr>
              <w:pBdr>
                <w:top w:val="nil"/>
                <w:left w:val="nil"/>
                <w:bottom w:val="nil"/>
                <w:right w:val="nil"/>
                <w:between w:val="nil"/>
              </w:pBdr>
              <w:spacing w:after="200"/>
              <w:ind w:left="360" w:hanging="360"/>
              <w:rPr>
                <w:rFonts w:ascii="Calibri" w:eastAsia="Calibri" w:hAnsi="Calibri" w:cs="Calibri"/>
                <w:color w:val="000000"/>
              </w:rPr>
            </w:pPr>
            <w:r>
              <w:rPr>
                <w:rFonts w:ascii="Cambria" w:eastAsia="Cambria" w:hAnsi="Cambria" w:cs="Cambria"/>
                <w:color w:val="000000"/>
                <w:sz w:val="22"/>
                <w:szCs w:val="22"/>
              </w:rPr>
              <w:t>Flexible, supportive, proactive, uses initiative</w:t>
            </w:r>
          </w:p>
        </w:tc>
        <w:tc>
          <w:tcPr>
            <w:tcW w:w="1324" w:type="dxa"/>
          </w:tcPr>
          <w:p w:rsidR="00E00549" w:rsidRDefault="00961334">
            <w:pPr>
              <w:rPr>
                <w:rFonts w:ascii="Calibri" w:eastAsia="Calibri" w:hAnsi="Calibri" w:cs="Calibri"/>
              </w:rPr>
            </w:pPr>
            <w:r>
              <w:rPr>
                <w:rFonts w:ascii="Calibri" w:eastAsia="Calibri" w:hAnsi="Calibri" w:cs="Calibri"/>
              </w:rPr>
              <w:t>Essential</w:t>
            </w:r>
          </w:p>
        </w:tc>
      </w:tr>
      <w:tr w:rsidR="00E00549">
        <w:tc>
          <w:tcPr>
            <w:tcW w:w="8905" w:type="dxa"/>
          </w:tcPr>
          <w:p w:rsidR="00E00549" w:rsidRDefault="00961334">
            <w:pPr>
              <w:pBdr>
                <w:top w:val="nil"/>
                <w:left w:val="nil"/>
                <w:bottom w:val="nil"/>
                <w:right w:val="nil"/>
                <w:between w:val="nil"/>
              </w:pBdr>
              <w:spacing w:after="200"/>
              <w:ind w:left="360" w:hanging="360"/>
              <w:rPr>
                <w:rFonts w:ascii="Calibri" w:eastAsia="Calibri" w:hAnsi="Calibri" w:cs="Calibri"/>
                <w:color w:val="000000"/>
              </w:rPr>
            </w:pPr>
            <w:r>
              <w:rPr>
                <w:rFonts w:ascii="Cambria" w:eastAsia="Cambria" w:hAnsi="Cambria" w:cs="Cambria"/>
                <w:color w:val="000000"/>
                <w:sz w:val="22"/>
                <w:szCs w:val="22"/>
              </w:rPr>
              <w:t>Reflective and open to development</w:t>
            </w:r>
          </w:p>
        </w:tc>
        <w:tc>
          <w:tcPr>
            <w:tcW w:w="1324" w:type="dxa"/>
          </w:tcPr>
          <w:p w:rsidR="00E00549" w:rsidRDefault="00961334">
            <w:pPr>
              <w:rPr>
                <w:rFonts w:ascii="Calibri" w:eastAsia="Calibri" w:hAnsi="Calibri" w:cs="Calibri"/>
              </w:rPr>
            </w:pPr>
            <w:r>
              <w:rPr>
                <w:rFonts w:ascii="Calibri" w:eastAsia="Calibri" w:hAnsi="Calibri" w:cs="Calibri"/>
              </w:rPr>
              <w:t>Essential</w:t>
            </w:r>
          </w:p>
        </w:tc>
      </w:tr>
      <w:tr w:rsidR="00E00549">
        <w:tc>
          <w:tcPr>
            <w:tcW w:w="8905" w:type="dxa"/>
          </w:tcPr>
          <w:p w:rsidR="00E00549" w:rsidRDefault="00961334">
            <w:pPr>
              <w:pBdr>
                <w:top w:val="nil"/>
                <w:left w:val="nil"/>
                <w:bottom w:val="nil"/>
                <w:right w:val="nil"/>
                <w:between w:val="nil"/>
              </w:pBdr>
              <w:spacing w:after="200"/>
              <w:ind w:left="360" w:hanging="360"/>
              <w:rPr>
                <w:rFonts w:ascii="Calibri" w:eastAsia="Calibri" w:hAnsi="Calibri" w:cs="Calibri"/>
                <w:color w:val="000000"/>
              </w:rPr>
            </w:pPr>
            <w:r>
              <w:rPr>
                <w:rFonts w:ascii="Cambria" w:eastAsia="Cambria" w:hAnsi="Cambria" w:cs="Cambria"/>
                <w:color w:val="000000"/>
                <w:sz w:val="22"/>
                <w:szCs w:val="22"/>
              </w:rPr>
              <w:t>Caring, patient and adaptable</w:t>
            </w:r>
          </w:p>
        </w:tc>
        <w:tc>
          <w:tcPr>
            <w:tcW w:w="1324" w:type="dxa"/>
          </w:tcPr>
          <w:p w:rsidR="00E00549" w:rsidRDefault="00961334">
            <w:pPr>
              <w:rPr>
                <w:rFonts w:ascii="Calibri" w:eastAsia="Calibri" w:hAnsi="Calibri" w:cs="Calibri"/>
              </w:rPr>
            </w:pPr>
            <w:r>
              <w:rPr>
                <w:rFonts w:ascii="Calibri" w:eastAsia="Calibri" w:hAnsi="Calibri" w:cs="Calibri"/>
              </w:rPr>
              <w:t>Essential</w:t>
            </w:r>
          </w:p>
        </w:tc>
      </w:tr>
      <w:tr w:rsidR="00E00549">
        <w:tc>
          <w:tcPr>
            <w:tcW w:w="8905" w:type="dxa"/>
          </w:tcPr>
          <w:p w:rsidR="00E00549" w:rsidRDefault="00961334">
            <w:pPr>
              <w:pBdr>
                <w:top w:val="nil"/>
                <w:left w:val="nil"/>
                <w:bottom w:val="nil"/>
                <w:right w:val="nil"/>
                <w:between w:val="nil"/>
              </w:pBdr>
              <w:spacing w:after="200"/>
              <w:ind w:left="360" w:hanging="360"/>
              <w:rPr>
                <w:rFonts w:ascii="Cambria" w:eastAsia="Cambria" w:hAnsi="Cambria" w:cs="Cambria"/>
                <w:color w:val="000000"/>
                <w:sz w:val="22"/>
                <w:szCs w:val="22"/>
              </w:rPr>
            </w:pPr>
            <w:r>
              <w:rPr>
                <w:rFonts w:ascii="Cambria" w:eastAsia="Cambria" w:hAnsi="Cambria" w:cs="Cambria"/>
                <w:color w:val="000000"/>
                <w:sz w:val="22"/>
                <w:szCs w:val="22"/>
              </w:rPr>
              <w:t>Contributes to teamwork and the wider school life</w:t>
            </w:r>
          </w:p>
        </w:tc>
        <w:tc>
          <w:tcPr>
            <w:tcW w:w="1324" w:type="dxa"/>
          </w:tcPr>
          <w:p w:rsidR="00E00549" w:rsidRDefault="00961334">
            <w:pPr>
              <w:rPr>
                <w:rFonts w:ascii="Calibri" w:eastAsia="Calibri" w:hAnsi="Calibri" w:cs="Calibri"/>
              </w:rPr>
            </w:pPr>
            <w:r>
              <w:rPr>
                <w:rFonts w:ascii="Calibri" w:eastAsia="Calibri" w:hAnsi="Calibri" w:cs="Calibri"/>
              </w:rPr>
              <w:t>Essential</w:t>
            </w:r>
          </w:p>
        </w:tc>
      </w:tr>
    </w:tbl>
    <w:p w:rsidR="00E00549" w:rsidRDefault="00E00549" w:rsidP="00961334">
      <w:pPr>
        <w:pStyle w:val="Heading1"/>
        <w:rPr>
          <w:rFonts w:ascii="Calibri" w:eastAsia="Calibri" w:hAnsi="Calibri" w:cs="Calibri"/>
        </w:rPr>
      </w:pPr>
    </w:p>
    <w:sectPr w:rsidR="00E00549">
      <w:footerReference w:type="default" r:id="rId11"/>
      <w:pgSz w:w="11907" w:h="16840"/>
      <w:pgMar w:top="426" w:right="708" w:bottom="539" w:left="9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961334">
      <w:r>
        <w:separator/>
      </w:r>
    </w:p>
  </w:endnote>
  <w:endnote w:type="continuationSeparator" w:id="0">
    <w:p w:rsidR="00000000" w:rsidRDefault="00961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21234317-13ED-4991-AED0-5E9C4CA42D0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3863716-5EDD-432F-A6AB-2F8C1A20B1EC}"/>
    <w:embedBold r:id="rId3" w:fontKey="{92BD2670-0161-4338-AF79-C4A4DB35A62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D5C792BF-9D25-454C-A996-F695224A38F9}"/>
  </w:font>
  <w:font w:name="Cambria">
    <w:panose1 w:val="02040503050406030204"/>
    <w:charset w:val="00"/>
    <w:family w:val="roman"/>
    <w:pitch w:val="variable"/>
    <w:sig w:usb0="E00006FF" w:usb1="420024FF" w:usb2="02000000" w:usb3="00000000" w:csb0="0000019F" w:csb1="00000000"/>
    <w:embedRegular r:id="rId5" w:fontKey="{7CAB1404-7D5B-4BE5-946C-281366E627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549" w:rsidRDefault="00961334">
    <w:pPr>
      <w:tabs>
        <w:tab w:val="center" w:pos="4680"/>
        <w:tab w:val="right" w:pos="9360"/>
      </w:tabs>
      <w:jc w:val="center"/>
      <w:rPr>
        <w:i/>
        <w:iCs/>
        <w:sz w:val="20"/>
        <w:szCs w:val="20"/>
      </w:rPr>
    </w:pPr>
    <w:r>
      <w:rPr>
        <w:i/>
        <w:iCs/>
        <w:sz w:val="20"/>
        <w:szCs w:val="20"/>
      </w:rPr>
      <w:t>We are proud to belong to:</w:t>
    </w:r>
  </w:p>
  <w:p w:rsidR="00E00549" w:rsidRDefault="00961334">
    <w:pPr>
      <w:tabs>
        <w:tab w:val="center" w:pos="4680"/>
        <w:tab w:val="right" w:pos="9360"/>
      </w:tabs>
      <w:jc w:val="center"/>
      <w:rPr>
        <w:sz w:val="18"/>
        <w:szCs w:val="18"/>
      </w:rPr>
    </w:pPr>
    <w:r>
      <w:rPr>
        <w:noProof/>
        <w:sz w:val="18"/>
        <w:szCs w:val="18"/>
      </w:rPr>
      <w:drawing>
        <wp:inline distT="0" distB="0" distL="0" distR="0">
          <wp:extent cx="1914938" cy="574482"/>
          <wp:effectExtent l="0" t="0" r="0" b="0"/>
          <wp:docPr id="2" name="image2.jpg" descr="St Clare Catholic Multi Academy Trust"/>
          <wp:cNvGraphicFramePr/>
          <a:graphic xmlns:a="http://schemas.openxmlformats.org/drawingml/2006/main">
            <a:graphicData uri="http://schemas.openxmlformats.org/drawingml/2006/picture">
              <pic:pic xmlns:pic="http://schemas.openxmlformats.org/drawingml/2006/picture">
                <pic:nvPicPr>
                  <pic:cNvPr id="0" name="image2.jpg" descr="St Clare Catholic Multi Academy Trust"/>
                  <pic:cNvPicPr preferRelativeResize="0"/>
                </pic:nvPicPr>
                <pic:blipFill>
                  <a:blip r:embed="rId1"/>
                  <a:srcRect/>
                  <a:stretch>
                    <a:fillRect/>
                  </a:stretch>
                </pic:blipFill>
                <pic:spPr>
                  <a:xfrm>
                    <a:off x="0" y="0"/>
                    <a:ext cx="1914938" cy="574482"/>
                  </a:xfrm>
                  <a:prstGeom prst="rect">
                    <a:avLst/>
                  </a:prstGeom>
                  <a:ln/>
                </pic:spPr>
              </pic:pic>
            </a:graphicData>
          </a:graphic>
        </wp:inline>
      </w:drawing>
    </w:r>
  </w:p>
  <w:p w:rsidR="00E00549" w:rsidRDefault="00E00549">
    <w:pPr>
      <w:pBdr>
        <w:top w:val="nil"/>
        <w:left w:val="nil"/>
        <w:bottom w:val="nil"/>
        <w:right w:val="nil"/>
        <w:between w:val="nil"/>
      </w:pBdr>
      <w:tabs>
        <w:tab w:val="center" w:pos="4680"/>
        <w:tab w:val="right" w:pos="9360"/>
      </w:tabs>
      <w:rPr>
        <w:color w:val="000000"/>
      </w:rPr>
    </w:pPr>
  </w:p>
  <w:p w:rsidR="00E00549" w:rsidRDefault="00E0054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961334">
      <w:r>
        <w:separator/>
      </w:r>
    </w:p>
  </w:footnote>
  <w:footnote w:type="continuationSeparator" w:id="0">
    <w:p w:rsidR="00000000" w:rsidRDefault="009613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86107"/>
    <w:multiLevelType w:val="multilevel"/>
    <w:tmpl w:val="127224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9132001"/>
    <w:multiLevelType w:val="multilevel"/>
    <w:tmpl w:val="20F6F4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549"/>
    <w:rsid w:val="00961334"/>
    <w:rsid w:val="00A81DCF"/>
    <w:rsid w:val="00E005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972C63-1DA0-46E9-B136-439AFC259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sz w:val="28"/>
      <w:szCs w:val="28"/>
    </w:rPr>
  </w:style>
  <w:style w:type="paragraph" w:styleId="Heading2">
    <w:name w:val="heading 2"/>
    <w:basedOn w:val="Normal"/>
    <w:next w:val="Normal"/>
    <w:uiPriority w:val="9"/>
    <w:semiHidden/>
    <w:unhideWhenUsed/>
    <w:qFormat/>
    <w:pPr>
      <w:keepNext/>
      <w:spacing w:before="240" w:after="60"/>
      <w:outlineLvl w:val="1"/>
    </w:pPr>
    <w:rPr>
      <w:b/>
      <w:bCs/>
      <w:i/>
      <w:iCs/>
      <w:sz w:val="28"/>
      <w:szCs w:val="28"/>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243F61"/>
    </w:rPr>
  </w:style>
  <w:style w:type="paragraph" w:styleId="Heading4">
    <w:name w:val="heading 4"/>
    <w:basedOn w:val="Normal"/>
    <w:next w:val="Normal"/>
    <w:uiPriority w:val="9"/>
    <w:semiHidden/>
    <w:unhideWhenUsed/>
    <w:qFormat/>
    <w:pPr>
      <w:keepNext/>
      <w:ind w:left="-284"/>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emmaus.sheffield.sch.uk" TargetMode="External"/><Relationship Id="rId4" Type="http://schemas.openxmlformats.org/officeDocument/2006/relationships/settings" Target="settings.xml"/><Relationship Id="rId9" Type="http://schemas.openxmlformats.org/officeDocument/2006/relationships/hyperlink" Target="mailto:enquiries@emmaus.sheffield.sch.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UMxjZQVFbRKbIlKvslF+DrPIUg==">CgMxLjA4AHIhMTJpMFFjempYa1U3MzhHODJhcnFwaHp6alVlN2tlZEEw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563</Words>
  <Characters>3213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Wild</dc:creator>
  <cp:lastModifiedBy>Anna Wild</cp:lastModifiedBy>
  <cp:revision>2</cp:revision>
  <dcterms:created xsi:type="dcterms:W3CDTF">2026-06-19T09:08:00Z</dcterms:created>
  <dcterms:modified xsi:type="dcterms:W3CDTF">2026-06-19T09:08:00Z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74836f07-01fb-4440-94e7-88815216dc1c</vt:lpwstr>
  </property>
</Properties>
</file>