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B7AF66" w14:textId="3A6ED730" w:rsidR="002635C7" w:rsidRPr="00E907F2" w:rsidRDefault="007D587C">
      <w:pPr>
        <w:ind w:left="-720" w:right="-545"/>
        <w:rPr>
          <w:rFonts w:ascii="Avenir Next LT Pro Light" w:eastAsia="Avenir" w:hAnsi="Avenir Next LT Pro Light" w:cs="Avenir"/>
          <w:sz w:val="22"/>
          <w:szCs w:val="22"/>
        </w:rPr>
      </w:pPr>
      <w:r w:rsidRPr="00E907F2">
        <w:rPr>
          <w:rFonts w:ascii="Avenir Next LT Pro Light" w:eastAsia="Avenir" w:hAnsi="Avenir Next LT Pro Light" w:cs="Avenir"/>
          <w:b/>
          <w:sz w:val="22"/>
          <w:szCs w:val="22"/>
        </w:rPr>
        <w:t>Job Title:</w:t>
      </w:r>
      <w:r w:rsidRPr="00E907F2">
        <w:rPr>
          <w:rFonts w:ascii="Avenir Next LT Pro Light" w:eastAsia="Avenir" w:hAnsi="Avenir Next LT Pro Light" w:cs="Avenir"/>
          <w:sz w:val="22"/>
          <w:szCs w:val="22"/>
        </w:rPr>
        <w:tab/>
      </w:r>
      <w:r w:rsidRPr="00E907F2">
        <w:rPr>
          <w:rFonts w:ascii="Avenir Next LT Pro Light" w:eastAsia="Avenir" w:hAnsi="Avenir Next LT Pro Light" w:cs="Avenir"/>
          <w:sz w:val="22"/>
          <w:szCs w:val="22"/>
        </w:rPr>
        <w:tab/>
        <w:t>SENDCo</w:t>
      </w:r>
    </w:p>
    <w:p w14:paraId="55D0B9B7" w14:textId="797FFC49" w:rsidR="002635C7" w:rsidRPr="00E907F2" w:rsidRDefault="007D587C">
      <w:pPr>
        <w:ind w:left="-720" w:right="-545"/>
        <w:rPr>
          <w:rFonts w:ascii="Avenir Next LT Pro Light" w:eastAsia="Avenir" w:hAnsi="Avenir Next LT Pro Light" w:cs="Avenir"/>
          <w:sz w:val="22"/>
          <w:szCs w:val="22"/>
        </w:rPr>
      </w:pPr>
      <w:r w:rsidRPr="00E907F2">
        <w:rPr>
          <w:rFonts w:ascii="Avenir Next LT Pro Light" w:eastAsia="Avenir" w:hAnsi="Avenir Next LT Pro Light" w:cs="Avenir"/>
          <w:b/>
          <w:sz w:val="22"/>
          <w:szCs w:val="22"/>
        </w:rPr>
        <w:t>Responsible to:</w:t>
      </w:r>
      <w:r w:rsidRPr="00E907F2">
        <w:rPr>
          <w:rFonts w:ascii="Avenir Next LT Pro Light" w:eastAsia="Avenir" w:hAnsi="Avenir Next LT Pro Light" w:cs="Avenir"/>
          <w:sz w:val="22"/>
          <w:szCs w:val="22"/>
        </w:rPr>
        <w:tab/>
      </w:r>
      <w:r w:rsidR="00E907F2" w:rsidRPr="00E907F2">
        <w:rPr>
          <w:rFonts w:ascii="Avenir Next LT Pro Light" w:eastAsia="Avenir" w:hAnsi="Avenir Next LT Pro Light" w:cs="Avenir"/>
          <w:sz w:val="22"/>
          <w:szCs w:val="22"/>
        </w:rPr>
        <w:t>SLT</w:t>
      </w:r>
      <w:r w:rsidRPr="00E907F2">
        <w:rPr>
          <w:rFonts w:ascii="Avenir Next LT Pro Light" w:eastAsia="Avenir" w:hAnsi="Avenir Next LT Pro Light" w:cs="Avenir"/>
          <w:sz w:val="22"/>
          <w:szCs w:val="22"/>
        </w:rPr>
        <w:t xml:space="preserve"> </w:t>
      </w:r>
    </w:p>
    <w:p w14:paraId="43717D45" w14:textId="3EBCAE4D" w:rsidR="002635C7" w:rsidRPr="00E907F2" w:rsidRDefault="007D587C">
      <w:pPr>
        <w:ind w:left="-720" w:right="-545"/>
        <w:rPr>
          <w:rFonts w:ascii="Avenir Next LT Pro Light" w:eastAsia="Avenir" w:hAnsi="Avenir Next LT Pro Light" w:cs="Avenir"/>
          <w:sz w:val="22"/>
          <w:szCs w:val="22"/>
        </w:rPr>
      </w:pPr>
      <w:r w:rsidRPr="00E907F2">
        <w:rPr>
          <w:rFonts w:ascii="Avenir Next LT Pro Light" w:eastAsia="Avenir" w:hAnsi="Avenir Next LT Pro Light" w:cs="Avenir"/>
          <w:b/>
          <w:sz w:val="22"/>
          <w:szCs w:val="22"/>
        </w:rPr>
        <w:t>Hours of Work:</w:t>
      </w:r>
      <w:r w:rsidRPr="00E907F2">
        <w:rPr>
          <w:rFonts w:ascii="Avenir Next LT Pro Light" w:eastAsia="Avenir" w:hAnsi="Avenir Next LT Pro Light" w:cs="Avenir"/>
          <w:b/>
          <w:sz w:val="22"/>
          <w:szCs w:val="22"/>
        </w:rPr>
        <w:tab/>
      </w:r>
      <w:r w:rsidR="002F2573">
        <w:rPr>
          <w:rFonts w:ascii="Avenir Next LT Pro Light" w:eastAsia="Avenir" w:hAnsi="Avenir Next LT Pro Light" w:cs="Avenir"/>
          <w:sz w:val="22"/>
          <w:szCs w:val="22"/>
        </w:rPr>
        <w:t>Directed Time</w:t>
      </w:r>
    </w:p>
    <w:p w14:paraId="73DF8718" w14:textId="6346598B" w:rsidR="002635C7" w:rsidRPr="002F2573" w:rsidRDefault="002F2573">
      <w:pPr>
        <w:ind w:left="-720" w:right="-545"/>
        <w:rPr>
          <w:rFonts w:ascii="Avenir Next LT Pro Light" w:eastAsia="Avenir" w:hAnsi="Avenir Next LT Pro Light" w:cs="Avenir"/>
          <w:b/>
          <w:bCs/>
          <w:sz w:val="22"/>
          <w:szCs w:val="22"/>
        </w:rPr>
      </w:pPr>
      <w:r w:rsidRPr="002F2573">
        <w:rPr>
          <w:rFonts w:ascii="Avenir Next LT Pro Light" w:eastAsia="Avenir" w:hAnsi="Avenir Next LT Pro Light" w:cs="Avenir"/>
          <w:b/>
          <w:bCs/>
          <w:sz w:val="22"/>
          <w:szCs w:val="22"/>
        </w:rPr>
        <w:t>Pay Scale</w:t>
      </w:r>
      <w:r>
        <w:rPr>
          <w:rFonts w:ascii="Avenir Next LT Pro Light" w:eastAsia="Avenir" w:hAnsi="Avenir Next LT Pro Light" w:cs="Avenir"/>
          <w:b/>
          <w:bCs/>
          <w:sz w:val="22"/>
          <w:szCs w:val="22"/>
        </w:rPr>
        <w:t xml:space="preserve">                       </w:t>
      </w:r>
      <w:r w:rsidRPr="002F2573">
        <w:rPr>
          <w:rFonts w:ascii="Avenir Next LT Pro Light" w:eastAsia="Avenir" w:hAnsi="Avenir Next LT Pro Light" w:cs="Avenir"/>
          <w:sz w:val="22"/>
          <w:szCs w:val="22"/>
        </w:rPr>
        <w:t>Leadership</w:t>
      </w:r>
    </w:p>
    <w:p w14:paraId="614EAB6A" w14:textId="77777777" w:rsidR="002635C7" w:rsidRPr="00E907F2" w:rsidRDefault="002635C7">
      <w:pPr>
        <w:ind w:left="-720" w:right="-545"/>
        <w:rPr>
          <w:rFonts w:ascii="Avenir Next LT Pro Light" w:eastAsia="Avenir" w:hAnsi="Avenir Next LT Pro Light" w:cs="Avenir"/>
          <w:sz w:val="22"/>
          <w:szCs w:val="22"/>
        </w:rPr>
      </w:pPr>
    </w:p>
    <w:p w14:paraId="2212D98D" w14:textId="77777777" w:rsidR="002635C7" w:rsidRPr="00E907F2" w:rsidRDefault="007D587C">
      <w:pPr>
        <w:ind w:left="-720" w:right="-545"/>
        <w:rPr>
          <w:rFonts w:ascii="Avenir Next LT Pro Light" w:eastAsia="Avenir" w:hAnsi="Avenir Next LT Pro Light" w:cs="Avenir"/>
          <w:b/>
          <w:sz w:val="22"/>
          <w:szCs w:val="22"/>
        </w:rPr>
      </w:pPr>
      <w:r w:rsidRPr="00E907F2">
        <w:rPr>
          <w:rFonts w:ascii="Avenir Next LT Pro Light" w:eastAsia="Avenir" w:hAnsi="Avenir Next LT Pro Light" w:cs="Avenir"/>
          <w:b/>
          <w:sz w:val="22"/>
          <w:szCs w:val="22"/>
        </w:rPr>
        <w:t>Purpose of post</w:t>
      </w:r>
    </w:p>
    <w:p w14:paraId="4830BA1C" w14:textId="77777777" w:rsidR="002635C7" w:rsidRPr="004D79F7" w:rsidRDefault="007D587C">
      <w:pPr>
        <w:ind w:left="-720" w:right="-545"/>
        <w:rPr>
          <w:rFonts w:ascii="Avenir Next LT Pro Light" w:eastAsia="Avenir" w:hAnsi="Avenir Next LT Pro Light" w:cs="Avenir"/>
          <w:b/>
          <w:sz w:val="22"/>
          <w:szCs w:val="22"/>
        </w:rPr>
      </w:pPr>
      <w:r w:rsidRPr="00E907F2">
        <w:rPr>
          <w:rFonts w:ascii="Avenir Next LT Pro Light" w:eastAsia="Avenir" w:hAnsi="Avenir Next LT Pro Light" w:cs="Avenir"/>
          <w:b/>
          <w:sz w:val="22"/>
          <w:szCs w:val="22"/>
        </w:rPr>
        <w:tab/>
      </w:r>
      <w:r w:rsidRPr="00E907F2">
        <w:rPr>
          <w:rFonts w:ascii="Avenir Next LT Pro Light" w:eastAsia="Avenir" w:hAnsi="Avenir Next LT Pro Light" w:cs="Avenir"/>
          <w:b/>
          <w:sz w:val="22"/>
          <w:szCs w:val="22"/>
        </w:rPr>
        <w:tab/>
      </w:r>
    </w:p>
    <w:p w14:paraId="0115710D" w14:textId="709E53CE" w:rsidR="004D79F7" w:rsidRPr="004D79F7" w:rsidRDefault="004D79F7" w:rsidP="004D79F7">
      <w:pPr>
        <w:spacing w:before="120" w:after="150"/>
        <w:rPr>
          <w:rFonts w:ascii="Avenir Next LT Pro Light" w:hAnsi="Avenir Next LT Pro Light"/>
          <w:sz w:val="22"/>
          <w:szCs w:val="22"/>
        </w:rPr>
      </w:pPr>
      <w:r w:rsidRPr="004D79F7">
        <w:rPr>
          <w:rFonts w:ascii="Avenir Next LT Pro Light" w:hAnsi="Avenir Next LT Pro Light"/>
          <w:sz w:val="22"/>
          <w:szCs w:val="22"/>
          <w:lang w:val="en-US"/>
        </w:rPr>
        <w:t>The role exists to lead our approach to inclusion, ensuring the needs of all students are met, they have full access to our curriculum and are able to achieve their full potential. </w:t>
      </w:r>
      <w:r w:rsidRPr="004D79F7">
        <w:rPr>
          <w:rFonts w:ascii="Avenir Next LT Pro Light" w:hAnsi="Avenir Next LT Pro Light"/>
          <w:sz w:val="22"/>
          <w:szCs w:val="22"/>
          <w:lang w:val="en-US"/>
        </w:rPr>
        <w:br/>
      </w:r>
      <w:r w:rsidRPr="004D79F7">
        <w:rPr>
          <w:rFonts w:ascii="Avenir Next LT Pro Light" w:hAnsi="Avenir Next LT Pro Light"/>
          <w:sz w:val="22"/>
          <w:szCs w:val="22"/>
          <w:lang w:val="en-US"/>
        </w:rPr>
        <w:br/>
      </w:r>
      <w:r w:rsidRPr="004D79F7">
        <w:rPr>
          <w:rFonts w:ascii="Avenir Next LT Pro Light" w:hAnsi="Avenir Next LT Pro Light"/>
          <w:sz w:val="22"/>
          <w:szCs w:val="22"/>
        </w:rPr>
        <w:t>A large part of the role is leading the SEND department in ensuring an exceptional climate for learning in which staff are developed and vulnerable learners are supported to be able to flourish, both academically and in terms of their own personal development. The holder of this role will ensure that the day to day running of the SEND and inclusion provision function efficiently and effectively and that all relevant policies and procedures are fit for purpose and are applied robustly and fully. </w:t>
      </w:r>
    </w:p>
    <w:p w14:paraId="631C8778" w14:textId="77777777" w:rsidR="002635C7" w:rsidRPr="00E907F2" w:rsidRDefault="002635C7" w:rsidP="0025744C">
      <w:pPr>
        <w:pBdr>
          <w:top w:val="nil"/>
          <w:left w:val="nil"/>
          <w:bottom w:val="nil"/>
          <w:right w:val="nil"/>
          <w:between w:val="nil"/>
        </w:pBdr>
        <w:tabs>
          <w:tab w:val="center" w:pos="4680"/>
          <w:tab w:val="right" w:pos="9360"/>
        </w:tabs>
        <w:ind w:right="-545"/>
        <w:rPr>
          <w:rFonts w:ascii="Avenir Next LT Pro Light" w:eastAsia="Avenir" w:hAnsi="Avenir Next LT Pro Light" w:cs="Avenir"/>
          <w:b/>
          <w:color w:val="000000"/>
          <w:sz w:val="22"/>
          <w:szCs w:val="22"/>
        </w:rPr>
      </w:pPr>
    </w:p>
    <w:p w14:paraId="58860080" w14:textId="77777777" w:rsidR="002635C7" w:rsidRPr="00E907F2" w:rsidRDefault="007D587C" w:rsidP="00B31134">
      <w:pPr>
        <w:pBdr>
          <w:top w:val="nil"/>
          <w:left w:val="nil"/>
          <w:bottom w:val="nil"/>
          <w:right w:val="nil"/>
          <w:between w:val="nil"/>
        </w:pBdr>
        <w:tabs>
          <w:tab w:val="center" w:pos="4680"/>
          <w:tab w:val="right" w:pos="9360"/>
        </w:tabs>
        <w:ind w:left="-720" w:right="-545"/>
        <w:rPr>
          <w:rFonts w:ascii="Avenir Next LT Pro Light" w:eastAsia="Avenir" w:hAnsi="Avenir Next LT Pro Light" w:cs="Avenir"/>
          <w:b/>
          <w:color w:val="000000"/>
          <w:sz w:val="22"/>
          <w:szCs w:val="22"/>
        </w:rPr>
      </w:pPr>
      <w:r w:rsidRPr="00E907F2">
        <w:rPr>
          <w:rFonts w:ascii="Avenir Next LT Pro Light" w:eastAsia="Avenir" w:hAnsi="Avenir Next LT Pro Light" w:cs="Avenir"/>
          <w:b/>
          <w:color w:val="000000"/>
          <w:sz w:val="22"/>
          <w:szCs w:val="22"/>
        </w:rPr>
        <w:t>Principle Responsibilities:</w:t>
      </w:r>
    </w:p>
    <w:p w14:paraId="27CE1CA5" w14:textId="77777777" w:rsidR="002635C7" w:rsidRPr="00E907F2" w:rsidRDefault="002635C7">
      <w:pPr>
        <w:pBdr>
          <w:top w:val="nil"/>
          <w:left w:val="nil"/>
          <w:bottom w:val="nil"/>
          <w:right w:val="nil"/>
          <w:between w:val="nil"/>
        </w:pBdr>
        <w:tabs>
          <w:tab w:val="center" w:pos="4680"/>
          <w:tab w:val="right" w:pos="9360"/>
        </w:tabs>
        <w:ind w:left="-720" w:right="-545"/>
        <w:rPr>
          <w:rFonts w:ascii="Avenir Next LT Pro Light" w:eastAsia="Avenir" w:hAnsi="Avenir Next LT Pro Light" w:cs="Avenir"/>
          <w:color w:val="000000"/>
          <w:sz w:val="22"/>
          <w:szCs w:val="22"/>
        </w:rPr>
      </w:pPr>
    </w:p>
    <w:p w14:paraId="21FD2E24" w14:textId="77777777" w:rsidR="00077F8F" w:rsidRPr="00E907F2" w:rsidRDefault="00077F8F">
      <w:pPr>
        <w:numPr>
          <w:ilvl w:val="0"/>
          <w:numId w:val="3"/>
        </w:numPr>
        <w:pBdr>
          <w:top w:val="nil"/>
          <w:left w:val="nil"/>
          <w:bottom w:val="nil"/>
          <w:right w:val="nil"/>
          <w:between w:val="nil"/>
        </w:pBdr>
        <w:ind w:right="-545"/>
        <w:rPr>
          <w:rFonts w:ascii="Avenir Next LT Pro Light" w:eastAsia="Avenir" w:hAnsi="Avenir Next LT Pro Light" w:cs="Avenir"/>
          <w:color w:val="000000"/>
          <w:sz w:val="22"/>
          <w:szCs w:val="22"/>
        </w:rPr>
      </w:pPr>
      <w:r w:rsidRPr="00E907F2">
        <w:rPr>
          <w:rFonts w:ascii="Avenir Next LT Pro Light" w:hAnsi="Avenir Next LT Pro Light" w:cs="Arial"/>
          <w:sz w:val="22"/>
          <w:szCs w:val="22"/>
        </w:rPr>
        <w:t>Develop a culture of high expectations for all of our students, challenging any misconceptions about what they are capable of achieving</w:t>
      </w:r>
      <w:r w:rsidRPr="00E907F2">
        <w:rPr>
          <w:rFonts w:ascii="Avenir Next LT Pro Light" w:eastAsia="Avenir" w:hAnsi="Avenir Next LT Pro Light" w:cs="Avenir"/>
          <w:color w:val="000000"/>
          <w:sz w:val="22"/>
          <w:szCs w:val="22"/>
        </w:rPr>
        <w:t xml:space="preserve"> </w:t>
      </w:r>
    </w:p>
    <w:p w14:paraId="49629C1E" w14:textId="3033DD2C" w:rsidR="00077F8F" w:rsidRPr="00E907F2" w:rsidRDefault="00077F8F">
      <w:pPr>
        <w:numPr>
          <w:ilvl w:val="0"/>
          <w:numId w:val="3"/>
        </w:numPr>
        <w:pBdr>
          <w:top w:val="nil"/>
          <w:left w:val="nil"/>
          <w:bottom w:val="nil"/>
          <w:right w:val="nil"/>
          <w:between w:val="nil"/>
        </w:pBdr>
        <w:ind w:right="-545"/>
        <w:rPr>
          <w:rFonts w:ascii="Avenir Next LT Pro Light" w:eastAsia="Avenir" w:hAnsi="Avenir Next LT Pro Light" w:cs="Avenir"/>
          <w:color w:val="000000"/>
          <w:sz w:val="22"/>
          <w:szCs w:val="22"/>
        </w:rPr>
      </w:pPr>
      <w:r w:rsidRPr="00E907F2">
        <w:rPr>
          <w:rFonts w:ascii="Avenir Next LT Pro Light" w:hAnsi="Avenir Next LT Pro Light" w:cs="Arial"/>
          <w:sz w:val="22"/>
          <w:szCs w:val="22"/>
        </w:rPr>
        <w:t>Lead on the strategic planning and day to day coherent co-ordination of SEND and inclusion provision across the school.</w:t>
      </w:r>
    </w:p>
    <w:p w14:paraId="32AAF4CF" w14:textId="4C25014D" w:rsidR="00077F8F" w:rsidRPr="00E907F2" w:rsidRDefault="00077F8F" w:rsidP="00077F8F">
      <w:pPr>
        <w:pStyle w:val="ListParagraph"/>
        <w:numPr>
          <w:ilvl w:val="0"/>
          <w:numId w:val="3"/>
        </w:numPr>
        <w:spacing w:after="82"/>
        <w:rPr>
          <w:rFonts w:ascii="Avenir Next LT Pro Light" w:hAnsi="Avenir Next LT Pro Light"/>
          <w:sz w:val="22"/>
          <w:szCs w:val="22"/>
        </w:rPr>
      </w:pPr>
      <w:r w:rsidRPr="00E907F2">
        <w:rPr>
          <w:rFonts w:ascii="Avenir Next LT Pro Light" w:hAnsi="Avenir Next LT Pro Light" w:cs="Arial"/>
          <w:sz w:val="22"/>
          <w:szCs w:val="22"/>
        </w:rPr>
        <w:t>Lead on the delivery of appropriate intervention support for students across the school by developing support programs, schemes of learning and teaching and learning materials.</w:t>
      </w:r>
    </w:p>
    <w:p w14:paraId="4B846F34" w14:textId="5CC9071B" w:rsidR="00077F8F" w:rsidRPr="00E907F2" w:rsidRDefault="00077F8F">
      <w:pPr>
        <w:numPr>
          <w:ilvl w:val="0"/>
          <w:numId w:val="3"/>
        </w:numPr>
        <w:pBdr>
          <w:top w:val="nil"/>
          <w:left w:val="nil"/>
          <w:bottom w:val="nil"/>
          <w:right w:val="nil"/>
          <w:between w:val="nil"/>
        </w:pBdr>
        <w:ind w:right="-545"/>
        <w:rPr>
          <w:rFonts w:ascii="Avenir Next LT Pro Light" w:eastAsia="Avenir" w:hAnsi="Avenir Next LT Pro Light" w:cs="Avenir"/>
          <w:color w:val="000000"/>
          <w:sz w:val="22"/>
          <w:szCs w:val="22"/>
        </w:rPr>
      </w:pPr>
      <w:r w:rsidRPr="00E907F2">
        <w:rPr>
          <w:rFonts w:ascii="Avenir Next LT Pro Light" w:hAnsi="Avenir Next LT Pro Light"/>
          <w:sz w:val="22"/>
          <w:szCs w:val="22"/>
        </w:rPr>
        <w:t> </w:t>
      </w:r>
      <w:r w:rsidRPr="00E907F2">
        <w:rPr>
          <w:rFonts w:ascii="Avenir Next LT Pro Light" w:hAnsi="Avenir Next LT Pro Light" w:cs="Arial"/>
          <w:sz w:val="22"/>
          <w:szCs w:val="22"/>
        </w:rPr>
        <w:t>Lead on provision mapping, resource funding and managing / measuring the impact of the allocation of delegated budget.</w:t>
      </w:r>
    </w:p>
    <w:p w14:paraId="5B346C8D" w14:textId="3C8A5575" w:rsidR="002635C7" w:rsidRPr="00E907F2" w:rsidRDefault="007D587C">
      <w:pPr>
        <w:numPr>
          <w:ilvl w:val="0"/>
          <w:numId w:val="3"/>
        </w:numPr>
        <w:pBdr>
          <w:top w:val="nil"/>
          <w:left w:val="nil"/>
          <w:bottom w:val="nil"/>
          <w:right w:val="nil"/>
          <w:between w:val="nil"/>
        </w:pBdr>
        <w:ind w:right="-545"/>
        <w:rPr>
          <w:rFonts w:ascii="Avenir Next LT Pro Light" w:eastAsia="Avenir" w:hAnsi="Avenir Next LT Pro Light" w:cs="Avenir"/>
          <w:color w:val="000000"/>
          <w:sz w:val="22"/>
          <w:szCs w:val="22"/>
        </w:rPr>
      </w:pPr>
      <w:r w:rsidRPr="00E907F2">
        <w:rPr>
          <w:rFonts w:ascii="Avenir Next LT Pro Light" w:eastAsia="Avenir" w:hAnsi="Avenir Next LT Pro Light" w:cs="Avenir"/>
          <w:color w:val="000000"/>
          <w:sz w:val="22"/>
          <w:szCs w:val="22"/>
        </w:rPr>
        <w:t xml:space="preserve">To </w:t>
      </w:r>
      <w:r w:rsidR="00077F8F" w:rsidRPr="00E907F2">
        <w:rPr>
          <w:rFonts w:ascii="Avenir Next LT Pro Light" w:eastAsia="Avenir" w:hAnsi="Avenir Next LT Pro Light" w:cs="Avenir"/>
          <w:color w:val="000000"/>
          <w:sz w:val="22"/>
          <w:szCs w:val="22"/>
        </w:rPr>
        <w:t>manage</w:t>
      </w:r>
      <w:r w:rsidRPr="00E907F2">
        <w:rPr>
          <w:rFonts w:ascii="Avenir Next LT Pro Light" w:eastAsia="Avenir" w:hAnsi="Avenir Next LT Pro Light" w:cs="Avenir"/>
          <w:color w:val="000000"/>
          <w:sz w:val="22"/>
          <w:szCs w:val="22"/>
        </w:rPr>
        <w:t xml:space="preserve"> the implementation of an all-inclusive curriculum</w:t>
      </w:r>
      <w:r w:rsidRPr="00E907F2">
        <w:rPr>
          <w:rFonts w:ascii="Avenir Next LT Pro Light" w:eastAsia="Avenir" w:hAnsi="Avenir Next LT Pro Light" w:cs="Avenir"/>
          <w:color w:val="000000"/>
          <w:sz w:val="22"/>
          <w:szCs w:val="22"/>
        </w:rPr>
        <w:tab/>
      </w:r>
    </w:p>
    <w:p w14:paraId="608286E2" w14:textId="77777777" w:rsidR="00077F8F" w:rsidRPr="00E907F2" w:rsidRDefault="00077F8F">
      <w:pPr>
        <w:numPr>
          <w:ilvl w:val="0"/>
          <w:numId w:val="3"/>
        </w:numPr>
        <w:pBdr>
          <w:top w:val="nil"/>
          <w:left w:val="nil"/>
          <w:bottom w:val="nil"/>
          <w:right w:val="nil"/>
          <w:between w:val="nil"/>
        </w:pBdr>
        <w:ind w:right="-545"/>
        <w:rPr>
          <w:rFonts w:ascii="Avenir Next LT Pro Light" w:eastAsia="Avenir" w:hAnsi="Avenir Next LT Pro Light" w:cs="Avenir"/>
          <w:color w:val="000000"/>
          <w:sz w:val="22"/>
          <w:szCs w:val="22"/>
        </w:rPr>
      </w:pPr>
      <w:bookmarkStart w:id="0" w:name="_heading=h.gjdgxs" w:colFirst="0" w:colLast="0"/>
      <w:bookmarkEnd w:id="0"/>
      <w:r w:rsidRPr="00E907F2">
        <w:rPr>
          <w:rFonts w:ascii="Avenir Next LT Pro Light" w:hAnsi="Avenir Next LT Pro Light" w:cs="Arial"/>
          <w:sz w:val="22"/>
          <w:szCs w:val="22"/>
        </w:rPr>
        <w:t>Developing and maintaining highly effective partnerships with external professionals including those within the locality.</w:t>
      </w:r>
    </w:p>
    <w:p w14:paraId="69E2F299" w14:textId="77777777" w:rsidR="002635C7" w:rsidRPr="00E907F2" w:rsidRDefault="007D587C">
      <w:pPr>
        <w:numPr>
          <w:ilvl w:val="0"/>
          <w:numId w:val="3"/>
        </w:numPr>
        <w:pBdr>
          <w:top w:val="nil"/>
          <w:left w:val="nil"/>
          <w:bottom w:val="nil"/>
          <w:right w:val="nil"/>
          <w:between w:val="nil"/>
        </w:pBdr>
        <w:ind w:right="-545"/>
        <w:rPr>
          <w:rFonts w:ascii="Avenir Next LT Pro Light" w:eastAsia="Avenir" w:hAnsi="Avenir Next LT Pro Light" w:cs="Avenir"/>
          <w:color w:val="000000"/>
          <w:sz w:val="22"/>
          <w:szCs w:val="22"/>
        </w:rPr>
      </w:pPr>
      <w:r w:rsidRPr="00E907F2">
        <w:rPr>
          <w:rFonts w:ascii="Avenir Next LT Pro Light" w:eastAsia="Avenir" w:hAnsi="Avenir Next LT Pro Light" w:cs="Avenir"/>
          <w:color w:val="000000"/>
          <w:sz w:val="22"/>
          <w:szCs w:val="22"/>
        </w:rPr>
        <w:t xml:space="preserve">Ensure that all staff are kept informed of </w:t>
      </w:r>
      <w:r w:rsidRPr="00E907F2">
        <w:rPr>
          <w:rFonts w:ascii="Avenir Next LT Pro Light" w:eastAsia="Avenir" w:hAnsi="Avenir Next LT Pro Light" w:cs="Avenir"/>
          <w:sz w:val="22"/>
          <w:szCs w:val="22"/>
        </w:rPr>
        <w:t>students’</w:t>
      </w:r>
      <w:r w:rsidRPr="00E907F2">
        <w:rPr>
          <w:rFonts w:ascii="Avenir Next LT Pro Light" w:eastAsia="Avenir" w:hAnsi="Avenir Next LT Pro Light" w:cs="Avenir"/>
          <w:color w:val="000000"/>
          <w:sz w:val="22"/>
          <w:szCs w:val="22"/>
        </w:rPr>
        <w:t xml:space="preserve"> needs and advise on areas to develop and support</w:t>
      </w:r>
    </w:p>
    <w:p w14:paraId="1E555DF7" w14:textId="03A6DB00" w:rsidR="00077F8F" w:rsidRPr="00E907F2" w:rsidRDefault="00077F8F">
      <w:pPr>
        <w:numPr>
          <w:ilvl w:val="0"/>
          <w:numId w:val="3"/>
        </w:numPr>
        <w:pBdr>
          <w:top w:val="nil"/>
          <w:left w:val="nil"/>
          <w:bottom w:val="nil"/>
          <w:right w:val="nil"/>
          <w:between w:val="nil"/>
        </w:pBdr>
        <w:ind w:right="-545"/>
        <w:rPr>
          <w:rFonts w:ascii="Avenir Next LT Pro Light" w:eastAsia="Avenir" w:hAnsi="Avenir Next LT Pro Light" w:cs="Avenir"/>
          <w:color w:val="000000"/>
          <w:sz w:val="22"/>
          <w:szCs w:val="22"/>
        </w:rPr>
      </w:pPr>
      <w:r w:rsidRPr="00E907F2">
        <w:rPr>
          <w:rFonts w:ascii="Avenir Next LT Pro Light" w:hAnsi="Avenir Next LT Pro Light" w:cs="Arial"/>
          <w:sz w:val="22"/>
          <w:szCs w:val="22"/>
        </w:rPr>
        <w:t>Using assessment data and evidence-based practice to inform decision-making and evaluate, report on and intervene with the progress of SEND students and other vulnerable learners.</w:t>
      </w:r>
    </w:p>
    <w:p w14:paraId="31340AC8" w14:textId="77777777" w:rsidR="00077F8F" w:rsidRPr="00E907F2" w:rsidRDefault="00077F8F" w:rsidP="00077F8F">
      <w:pPr>
        <w:numPr>
          <w:ilvl w:val="0"/>
          <w:numId w:val="3"/>
        </w:numPr>
        <w:pBdr>
          <w:top w:val="nil"/>
          <w:left w:val="nil"/>
          <w:bottom w:val="nil"/>
          <w:right w:val="nil"/>
          <w:between w:val="nil"/>
        </w:pBdr>
        <w:ind w:right="-545"/>
        <w:rPr>
          <w:rFonts w:ascii="Avenir Next LT Pro Light" w:eastAsia="Avenir" w:hAnsi="Avenir Next LT Pro Light" w:cs="Avenir"/>
          <w:color w:val="000000"/>
          <w:sz w:val="22"/>
          <w:szCs w:val="22"/>
        </w:rPr>
      </w:pPr>
      <w:r w:rsidRPr="00E907F2">
        <w:rPr>
          <w:rFonts w:ascii="Avenir Next LT Pro Light" w:eastAsia="Avenir" w:hAnsi="Avenir Next LT Pro Light" w:cs="Avenir"/>
          <w:color w:val="000000"/>
          <w:sz w:val="22"/>
          <w:szCs w:val="22"/>
        </w:rPr>
        <w:t>Ensure accurate and detailed records are kept of meetings and discussions with parents and outside agencies</w:t>
      </w:r>
    </w:p>
    <w:p w14:paraId="06B02A74" w14:textId="77777777" w:rsidR="00077F8F" w:rsidRPr="00E907F2" w:rsidRDefault="00077F8F" w:rsidP="00077F8F">
      <w:pPr>
        <w:pStyle w:val="ListParagraph"/>
        <w:numPr>
          <w:ilvl w:val="0"/>
          <w:numId w:val="3"/>
        </w:numPr>
        <w:spacing w:after="82"/>
        <w:rPr>
          <w:rFonts w:ascii="Avenir Next LT Pro Light" w:hAnsi="Avenir Next LT Pro Light"/>
          <w:sz w:val="22"/>
          <w:szCs w:val="22"/>
        </w:rPr>
      </w:pPr>
      <w:r w:rsidRPr="00E907F2">
        <w:rPr>
          <w:rFonts w:ascii="Avenir Next LT Pro Light" w:hAnsi="Avenir Next LT Pro Light" w:cs="Arial"/>
          <w:sz w:val="22"/>
          <w:szCs w:val="22"/>
        </w:rPr>
        <w:t>Leading the implementation of exams access arrangements for students in need of them and all those identified as potentially needing them, including the logistics of testing, applications for access and maintenance of records.</w:t>
      </w:r>
    </w:p>
    <w:p w14:paraId="2E092DF0" w14:textId="0E0C6823" w:rsidR="00077F8F" w:rsidRPr="00E907F2" w:rsidRDefault="00077F8F">
      <w:pPr>
        <w:numPr>
          <w:ilvl w:val="0"/>
          <w:numId w:val="3"/>
        </w:numPr>
        <w:pBdr>
          <w:top w:val="nil"/>
          <w:left w:val="nil"/>
          <w:bottom w:val="nil"/>
          <w:right w:val="nil"/>
          <w:between w:val="nil"/>
        </w:pBdr>
        <w:ind w:right="-545"/>
        <w:rPr>
          <w:rFonts w:ascii="Avenir Next LT Pro Light" w:eastAsia="Avenir" w:hAnsi="Avenir Next LT Pro Light" w:cs="Avenir"/>
          <w:color w:val="000000"/>
          <w:sz w:val="22"/>
          <w:szCs w:val="22"/>
        </w:rPr>
      </w:pPr>
      <w:r w:rsidRPr="00E907F2">
        <w:rPr>
          <w:rFonts w:ascii="Avenir Next LT Pro Light" w:hAnsi="Avenir Next LT Pro Light" w:cs="Arial"/>
          <w:sz w:val="22"/>
          <w:szCs w:val="22"/>
        </w:rPr>
        <w:t>Recognising the potential vulnerability of students with SEND, including students with medical needs, when it comes to matters of safeguarding and child protection</w:t>
      </w:r>
    </w:p>
    <w:p w14:paraId="47D5A632" w14:textId="6A55B2D0" w:rsidR="00077F8F" w:rsidRPr="00E907F2" w:rsidRDefault="00077F8F">
      <w:pPr>
        <w:numPr>
          <w:ilvl w:val="0"/>
          <w:numId w:val="3"/>
        </w:numPr>
        <w:pBdr>
          <w:top w:val="nil"/>
          <w:left w:val="nil"/>
          <w:bottom w:val="nil"/>
          <w:right w:val="nil"/>
          <w:between w:val="nil"/>
        </w:pBdr>
        <w:ind w:right="-545"/>
        <w:rPr>
          <w:rFonts w:ascii="Avenir Next LT Pro Light" w:eastAsia="Avenir" w:hAnsi="Avenir Next LT Pro Light" w:cs="Avenir"/>
          <w:color w:val="000000"/>
          <w:sz w:val="22"/>
          <w:szCs w:val="22"/>
        </w:rPr>
      </w:pPr>
      <w:r w:rsidRPr="00E907F2">
        <w:rPr>
          <w:rFonts w:ascii="Avenir Next LT Pro Light" w:hAnsi="Avenir Next LT Pro Light" w:cs="Arial"/>
          <w:sz w:val="22"/>
          <w:szCs w:val="22"/>
        </w:rPr>
        <w:t>Promoting positive transitions between learning stages, including liaison with other schools and provisions, to ensure continuity of support and learning when transferring students with SEND.</w:t>
      </w:r>
    </w:p>
    <w:p w14:paraId="645683FE" w14:textId="1EAE4337" w:rsidR="002635C7" w:rsidRPr="00E907F2" w:rsidRDefault="007D587C">
      <w:pPr>
        <w:numPr>
          <w:ilvl w:val="0"/>
          <w:numId w:val="3"/>
        </w:numPr>
        <w:pBdr>
          <w:top w:val="nil"/>
          <w:left w:val="nil"/>
          <w:bottom w:val="nil"/>
          <w:right w:val="nil"/>
          <w:between w:val="nil"/>
        </w:pBdr>
        <w:ind w:right="-545"/>
        <w:rPr>
          <w:rFonts w:ascii="Avenir Next LT Pro Light" w:eastAsia="Avenir" w:hAnsi="Avenir Next LT Pro Light" w:cs="Avenir"/>
          <w:color w:val="000000"/>
          <w:sz w:val="22"/>
          <w:szCs w:val="22"/>
        </w:rPr>
      </w:pPr>
      <w:r w:rsidRPr="00E907F2">
        <w:rPr>
          <w:rFonts w:ascii="Avenir Next LT Pro Light" w:eastAsia="Avenir" w:hAnsi="Avenir Next LT Pro Light" w:cs="Avenir"/>
          <w:color w:val="000000"/>
          <w:sz w:val="22"/>
          <w:szCs w:val="22"/>
        </w:rPr>
        <w:lastRenderedPageBreak/>
        <w:t>Assist with the smooth day to day running of the department</w:t>
      </w:r>
    </w:p>
    <w:p w14:paraId="6612842F" w14:textId="77777777" w:rsidR="002635C7" w:rsidRPr="00E907F2" w:rsidRDefault="007D587C">
      <w:pPr>
        <w:numPr>
          <w:ilvl w:val="0"/>
          <w:numId w:val="3"/>
        </w:numPr>
        <w:pBdr>
          <w:top w:val="nil"/>
          <w:left w:val="nil"/>
          <w:bottom w:val="nil"/>
          <w:right w:val="nil"/>
          <w:between w:val="nil"/>
        </w:pBdr>
        <w:ind w:right="-545"/>
        <w:rPr>
          <w:rFonts w:ascii="Avenir Next LT Pro Light" w:eastAsia="Avenir" w:hAnsi="Avenir Next LT Pro Light" w:cs="Avenir"/>
          <w:color w:val="000000"/>
          <w:sz w:val="22"/>
          <w:szCs w:val="22"/>
        </w:rPr>
      </w:pPr>
      <w:r w:rsidRPr="00E907F2">
        <w:rPr>
          <w:rFonts w:ascii="Avenir Next LT Pro Light" w:eastAsia="Avenir" w:hAnsi="Avenir Next LT Pro Light" w:cs="Avenir"/>
          <w:color w:val="000000"/>
          <w:sz w:val="22"/>
          <w:szCs w:val="22"/>
        </w:rPr>
        <w:t xml:space="preserve">Liaise with and advise fellow teachers on </w:t>
      </w:r>
      <w:r w:rsidR="00B31134" w:rsidRPr="00E907F2">
        <w:rPr>
          <w:rFonts w:ascii="Avenir Next LT Pro Light" w:eastAsia="Avenir" w:hAnsi="Avenir Next LT Pro Light" w:cs="Avenir"/>
          <w:color w:val="000000"/>
          <w:sz w:val="22"/>
          <w:szCs w:val="22"/>
        </w:rPr>
        <w:t>all-inclusive</w:t>
      </w:r>
      <w:r w:rsidRPr="00E907F2">
        <w:rPr>
          <w:rFonts w:ascii="Avenir Next LT Pro Light" w:eastAsia="Avenir" w:hAnsi="Avenir Next LT Pro Light" w:cs="Avenir"/>
          <w:color w:val="000000"/>
          <w:sz w:val="22"/>
          <w:szCs w:val="22"/>
        </w:rPr>
        <w:t xml:space="preserve"> approach to help all students succeed</w:t>
      </w:r>
    </w:p>
    <w:p w14:paraId="32984B29" w14:textId="77777777" w:rsidR="002635C7" w:rsidRPr="00E907F2" w:rsidRDefault="007D587C">
      <w:pPr>
        <w:numPr>
          <w:ilvl w:val="0"/>
          <w:numId w:val="3"/>
        </w:numPr>
        <w:pBdr>
          <w:top w:val="nil"/>
          <w:left w:val="nil"/>
          <w:bottom w:val="nil"/>
          <w:right w:val="nil"/>
          <w:between w:val="nil"/>
        </w:pBdr>
        <w:ind w:right="-545"/>
        <w:rPr>
          <w:rFonts w:ascii="Avenir Next LT Pro Light" w:eastAsia="Avenir" w:hAnsi="Avenir Next LT Pro Light" w:cs="Avenir"/>
          <w:color w:val="000000"/>
          <w:sz w:val="22"/>
          <w:szCs w:val="22"/>
        </w:rPr>
      </w:pPr>
      <w:r w:rsidRPr="00E907F2">
        <w:rPr>
          <w:rFonts w:ascii="Avenir Next LT Pro Light" w:eastAsia="Avenir" w:hAnsi="Avenir Next LT Pro Light" w:cs="Avenir"/>
          <w:color w:val="000000"/>
          <w:sz w:val="22"/>
          <w:szCs w:val="22"/>
        </w:rPr>
        <w:t xml:space="preserve">Liaise with </w:t>
      </w:r>
      <w:r w:rsidRPr="00E907F2">
        <w:rPr>
          <w:rFonts w:ascii="Avenir Next LT Pro Light" w:eastAsia="Avenir" w:hAnsi="Avenir Next LT Pro Light" w:cs="Avenir"/>
          <w:sz w:val="22"/>
          <w:szCs w:val="22"/>
        </w:rPr>
        <w:t>the</w:t>
      </w:r>
      <w:r w:rsidRPr="00E907F2">
        <w:rPr>
          <w:rFonts w:ascii="Avenir Next LT Pro Light" w:eastAsia="Avenir" w:hAnsi="Avenir Next LT Pro Light" w:cs="Avenir"/>
          <w:color w:val="000000"/>
          <w:sz w:val="22"/>
          <w:szCs w:val="22"/>
        </w:rPr>
        <w:t xml:space="preserve"> parents of students</w:t>
      </w:r>
    </w:p>
    <w:p w14:paraId="614AA03E" w14:textId="77777777" w:rsidR="002635C7" w:rsidRPr="00E907F2" w:rsidRDefault="007D587C">
      <w:pPr>
        <w:numPr>
          <w:ilvl w:val="0"/>
          <w:numId w:val="3"/>
        </w:numPr>
        <w:pBdr>
          <w:top w:val="nil"/>
          <w:left w:val="nil"/>
          <w:bottom w:val="nil"/>
          <w:right w:val="nil"/>
          <w:between w:val="nil"/>
        </w:pBdr>
        <w:ind w:right="-545"/>
        <w:rPr>
          <w:rFonts w:ascii="Avenir Next LT Pro Light" w:eastAsia="Avenir" w:hAnsi="Avenir Next LT Pro Light" w:cs="Avenir"/>
          <w:color w:val="000000"/>
          <w:sz w:val="22"/>
          <w:szCs w:val="22"/>
        </w:rPr>
      </w:pPr>
      <w:r w:rsidRPr="00E907F2">
        <w:rPr>
          <w:rFonts w:ascii="Avenir Next LT Pro Light" w:eastAsia="Avenir" w:hAnsi="Avenir Next LT Pro Light" w:cs="Avenir"/>
          <w:color w:val="000000"/>
          <w:sz w:val="22"/>
          <w:szCs w:val="22"/>
        </w:rPr>
        <w:t>Model excellence through whole class teaching</w:t>
      </w:r>
      <w:r w:rsidR="0025744C" w:rsidRPr="00E907F2">
        <w:rPr>
          <w:rFonts w:ascii="Avenir Next LT Pro Light" w:eastAsia="Avenir" w:hAnsi="Avenir Next LT Pro Light" w:cs="Avenir"/>
          <w:color w:val="000000"/>
          <w:sz w:val="22"/>
          <w:szCs w:val="22"/>
        </w:rPr>
        <w:t xml:space="preserve"> and/or daily activities</w:t>
      </w:r>
    </w:p>
    <w:p w14:paraId="3591185F" w14:textId="77777777" w:rsidR="002635C7" w:rsidRPr="00E907F2" w:rsidRDefault="007D587C">
      <w:pPr>
        <w:numPr>
          <w:ilvl w:val="0"/>
          <w:numId w:val="3"/>
        </w:numPr>
        <w:pBdr>
          <w:top w:val="nil"/>
          <w:left w:val="nil"/>
          <w:bottom w:val="nil"/>
          <w:right w:val="nil"/>
          <w:between w:val="nil"/>
        </w:pBdr>
        <w:ind w:right="-545"/>
        <w:rPr>
          <w:rFonts w:ascii="Avenir Next LT Pro Light" w:eastAsia="Avenir" w:hAnsi="Avenir Next LT Pro Light" w:cs="Avenir"/>
          <w:color w:val="000000"/>
          <w:sz w:val="22"/>
          <w:szCs w:val="22"/>
        </w:rPr>
      </w:pPr>
      <w:r w:rsidRPr="00E907F2">
        <w:rPr>
          <w:rFonts w:ascii="Avenir Next LT Pro Light" w:eastAsia="Avenir" w:hAnsi="Avenir Next LT Pro Light" w:cs="Avenir"/>
          <w:color w:val="000000"/>
          <w:sz w:val="22"/>
          <w:szCs w:val="22"/>
        </w:rPr>
        <w:t>Set up systems for identifying, assessing and reviewing targets</w:t>
      </w:r>
    </w:p>
    <w:p w14:paraId="1A60C330" w14:textId="77777777" w:rsidR="002635C7" w:rsidRPr="00E907F2" w:rsidRDefault="0025744C">
      <w:pPr>
        <w:numPr>
          <w:ilvl w:val="0"/>
          <w:numId w:val="3"/>
        </w:numPr>
        <w:pBdr>
          <w:top w:val="nil"/>
          <w:left w:val="nil"/>
          <w:bottom w:val="nil"/>
          <w:right w:val="nil"/>
          <w:between w:val="nil"/>
        </w:pBdr>
        <w:ind w:right="-545"/>
        <w:rPr>
          <w:rFonts w:ascii="Avenir Next LT Pro Light" w:eastAsia="Avenir" w:hAnsi="Avenir Next LT Pro Light" w:cs="Avenir"/>
          <w:color w:val="000000"/>
          <w:sz w:val="22"/>
          <w:szCs w:val="22"/>
        </w:rPr>
      </w:pPr>
      <w:r w:rsidRPr="00E907F2">
        <w:rPr>
          <w:rFonts w:ascii="Avenir Next LT Pro Light" w:eastAsia="Avenir" w:hAnsi="Avenir Next LT Pro Light" w:cs="Avenir"/>
          <w:color w:val="000000"/>
          <w:sz w:val="22"/>
          <w:szCs w:val="22"/>
        </w:rPr>
        <w:t>To assist in the d</w:t>
      </w:r>
      <w:r w:rsidR="007D587C" w:rsidRPr="00E907F2">
        <w:rPr>
          <w:rFonts w:ascii="Avenir Next LT Pro Light" w:eastAsia="Avenir" w:hAnsi="Avenir Next LT Pro Light" w:cs="Avenir"/>
          <w:color w:val="000000"/>
          <w:sz w:val="22"/>
          <w:szCs w:val="22"/>
        </w:rPr>
        <w:t>evelop</w:t>
      </w:r>
      <w:r w:rsidRPr="00E907F2">
        <w:rPr>
          <w:rFonts w:ascii="Avenir Next LT Pro Light" w:eastAsia="Avenir" w:hAnsi="Avenir Next LT Pro Light" w:cs="Avenir"/>
          <w:color w:val="000000"/>
          <w:sz w:val="22"/>
          <w:szCs w:val="22"/>
        </w:rPr>
        <w:t>ment of</w:t>
      </w:r>
      <w:r w:rsidR="007D587C" w:rsidRPr="00E907F2">
        <w:rPr>
          <w:rFonts w:ascii="Avenir Next LT Pro Light" w:eastAsia="Avenir" w:hAnsi="Avenir Next LT Pro Light" w:cs="Avenir"/>
          <w:color w:val="000000"/>
          <w:sz w:val="22"/>
          <w:szCs w:val="22"/>
        </w:rPr>
        <w:t xml:space="preserve"> strategies for raising achievements for SEND students and those with social, emotional and medical needs</w:t>
      </w:r>
    </w:p>
    <w:p w14:paraId="5C0AE525" w14:textId="77777777" w:rsidR="002635C7" w:rsidRPr="00E907F2" w:rsidRDefault="007D587C">
      <w:pPr>
        <w:numPr>
          <w:ilvl w:val="0"/>
          <w:numId w:val="3"/>
        </w:numPr>
        <w:pBdr>
          <w:top w:val="nil"/>
          <w:left w:val="nil"/>
          <w:bottom w:val="nil"/>
          <w:right w:val="nil"/>
          <w:between w:val="nil"/>
        </w:pBdr>
        <w:ind w:right="-545"/>
        <w:rPr>
          <w:rFonts w:ascii="Avenir Next LT Pro Light" w:eastAsia="Avenir" w:hAnsi="Avenir Next LT Pro Light" w:cs="Avenir"/>
          <w:color w:val="000000"/>
          <w:sz w:val="22"/>
          <w:szCs w:val="22"/>
        </w:rPr>
      </w:pPr>
      <w:r w:rsidRPr="00E907F2">
        <w:rPr>
          <w:rFonts w:ascii="Avenir Next LT Pro Light" w:eastAsia="Avenir" w:hAnsi="Avenir Next LT Pro Light" w:cs="Avenir"/>
          <w:color w:val="000000"/>
          <w:sz w:val="22"/>
          <w:szCs w:val="22"/>
        </w:rPr>
        <w:t xml:space="preserve">Where appropriate provide training and development for all staff on the principles of effective SEND </w:t>
      </w:r>
      <w:r w:rsidRPr="00E907F2">
        <w:rPr>
          <w:rFonts w:ascii="Avenir Next LT Pro Light" w:eastAsia="Avenir" w:hAnsi="Avenir Next LT Pro Light" w:cs="Avenir"/>
          <w:sz w:val="22"/>
          <w:szCs w:val="22"/>
        </w:rPr>
        <w:t>teaching</w:t>
      </w:r>
      <w:r w:rsidRPr="00E907F2">
        <w:rPr>
          <w:rFonts w:ascii="Avenir Next LT Pro Light" w:eastAsia="Avenir" w:hAnsi="Avenir Next LT Pro Light" w:cs="Avenir"/>
          <w:color w:val="000000"/>
          <w:sz w:val="22"/>
          <w:szCs w:val="22"/>
        </w:rPr>
        <w:t>, learning, target setting and addressing the specific needs of all students</w:t>
      </w:r>
    </w:p>
    <w:p w14:paraId="2905A232" w14:textId="77777777" w:rsidR="002635C7" w:rsidRPr="00E907F2" w:rsidRDefault="007D587C">
      <w:pPr>
        <w:numPr>
          <w:ilvl w:val="0"/>
          <w:numId w:val="3"/>
        </w:numPr>
        <w:pBdr>
          <w:top w:val="nil"/>
          <w:left w:val="nil"/>
          <w:bottom w:val="nil"/>
          <w:right w:val="nil"/>
          <w:between w:val="nil"/>
        </w:pBdr>
        <w:ind w:right="-545"/>
        <w:rPr>
          <w:rFonts w:ascii="Avenir Next LT Pro Light" w:eastAsia="Avenir" w:hAnsi="Avenir Next LT Pro Light" w:cs="Avenir"/>
          <w:color w:val="000000"/>
          <w:sz w:val="22"/>
          <w:szCs w:val="22"/>
        </w:rPr>
      </w:pPr>
      <w:r w:rsidRPr="00E907F2">
        <w:rPr>
          <w:rFonts w:ascii="Avenir Next LT Pro Light" w:eastAsia="Avenir" w:hAnsi="Avenir Next LT Pro Light" w:cs="Avenir"/>
          <w:color w:val="000000"/>
          <w:sz w:val="22"/>
          <w:szCs w:val="22"/>
        </w:rPr>
        <w:t>Disseminate good practice</w:t>
      </w:r>
    </w:p>
    <w:p w14:paraId="582C2544" w14:textId="1B1A6AE7" w:rsidR="002635C7" w:rsidRPr="00E907F2" w:rsidRDefault="00E907F2">
      <w:pPr>
        <w:numPr>
          <w:ilvl w:val="0"/>
          <w:numId w:val="3"/>
        </w:numPr>
        <w:pBdr>
          <w:top w:val="nil"/>
          <w:left w:val="nil"/>
          <w:bottom w:val="nil"/>
          <w:right w:val="nil"/>
          <w:between w:val="nil"/>
        </w:pBdr>
        <w:ind w:right="-545"/>
        <w:rPr>
          <w:rFonts w:ascii="Avenir Next LT Pro Light" w:eastAsia="Avenir" w:hAnsi="Avenir Next LT Pro Light" w:cs="Avenir"/>
          <w:color w:val="000000"/>
          <w:sz w:val="22"/>
          <w:szCs w:val="22"/>
        </w:rPr>
      </w:pPr>
      <w:r w:rsidRPr="00E907F2">
        <w:rPr>
          <w:rFonts w:ascii="Avenir Next LT Pro Light" w:eastAsia="Avenir" w:hAnsi="Avenir Next LT Pro Light" w:cs="Avenir"/>
          <w:color w:val="000000"/>
          <w:sz w:val="22"/>
          <w:szCs w:val="22"/>
        </w:rPr>
        <w:t xml:space="preserve">Line </w:t>
      </w:r>
      <w:r w:rsidR="007D587C" w:rsidRPr="00E907F2">
        <w:rPr>
          <w:rFonts w:ascii="Avenir Next LT Pro Light" w:eastAsia="Avenir" w:hAnsi="Avenir Next LT Pro Light" w:cs="Avenir"/>
          <w:color w:val="000000"/>
          <w:sz w:val="22"/>
          <w:szCs w:val="22"/>
        </w:rPr>
        <w:t>Manage</w:t>
      </w:r>
      <w:r w:rsidR="0025744C" w:rsidRPr="00E907F2">
        <w:rPr>
          <w:rFonts w:ascii="Avenir Next LT Pro Light" w:eastAsia="Avenir" w:hAnsi="Avenir Next LT Pro Light" w:cs="Avenir"/>
          <w:color w:val="000000"/>
          <w:sz w:val="22"/>
          <w:szCs w:val="22"/>
        </w:rPr>
        <w:t>ment of</w:t>
      </w:r>
      <w:r w:rsidR="007D587C" w:rsidRPr="00E907F2">
        <w:rPr>
          <w:rFonts w:ascii="Avenir Next LT Pro Light" w:eastAsia="Avenir" w:hAnsi="Avenir Next LT Pro Light" w:cs="Avenir"/>
          <w:color w:val="000000"/>
          <w:sz w:val="22"/>
          <w:szCs w:val="22"/>
        </w:rPr>
        <w:t xml:space="preserve"> a team of </w:t>
      </w:r>
      <w:r w:rsidR="0025744C" w:rsidRPr="00E907F2">
        <w:rPr>
          <w:rFonts w:ascii="Avenir Next LT Pro Light" w:eastAsia="Avenir" w:hAnsi="Avenir Next LT Pro Light" w:cs="Avenir"/>
          <w:color w:val="000000"/>
          <w:sz w:val="22"/>
          <w:szCs w:val="22"/>
        </w:rPr>
        <w:t>LSA</w:t>
      </w:r>
      <w:r w:rsidR="007D587C" w:rsidRPr="00E907F2">
        <w:rPr>
          <w:rFonts w:ascii="Avenir Next LT Pro Light" w:eastAsia="Avenir" w:hAnsi="Avenir Next LT Pro Light" w:cs="Avenir"/>
          <w:color w:val="000000"/>
          <w:sz w:val="22"/>
          <w:szCs w:val="22"/>
        </w:rPr>
        <w:t>’s</w:t>
      </w:r>
      <w:r w:rsidRPr="00E907F2">
        <w:rPr>
          <w:rFonts w:ascii="Avenir Next LT Pro Light" w:eastAsia="Avenir" w:hAnsi="Avenir Next LT Pro Light" w:cs="Avenir"/>
          <w:color w:val="000000"/>
          <w:sz w:val="22"/>
          <w:szCs w:val="22"/>
        </w:rPr>
        <w:t xml:space="preserve"> and staff within SEND </w:t>
      </w:r>
    </w:p>
    <w:p w14:paraId="2F1DDD0E" w14:textId="4539EE68" w:rsidR="00E907F2" w:rsidRPr="00E907F2" w:rsidRDefault="00E907F2">
      <w:pPr>
        <w:numPr>
          <w:ilvl w:val="0"/>
          <w:numId w:val="3"/>
        </w:numPr>
        <w:pBdr>
          <w:top w:val="nil"/>
          <w:left w:val="nil"/>
          <w:bottom w:val="nil"/>
          <w:right w:val="nil"/>
          <w:between w:val="nil"/>
        </w:pBdr>
        <w:ind w:right="-545"/>
        <w:rPr>
          <w:rFonts w:ascii="Avenir Next LT Pro Light" w:eastAsia="Avenir" w:hAnsi="Avenir Next LT Pro Light" w:cs="Avenir"/>
          <w:color w:val="000000"/>
          <w:sz w:val="22"/>
          <w:szCs w:val="22"/>
        </w:rPr>
      </w:pPr>
      <w:r w:rsidRPr="00E907F2">
        <w:rPr>
          <w:rFonts w:ascii="Avenir Next LT Pro Light" w:eastAsia="Avenir" w:hAnsi="Avenir Next LT Pro Light" w:cs="Avenir"/>
          <w:color w:val="000000"/>
          <w:sz w:val="22"/>
          <w:szCs w:val="22"/>
        </w:rPr>
        <w:t>Lead staff appraisals and produce appraisal reports</w:t>
      </w:r>
    </w:p>
    <w:p w14:paraId="7037C0EC" w14:textId="7B5DF397" w:rsidR="00E907F2" w:rsidRPr="00E907F2" w:rsidRDefault="00E907F2">
      <w:pPr>
        <w:numPr>
          <w:ilvl w:val="0"/>
          <w:numId w:val="3"/>
        </w:numPr>
        <w:pBdr>
          <w:top w:val="nil"/>
          <w:left w:val="nil"/>
          <w:bottom w:val="nil"/>
          <w:right w:val="nil"/>
          <w:between w:val="nil"/>
        </w:pBdr>
        <w:ind w:right="-545"/>
        <w:rPr>
          <w:rFonts w:ascii="Avenir Next LT Pro Light" w:eastAsia="Avenir" w:hAnsi="Avenir Next LT Pro Light" w:cs="Avenir"/>
          <w:color w:val="000000"/>
          <w:sz w:val="22"/>
          <w:szCs w:val="22"/>
        </w:rPr>
      </w:pPr>
      <w:r w:rsidRPr="00E907F2">
        <w:rPr>
          <w:rFonts w:ascii="Avenir Next LT Pro Light" w:eastAsia="Avenir" w:hAnsi="Avenir Next LT Pro Light" w:cs="Avenir"/>
          <w:color w:val="000000"/>
          <w:sz w:val="22"/>
          <w:szCs w:val="22"/>
        </w:rPr>
        <w:t>Review staff performance on an ongoing basis</w:t>
      </w:r>
    </w:p>
    <w:p w14:paraId="309E7806" w14:textId="77777777" w:rsidR="002635C7" w:rsidRPr="00E907F2" w:rsidRDefault="007D587C" w:rsidP="0025744C">
      <w:pPr>
        <w:numPr>
          <w:ilvl w:val="0"/>
          <w:numId w:val="3"/>
        </w:numPr>
        <w:pBdr>
          <w:top w:val="nil"/>
          <w:left w:val="nil"/>
          <w:bottom w:val="nil"/>
          <w:right w:val="nil"/>
          <w:between w:val="nil"/>
        </w:pBdr>
        <w:ind w:right="-545"/>
        <w:rPr>
          <w:rFonts w:ascii="Avenir Next LT Pro Light" w:eastAsia="Avenir" w:hAnsi="Avenir Next LT Pro Light" w:cs="Avenir"/>
          <w:color w:val="000000"/>
          <w:sz w:val="22"/>
          <w:szCs w:val="22"/>
        </w:rPr>
      </w:pPr>
      <w:r w:rsidRPr="00E907F2">
        <w:rPr>
          <w:rFonts w:ascii="Avenir Next LT Pro Light" w:eastAsia="Avenir" w:hAnsi="Avenir Next LT Pro Light" w:cs="Avenir"/>
          <w:color w:val="000000"/>
          <w:sz w:val="22"/>
          <w:szCs w:val="22"/>
        </w:rPr>
        <w:t>Manage and maintain provision maps</w:t>
      </w:r>
    </w:p>
    <w:p w14:paraId="2840BB27" w14:textId="77777777" w:rsidR="002635C7" w:rsidRPr="00E907F2" w:rsidRDefault="007D587C">
      <w:pPr>
        <w:numPr>
          <w:ilvl w:val="1"/>
          <w:numId w:val="4"/>
        </w:numPr>
        <w:pBdr>
          <w:top w:val="nil"/>
          <w:left w:val="nil"/>
          <w:bottom w:val="nil"/>
          <w:right w:val="nil"/>
          <w:between w:val="nil"/>
        </w:pBdr>
        <w:ind w:right="-545"/>
        <w:rPr>
          <w:rFonts w:ascii="Avenir Next LT Pro Light" w:eastAsia="Avenir" w:hAnsi="Avenir Next LT Pro Light" w:cs="Avenir"/>
          <w:color w:val="000000"/>
          <w:sz w:val="22"/>
          <w:szCs w:val="22"/>
        </w:rPr>
      </w:pPr>
      <w:r w:rsidRPr="00E907F2">
        <w:rPr>
          <w:rFonts w:ascii="Avenir Next LT Pro Light" w:eastAsia="Avenir" w:hAnsi="Avenir Next LT Pro Light" w:cs="Avenir"/>
          <w:color w:val="000000"/>
          <w:sz w:val="22"/>
          <w:szCs w:val="22"/>
        </w:rPr>
        <w:t xml:space="preserve">Manage </w:t>
      </w:r>
      <w:r w:rsidR="0025744C" w:rsidRPr="00E907F2">
        <w:rPr>
          <w:rFonts w:ascii="Avenir Next LT Pro Light" w:eastAsia="Avenir" w:hAnsi="Avenir Next LT Pro Light" w:cs="Avenir"/>
          <w:color w:val="000000"/>
          <w:sz w:val="22"/>
          <w:szCs w:val="22"/>
        </w:rPr>
        <w:t>students</w:t>
      </w:r>
      <w:r w:rsidRPr="00E907F2">
        <w:rPr>
          <w:rFonts w:ascii="Avenir Next LT Pro Light" w:eastAsia="Avenir" w:hAnsi="Avenir Next LT Pro Light" w:cs="Avenir"/>
          <w:color w:val="000000"/>
          <w:sz w:val="22"/>
          <w:szCs w:val="22"/>
        </w:rPr>
        <w:t xml:space="preserve"> effectively using approaches which are appropriate to students needs in order to inspire, motivate and challenges students</w:t>
      </w:r>
    </w:p>
    <w:p w14:paraId="565883C9" w14:textId="77777777" w:rsidR="002635C7" w:rsidRPr="00E907F2" w:rsidRDefault="007D587C">
      <w:pPr>
        <w:numPr>
          <w:ilvl w:val="1"/>
          <w:numId w:val="4"/>
        </w:numPr>
        <w:pBdr>
          <w:top w:val="nil"/>
          <w:left w:val="nil"/>
          <w:bottom w:val="nil"/>
          <w:right w:val="nil"/>
          <w:between w:val="nil"/>
        </w:pBdr>
        <w:ind w:right="-545"/>
        <w:rPr>
          <w:rFonts w:ascii="Avenir Next LT Pro Light" w:eastAsia="Avenir" w:hAnsi="Avenir Next LT Pro Light" w:cs="Avenir"/>
          <w:color w:val="000000"/>
          <w:sz w:val="22"/>
          <w:szCs w:val="22"/>
        </w:rPr>
      </w:pPr>
      <w:r w:rsidRPr="00E907F2">
        <w:rPr>
          <w:rFonts w:ascii="Avenir Next LT Pro Light" w:eastAsia="Avenir" w:hAnsi="Avenir Next LT Pro Light" w:cs="Avenir"/>
          <w:color w:val="000000"/>
          <w:sz w:val="22"/>
          <w:szCs w:val="22"/>
        </w:rPr>
        <w:t>Maintain good relationships with students, exercise appropriate authority and act decisively when necessary</w:t>
      </w:r>
    </w:p>
    <w:p w14:paraId="1CC48DD7" w14:textId="77777777" w:rsidR="002635C7" w:rsidRPr="00E907F2" w:rsidRDefault="007D587C">
      <w:pPr>
        <w:numPr>
          <w:ilvl w:val="1"/>
          <w:numId w:val="4"/>
        </w:numPr>
        <w:pBdr>
          <w:top w:val="nil"/>
          <w:left w:val="nil"/>
          <w:bottom w:val="nil"/>
          <w:right w:val="nil"/>
          <w:between w:val="nil"/>
        </w:pBdr>
        <w:ind w:right="-545"/>
        <w:rPr>
          <w:rFonts w:ascii="Avenir Next LT Pro Light" w:eastAsia="Avenir" w:hAnsi="Avenir Next LT Pro Light" w:cs="Avenir"/>
          <w:color w:val="000000"/>
          <w:sz w:val="22"/>
          <w:szCs w:val="22"/>
        </w:rPr>
      </w:pPr>
      <w:r w:rsidRPr="00E907F2">
        <w:rPr>
          <w:rFonts w:ascii="Avenir Next LT Pro Light" w:eastAsia="Avenir" w:hAnsi="Avenir Next LT Pro Light" w:cs="Avenir"/>
          <w:color w:val="000000"/>
          <w:sz w:val="22"/>
          <w:szCs w:val="22"/>
        </w:rPr>
        <w:t>Be a positive role model and demonstrate consistently positive attitudes, values and behaviours, which are expected of pupils</w:t>
      </w:r>
    </w:p>
    <w:p w14:paraId="3B822016" w14:textId="77777777" w:rsidR="002635C7" w:rsidRPr="00E907F2" w:rsidRDefault="007D587C">
      <w:pPr>
        <w:numPr>
          <w:ilvl w:val="1"/>
          <w:numId w:val="4"/>
        </w:numPr>
        <w:pBdr>
          <w:top w:val="nil"/>
          <w:left w:val="nil"/>
          <w:bottom w:val="nil"/>
          <w:right w:val="nil"/>
          <w:between w:val="nil"/>
        </w:pBdr>
        <w:ind w:right="-545"/>
        <w:rPr>
          <w:rFonts w:ascii="Avenir Next LT Pro Light" w:eastAsia="Avenir" w:hAnsi="Avenir Next LT Pro Light" w:cs="Avenir"/>
          <w:color w:val="000000"/>
          <w:sz w:val="22"/>
          <w:szCs w:val="22"/>
        </w:rPr>
      </w:pPr>
      <w:r w:rsidRPr="00E907F2">
        <w:rPr>
          <w:rFonts w:ascii="Avenir Next LT Pro Light" w:eastAsia="Avenir" w:hAnsi="Avenir Next LT Pro Light" w:cs="Avenir"/>
          <w:color w:val="000000"/>
          <w:sz w:val="22"/>
          <w:szCs w:val="22"/>
        </w:rPr>
        <w:t>Have high expectations of behaviour promoting self-control and independence of all learners</w:t>
      </w:r>
    </w:p>
    <w:p w14:paraId="0A15C190" w14:textId="77777777" w:rsidR="002635C7" w:rsidRPr="00E907F2" w:rsidRDefault="007D587C">
      <w:pPr>
        <w:numPr>
          <w:ilvl w:val="1"/>
          <w:numId w:val="4"/>
        </w:numPr>
        <w:pBdr>
          <w:top w:val="nil"/>
          <w:left w:val="nil"/>
          <w:bottom w:val="nil"/>
          <w:right w:val="nil"/>
          <w:between w:val="nil"/>
        </w:pBdr>
        <w:ind w:right="-545"/>
        <w:rPr>
          <w:rFonts w:ascii="Avenir Next LT Pro Light" w:eastAsia="Avenir" w:hAnsi="Avenir Next LT Pro Light" w:cs="Avenir"/>
          <w:color w:val="000000"/>
          <w:sz w:val="22"/>
          <w:szCs w:val="22"/>
        </w:rPr>
      </w:pPr>
      <w:r w:rsidRPr="00E907F2">
        <w:rPr>
          <w:rFonts w:ascii="Avenir Next LT Pro Light" w:eastAsia="Avenir" w:hAnsi="Avenir Next LT Pro Light" w:cs="Avenir"/>
          <w:color w:val="000000"/>
          <w:sz w:val="22"/>
          <w:szCs w:val="22"/>
        </w:rPr>
        <w:t>Be responsible for promoting and safeguarding the welfare of students within the school, raising any concerns with the school guidelines and policies.</w:t>
      </w:r>
    </w:p>
    <w:p w14:paraId="7FAF756B" w14:textId="77777777" w:rsidR="002635C7" w:rsidRPr="00E907F2" w:rsidRDefault="002635C7">
      <w:pPr>
        <w:pBdr>
          <w:top w:val="nil"/>
          <w:left w:val="nil"/>
          <w:bottom w:val="nil"/>
          <w:right w:val="nil"/>
          <w:between w:val="nil"/>
        </w:pBdr>
        <w:ind w:left="720" w:right="-545"/>
        <w:rPr>
          <w:rFonts w:ascii="Avenir Next LT Pro Light" w:eastAsia="Avenir" w:hAnsi="Avenir Next LT Pro Light" w:cs="Avenir"/>
          <w:color w:val="000000"/>
          <w:sz w:val="22"/>
          <w:szCs w:val="22"/>
        </w:rPr>
      </w:pPr>
    </w:p>
    <w:p w14:paraId="09388E59" w14:textId="77777777" w:rsidR="002635C7" w:rsidRPr="00E907F2" w:rsidRDefault="007D587C">
      <w:pPr>
        <w:ind w:right="-545"/>
        <w:rPr>
          <w:rFonts w:ascii="Avenir Next LT Pro Light" w:eastAsia="Avenir" w:hAnsi="Avenir Next LT Pro Light" w:cs="Avenir"/>
          <w:b/>
          <w:sz w:val="22"/>
          <w:szCs w:val="22"/>
        </w:rPr>
      </w:pPr>
      <w:r w:rsidRPr="00E907F2">
        <w:rPr>
          <w:rFonts w:ascii="Avenir Next LT Pro Light" w:eastAsia="Avenir" w:hAnsi="Avenir Next LT Pro Light" w:cs="Avenir"/>
          <w:b/>
          <w:sz w:val="22"/>
          <w:szCs w:val="22"/>
        </w:rPr>
        <w:t>Team working and collaboration</w:t>
      </w:r>
    </w:p>
    <w:p w14:paraId="59B9A534" w14:textId="77777777" w:rsidR="002635C7" w:rsidRPr="00E907F2" w:rsidRDefault="002635C7">
      <w:pPr>
        <w:ind w:right="-545"/>
        <w:rPr>
          <w:rFonts w:ascii="Avenir Next LT Pro Light" w:eastAsia="Avenir" w:hAnsi="Avenir Next LT Pro Light" w:cs="Avenir"/>
          <w:b/>
          <w:sz w:val="22"/>
          <w:szCs w:val="22"/>
        </w:rPr>
      </w:pPr>
    </w:p>
    <w:p w14:paraId="4203908F" w14:textId="77777777" w:rsidR="002635C7" w:rsidRPr="00E907F2" w:rsidRDefault="007D587C">
      <w:pPr>
        <w:numPr>
          <w:ilvl w:val="0"/>
          <w:numId w:val="5"/>
        </w:numPr>
        <w:pBdr>
          <w:top w:val="nil"/>
          <w:left w:val="nil"/>
          <w:bottom w:val="nil"/>
          <w:right w:val="nil"/>
          <w:between w:val="nil"/>
        </w:pBdr>
        <w:ind w:right="-545"/>
        <w:rPr>
          <w:rFonts w:ascii="Avenir Next LT Pro Light" w:eastAsia="Avenir" w:hAnsi="Avenir Next LT Pro Light" w:cs="Avenir"/>
          <w:color w:val="000000"/>
          <w:sz w:val="22"/>
          <w:szCs w:val="22"/>
        </w:rPr>
      </w:pPr>
      <w:r w:rsidRPr="00E907F2">
        <w:rPr>
          <w:rFonts w:ascii="Avenir Next LT Pro Light" w:eastAsia="Avenir" w:hAnsi="Avenir Next LT Pro Light" w:cs="Avenir"/>
          <w:color w:val="000000"/>
          <w:sz w:val="22"/>
          <w:szCs w:val="22"/>
        </w:rPr>
        <w:t>Participate in relevant meetings/CPD opportunity at the school which relate to the learners, curriculum or organisation of the school including pastoral arrangements and assemblies</w:t>
      </w:r>
    </w:p>
    <w:p w14:paraId="1DCDA188" w14:textId="77777777" w:rsidR="002635C7" w:rsidRPr="00E907F2" w:rsidRDefault="007D587C">
      <w:pPr>
        <w:numPr>
          <w:ilvl w:val="0"/>
          <w:numId w:val="5"/>
        </w:numPr>
        <w:pBdr>
          <w:top w:val="nil"/>
          <w:left w:val="nil"/>
          <w:bottom w:val="nil"/>
          <w:right w:val="nil"/>
          <w:between w:val="nil"/>
        </w:pBdr>
        <w:ind w:right="-545"/>
        <w:rPr>
          <w:rFonts w:ascii="Avenir Next LT Pro Light" w:eastAsia="Avenir" w:hAnsi="Avenir Next LT Pro Light" w:cs="Avenir"/>
          <w:color w:val="000000"/>
          <w:sz w:val="22"/>
          <w:szCs w:val="22"/>
        </w:rPr>
      </w:pPr>
      <w:r w:rsidRPr="00E907F2">
        <w:rPr>
          <w:rFonts w:ascii="Avenir Next LT Pro Light" w:eastAsia="Avenir" w:hAnsi="Avenir Next LT Pro Light" w:cs="Avenir"/>
          <w:color w:val="000000"/>
          <w:sz w:val="22"/>
          <w:szCs w:val="22"/>
        </w:rPr>
        <w:t>Work as a team member and identify opportunities for working with colleagues and sharing the development of effective practices with the team</w:t>
      </w:r>
    </w:p>
    <w:p w14:paraId="74BAA13D" w14:textId="77777777" w:rsidR="002635C7" w:rsidRPr="00E907F2" w:rsidRDefault="007D587C">
      <w:pPr>
        <w:numPr>
          <w:ilvl w:val="0"/>
          <w:numId w:val="5"/>
        </w:numPr>
        <w:pBdr>
          <w:top w:val="nil"/>
          <w:left w:val="nil"/>
          <w:bottom w:val="nil"/>
          <w:right w:val="nil"/>
          <w:between w:val="nil"/>
        </w:pBdr>
        <w:ind w:right="-545"/>
        <w:rPr>
          <w:rFonts w:ascii="Avenir Next LT Pro Light" w:eastAsia="Avenir" w:hAnsi="Avenir Next LT Pro Light" w:cs="Avenir"/>
          <w:color w:val="000000"/>
          <w:sz w:val="22"/>
          <w:szCs w:val="22"/>
        </w:rPr>
      </w:pPr>
      <w:r w:rsidRPr="00E907F2">
        <w:rPr>
          <w:rFonts w:ascii="Avenir Next LT Pro Light" w:eastAsia="Avenir" w:hAnsi="Avenir Next LT Pro Light" w:cs="Avenir"/>
          <w:color w:val="000000"/>
          <w:sz w:val="22"/>
          <w:szCs w:val="22"/>
        </w:rPr>
        <w:t>Ensure the colleagues working with you are appropriately involved in supporting learning and understand the roles they are expected to fulfil</w:t>
      </w:r>
    </w:p>
    <w:p w14:paraId="36C8A243" w14:textId="77777777" w:rsidR="002635C7" w:rsidRPr="00E907F2" w:rsidRDefault="007D587C" w:rsidP="002D2755">
      <w:pPr>
        <w:numPr>
          <w:ilvl w:val="0"/>
          <w:numId w:val="5"/>
        </w:numPr>
        <w:pBdr>
          <w:top w:val="nil"/>
          <w:left w:val="nil"/>
          <w:bottom w:val="nil"/>
          <w:right w:val="nil"/>
          <w:between w:val="nil"/>
        </w:pBdr>
        <w:ind w:right="-545"/>
        <w:rPr>
          <w:rFonts w:ascii="Avenir Next LT Pro Light" w:eastAsia="Avenir" w:hAnsi="Avenir Next LT Pro Light" w:cs="Avenir"/>
          <w:color w:val="000000"/>
          <w:sz w:val="22"/>
          <w:szCs w:val="22"/>
        </w:rPr>
      </w:pPr>
      <w:r w:rsidRPr="00E907F2">
        <w:rPr>
          <w:rFonts w:ascii="Avenir Next LT Pro Light" w:eastAsia="Avenir" w:hAnsi="Avenir Next LT Pro Light" w:cs="Avenir"/>
          <w:color w:val="000000"/>
          <w:sz w:val="22"/>
          <w:szCs w:val="22"/>
        </w:rPr>
        <w:t>Take part as required in the review, development and management of the activities rela</w:t>
      </w:r>
      <w:r w:rsidR="002D2755" w:rsidRPr="00E907F2">
        <w:rPr>
          <w:rFonts w:ascii="Avenir Next LT Pro Light" w:eastAsia="Avenir" w:hAnsi="Avenir Next LT Pro Light" w:cs="Avenir"/>
          <w:color w:val="000000"/>
          <w:sz w:val="22"/>
          <w:szCs w:val="22"/>
        </w:rPr>
        <w:t>ting to Inclusion/SEND</w:t>
      </w:r>
    </w:p>
    <w:p w14:paraId="4A05BCFB" w14:textId="77777777" w:rsidR="002D2755" w:rsidRPr="00E907F2" w:rsidRDefault="002D2755" w:rsidP="002F2573">
      <w:pPr>
        <w:pBdr>
          <w:top w:val="nil"/>
          <w:left w:val="nil"/>
          <w:bottom w:val="nil"/>
          <w:right w:val="nil"/>
          <w:between w:val="nil"/>
        </w:pBdr>
        <w:ind w:left="720" w:right="-545"/>
        <w:rPr>
          <w:rFonts w:ascii="Avenir Next LT Pro Light" w:eastAsia="Avenir" w:hAnsi="Avenir Next LT Pro Light" w:cs="Avenir"/>
          <w:color w:val="000000"/>
          <w:sz w:val="22"/>
          <w:szCs w:val="22"/>
        </w:rPr>
      </w:pPr>
    </w:p>
    <w:p w14:paraId="592FBE73" w14:textId="77777777" w:rsidR="002635C7" w:rsidRPr="00E907F2" w:rsidRDefault="007D587C">
      <w:pPr>
        <w:ind w:right="-545"/>
        <w:rPr>
          <w:rFonts w:ascii="Avenir Next LT Pro Light" w:eastAsia="Avenir" w:hAnsi="Avenir Next LT Pro Light" w:cs="Avenir"/>
          <w:b/>
          <w:sz w:val="22"/>
          <w:szCs w:val="22"/>
        </w:rPr>
      </w:pPr>
      <w:r w:rsidRPr="00E907F2">
        <w:rPr>
          <w:rFonts w:ascii="Avenir Next LT Pro Light" w:eastAsia="Avenir" w:hAnsi="Avenir Next LT Pro Light" w:cs="Avenir"/>
          <w:b/>
          <w:sz w:val="22"/>
          <w:szCs w:val="22"/>
        </w:rPr>
        <w:t>Fulfil wider professional responsibilities</w:t>
      </w:r>
    </w:p>
    <w:p w14:paraId="17AA36BE" w14:textId="77777777" w:rsidR="002635C7" w:rsidRPr="00E907F2" w:rsidRDefault="002635C7">
      <w:pPr>
        <w:ind w:right="-545"/>
        <w:rPr>
          <w:rFonts w:ascii="Avenir Next LT Pro Light" w:eastAsia="Avenir" w:hAnsi="Avenir Next LT Pro Light" w:cs="Avenir"/>
          <w:b/>
          <w:sz w:val="22"/>
          <w:szCs w:val="22"/>
        </w:rPr>
      </w:pPr>
    </w:p>
    <w:p w14:paraId="7802DF40" w14:textId="77777777" w:rsidR="002635C7" w:rsidRPr="00E907F2" w:rsidRDefault="007D587C">
      <w:pPr>
        <w:numPr>
          <w:ilvl w:val="0"/>
          <w:numId w:val="2"/>
        </w:numPr>
        <w:pBdr>
          <w:top w:val="nil"/>
          <w:left w:val="nil"/>
          <w:bottom w:val="nil"/>
          <w:right w:val="nil"/>
          <w:between w:val="nil"/>
        </w:pBdr>
        <w:ind w:right="-545"/>
        <w:rPr>
          <w:rFonts w:ascii="Avenir Next LT Pro Light" w:eastAsia="Avenir" w:hAnsi="Avenir Next LT Pro Light" w:cs="Avenir"/>
          <w:color w:val="000000"/>
          <w:sz w:val="22"/>
          <w:szCs w:val="22"/>
        </w:rPr>
      </w:pPr>
      <w:r w:rsidRPr="00E907F2">
        <w:rPr>
          <w:rFonts w:ascii="Avenir Next LT Pro Light" w:eastAsia="Avenir" w:hAnsi="Avenir Next LT Pro Light" w:cs="Avenir"/>
          <w:color w:val="000000"/>
          <w:sz w:val="22"/>
          <w:szCs w:val="22"/>
        </w:rPr>
        <w:t>Work collaboratively with others to develop professional relationships</w:t>
      </w:r>
    </w:p>
    <w:p w14:paraId="213B9E5A" w14:textId="77777777" w:rsidR="002635C7" w:rsidRPr="00E907F2" w:rsidRDefault="007D587C">
      <w:pPr>
        <w:numPr>
          <w:ilvl w:val="0"/>
          <w:numId w:val="2"/>
        </w:numPr>
        <w:pBdr>
          <w:top w:val="nil"/>
          <w:left w:val="nil"/>
          <w:bottom w:val="nil"/>
          <w:right w:val="nil"/>
          <w:between w:val="nil"/>
        </w:pBdr>
        <w:ind w:right="-545"/>
        <w:rPr>
          <w:rFonts w:ascii="Avenir Next LT Pro Light" w:eastAsia="Avenir" w:hAnsi="Avenir Next LT Pro Light" w:cs="Avenir"/>
          <w:color w:val="000000"/>
          <w:sz w:val="22"/>
          <w:szCs w:val="22"/>
        </w:rPr>
      </w:pPr>
      <w:r w:rsidRPr="00E907F2">
        <w:rPr>
          <w:rFonts w:ascii="Avenir Next LT Pro Light" w:eastAsia="Avenir" w:hAnsi="Avenir Next LT Pro Light" w:cs="Avenir"/>
          <w:color w:val="000000"/>
          <w:sz w:val="22"/>
          <w:szCs w:val="22"/>
        </w:rPr>
        <w:t>Communicate effectively with parents using school processes as appropriate</w:t>
      </w:r>
    </w:p>
    <w:p w14:paraId="07369F2B" w14:textId="77777777" w:rsidR="002635C7" w:rsidRPr="00E907F2" w:rsidRDefault="007D587C">
      <w:pPr>
        <w:numPr>
          <w:ilvl w:val="0"/>
          <w:numId w:val="2"/>
        </w:numPr>
        <w:pBdr>
          <w:top w:val="nil"/>
          <w:left w:val="nil"/>
          <w:bottom w:val="nil"/>
          <w:right w:val="nil"/>
          <w:between w:val="nil"/>
        </w:pBdr>
        <w:ind w:right="-545"/>
        <w:rPr>
          <w:rFonts w:ascii="Avenir Next LT Pro Light" w:eastAsia="Avenir" w:hAnsi="Avenir Next LT Pro Light" w:cs="Avenir"/>
          <w:color w:val="000000"/>
          <w:sz w:val="22"/>
          <w:szCs w:val="22"/>
        </w:rPr>
      </w:pPr>
      <w:r w:rsidRPr="00E907F2">
        <w:rPr>
          <w:rFonts w:ascii="Avenir Next LT Pro Light" w:eastAsia="Avenir" w:hAnsi="Avenir Next LT Pro Light" w:cs="Avenir"/>
          <w:color w:val="000000"/>
          <w:sz w:val="22"/>
          <w:szCs w:val="22"/>
        </w:rPr>
        <w:t xml:space="preserve">Communicate and </w:t>
      </w:r>
      <w:r w:rsidRPr="00E907F2">
        <w:rPr>
          <w:rFonts w:ascii="Avenir Next LT Pro Light" w:eastAsia="Avenir" w:hAnsi="Avenir Next LT Pro Light" w:cs="Avenir"/>
          <w:sz w:val="22"/>
          <w:szCs w:val="22"/>
        </w:rPr>
        <w:t>cooperate</w:t>
      </w:r>
      <w:r w:rsidRPr="00E907F2">
        <w:rPr>
          <w:rFonts w:ascii="Avenir Next LT Pro Light" w:eastAsia="Avenir" w:hAnsi="Avenir Next LT Pro Light" w:cs="Avenir"/>
          <w:color w:val="000000"/>
          <w:sz w:val="22"/>
          <w:szCs w:val="22"/>
        </w:rPr>
        <w:t xml:space="preserve"> w</w:t>
      </w:r>
      <w:r w:rsidR="002D2755" w:rsidRPr="00E907F2">
        <w:rPr>
          <w:rFonts w:ascii="Avenir Next LT Pro Light" w:eastAsia="Avenir" w:hAnsi="Avenir Next LT Pro Light" w:cs="Avenir"/>
          <w:color w:val="000000"/>
          <w:sz w:val="22"/>
          <w:szCs w:val="22"/>
        </w:rPr>
        <w:t>here</w:t>
      </w:r>
      <w:r w:rsidRPr="00E907F2">
        <w:rPr>
          <w:rFonts w:ascii="Avenir Next LT Pro Light" w:eastAsia="Avenir" w:hAnsi="Avenir Next LT Pro Light" w:cs="Avenir"/>
          <w:color w:val="000000"/>
          <w:sz w:val="22"/>
          <w:szCs w:val="22"/>
        </w:rPr>
        <w:t xml:space="preserve"> relevant</w:t>
      </w:r>
      <w:r w:rsidR="002D2755" w:rsidRPr="00E907F2">
        <w:rPr>
          <w:rFonts w:ascii="Avenir Next LT Pro Light" w:eastAsia="Avenir" w:hAnsi="Avenir Next LT Pro Light" w:cs="Avenir"/>
          <w:color w:val="000000"/>
          <w:sz w:val="22"/>
          <w:szCs w:val="22"/>
        </w:rPr>
        <w:t xml:space="preserve"> with</w:t>
      </w:r>
      <w:r w:rsidRPr="00E907F2">
        <w:rPr>
          <w:rFonts w:ascii="Avenir Next LT Pro Light" w:eastAsia="Avenir" w:hAnsi="Avenir Next LT Pro Light" w:cs="Avenir"/>
          <w:color w:val="000000"/>
          <w:sz w:val="22"/>
          <w:szCs w:val="22"/>
        </w:rPr>
        <w:t xml:space="preserve"> external bodies</w:t>
      </w:r>
    </w:p>
    <w:p w14:paraId="5584D823" w14:textId="77777777" w:rsidR="002635C7" w:rsidRPr="00E907F2" w:rsidRDefault="007D587C">
      <w:pPr>
        <w:numPr>
          <w:ilvl w:val="0"/>
          <w:numId w:val="2"/>
        </w:numPr>
        <w:pBdr>
          <w:top w:val="nil"/>
          <w:left w:val="nil"/>
          <w:bottom w:val="nil"/>
          <w:right w:val="nil"/>
          <w:between w:val="nil"/>
        </w:pBdr>
        <w:ind w:right="-545"/>
        <w:rPr>
          <w:rFonts w:ascii="Avenir Next LT Pro Light" w:eastAsia="Avenir" w:hAnsi="Avenir Next LT Pro Light" w:cs="Avenir"/>
          <w:color w:val="000000"/>
          <w:sz w:val="22"/>
          <w:szCs w:val="22"/>
        </w:rPr>
      </w:pPr>
      <w:r w:rsidRPr="00E907F2">
        <w:rPr>
          <w:rFonts w:ascii="Avenir Next LT Pro Light" w:eastAsia="Avenir" w:hAnsi="Avenir Next LT Pro Light" w:cs="Avenir"/>
          <w:color w:val="000000"/>
          <w:sz w:val="22"/>
          <w:szCs w:val="22"/>
        </w:rPr>
        <w:t xml:space="preserve">Be responsible for improving your </w:t>
      </w:r>
      <w:r w:rsidR="00B31134" w:rsidRPr="00E907F2">
        <w:rPr>
          <w:rFonts w:ascii="Avenir Next LT Pro Light" w:eastAsia="Avenir" w:hAnsi="Avenir Next LT Pro Light" w:cs="Avenir"/>
          <w:color w:val="000000"/>
          <w:sz w:val="22"/>
          <w:szCs w:val="22"/>
        </w:rPr>
        <w:t>practises</w:t>
      </w:r>
      <w:r w:rsidRPr="00E907F2">
        <w:rPr>
          <w:rFonts w:ascii="Avenir Next LT Pro Light" w:eastAsia="Avenir" w:hAnsi="Avenir Next LT Pro Light" w:cs="Avenir"/>
          <w:color w:val="000000"/>
          <w:sz w:val="22"/>
          <w:szCs w:val="22"/>
        </w:rPr>
        <w:t xml:space="preserve"> through participating fully in training and development opportunities identified by the school or as developed as an outcome of your appraisal</w:t>
      </w:r>
    </w:p>
    <w:p w14:paraId="6464944C" w14:textId="77777777" w:rsidR="002635C7" w:rsidRPr="00E907F2" w:rsidRDefault="002635C7">
      <w:pPr>
        <w:ind w:right="-545"/>
        <w:rPr>
          <w:rFonts w:ascii="Avenir Next LT Pro Light" w:eastAsia="Avenir" w:hAnsi="Avenir Next LT Pro Light" w:cs="Avenir"/>
          <w:sz w:val="22"/>
          <w:szCs w:val="22"/>
        </w:rPr>
      </w:pPr>
    </w:p>
    <w:p w14:paraId="019A22CC" w14:textId="77777777" w:rsidR="002635C7" w:rsidRPr="00E907F2" w:rsidRDefault="007D587C">
      <w:pPr>
        <w:ind w:right="-545"/>
        <w:rPr>
          <w:rFonts w:ascii="Avenir Next LT Pro Light" w:eastAsia="Avenir" w:hAnsi="Avenir Next LT Pro Light" w:cs="Avenir"/>
          <w:b/>
          <w:sz w:val="22"/>
          <w:szCs w:val="22"/>
        </w:rPr>
      </w:pPr>
      <w:r w:rsidRPr="00E907F2">
        <w:rPr>
          <w:rFonts w:ascii="Avenir Next LT Pro Light" w:eastAsia="Avenir" w:hAnsi="Avenir Next LT Pro Light" w:cs="Avenir"/>
          <w:b/>
          <w:sz w:val="22"/>
          <w:szCs w:val="22"/>
        </w:rPr>
        <w:lastRenderedPageBreak/>
        <w:t>Other</w:t>
      </w:r>
    </w:p>
    <w:p w14:paraId="113590E7" w14:textId="77777777" w:rsidR="002635C7" w:rsidRPr="00E907F2" w:rsidRDefault="002635C7">
      <w:pPr>
        <w:ind w:right="-545"/>
        <w:rPr>
          <w:rFonts w:ascii="Avenir Next LT Pro Light" w:eastAsia="Avenir" w:hAnsi="Avenir Next LT Pro Light" w:cs="Avenir"/>
          <w:b/>
          <w:sz w:val="22"/>
          <w:szCs w:val="22"/>
        </w:rPr>
      </w:pPr>
    </w:p>
    <w:p w14:paraId="4F04A883" w14:textId="77777777" w:rsidR="002635C7" w:rsidRPr="00E907F2" w:rsidRDefault="007D587C">
      <w:pPr>
        <w:numPr>
          <w:ilvl w:val="0"/>
          <w:numId w:val="1"/>
        </w:numPr>
        <w:pBdr>
          <w:top w:val="nil"/>
          <w:left w:val="nil"/>
          <w:bottom w:val="nil"/>
          <w:right w:val="nil"/>
          <w:between w:val="nil"/>
        </w:pBdr>
        <w:ind w:right="-545"/>
        <w:rPr>
          <w:rFonts w:ascii="Avenir Next LT Pro Light" w:eastAsia="Avenir" w:hAnsi="Avenir Next LT Pro Light" w:cs="Avenir"/>
          <w:color w:val="000000"/>
          <w:sz w:val="22"/>
          <w:szCs w:val="22"/>
        </w:rPr>
      </w:pPr>
      <w:r w:rsidRPr="00E907F2">
        <w:rPr>
          <w:rFonts w:ascii="Avenir Next LT Pro Light" w:eastAsia="Avenir" w:hAnsi="Avenir Next LT Pro Light" w:cs="Avenir"/>
          <w:color w:val="000000"/>
          <w:sz w:val="22"/>
          <w:szCs w:val="22"/>
        </w:rPr>
        <w:t>Have professional regard for the ethos, policies and practices of the school in which you teach and maintain high standards in your own attendance and punctuality</w:t>
      </w:r>
    </w:p>
    <w:p w14:paraId="00C19095" w14:textId="665397C8" w:rsidR="002635C7" w:rsidRPr="00E907F2" w:rsidRDefault="007D587C">
      <w:pPr>
        <w:numPr>
          <w:ilvl w:val="0"/>
          <w:numId w:val="1"/>
        </w:numPr>
        <w:pBdr>
          <w:top w:val="nil"/>
          <w:left w:val="nil"/>
          <w:bottom w:val="nil"/>
          <w:right w:val="nil"/>
          <w:between w:val="nil"/>
        </w:pBdr>
        <w:ind w:right="-545"/>
        <w:rPr>
          <w:rFonts w:ascii="Avenir Next LT Pro Light" w:eastAsia="Avenir" w:hAnsi="Avenir Next LT Pro Light" w:cs="Avenir"/>
          <w:color w:val="000000"/>
          <w:sz w:val="22"/>
          <w:szCs w:val="22"/>
        </w:rPr>
      </w:pPr>
      <w:r w:rsidRPr="00E907F2">
        <w:rPr>
          <w:rFonts w:ascii="Avenir Next LT Pro Light" w:eastAsia="Avenir" w:hAnsi="Avenir Next LT Pro Light" w:cs="Avenir"/>
          <w:color w:val="000000"/>
          <w:sz w:val="22"/>
          <w:szCs w:val="22"/>
        </w:rPr>
        <w:t>Perform any other reasonable duties as requested b</w:t>
      </w:r>
      <w:r w:rsidR="002F2573">
        <w:rPr>
          <w:rFonts w:ascii="Avenir Next LT Pro Light" w:eastAsia="Avenir" w:hAnsi="Avenir Next LT Pro Light" w:cs="Avenir"/>
          <w:color w:val="000000"/>
          <w:sz w:val="22"/>
          <w:szCs w:val="22"/>
        </w:rPr>
        <w:t>y</w:t>
      </w:r>
      <w:r w:rsidR="002D2755" w:rsidRPr="00E907F2">
        <w:rPr>
          <w:rFonts w:ascii="Avenir Next LT Pro Light" w:eastAsia="Avenir" w:hAnsi="Avenir Next LT Pro Light" w:cs="Avenir"/>
          <w:color w:val="000000"/>
          <w:sz w:val="22"/>
          <w:szCs w:val="22"/>
        </w:rPr>
        <w:t xml:space="preserve"> </w:t>
      </w:r>
      <w:r w:rsidRPr="00E907F2">
        <w:rPr>
          <w:rFonts w:ascii="Avenir Next LT Pro Light" w:eastAsia="Avenir" w:hAnsi="Avenir Next LT Pro Light" w:cs="Avenir"/>
          <w:color w:val="000000"/>
          <w:sz w:val="22"/>
          <w:szCs w:val="22"/>
        </w:rPr>
        <w:t>SLT</w:t>
      </w:r>
      <w:r w:rsidR="002D2755" w:rsidRPr="00E907F2">
        <w:rPr>
          <w:rFonts w:ascii="Avenir Next LT Pro Light" w:eastAsia="Avenir" w:hAnsi="Avenir Next LT Pro Light" w:cs="Avenir"/>
          <w:color w:val="000000"/>
          <w:sz w:val="22"/>
          <w:szCs w:val="22"/>
        </w:rPr>
        <w:t xml:space="preserve"> and Head Teacher</w:t>
      </w:r>
    </w:p>
    <w:p w14:paraId="1CD45DFA" w14:textId="77777777" w:rsidR="002635C7" w:rsidRPr="00E907F2" w:rsidRDefault="007D587C">
      <w:pPr>
        <w:numPr>
          <w:ilvl w:val="1"/>
          <w:numId w:val="4"/>
        </w:numPr>
        <w:pBdr>
          <w:top w:val="nil"/>
          <w:left w:val="nil"/>
          <w:bottom w:val="nil"/>
          <w:right w:val="nil"/>
          <w:between w:val="nil"/>
        </w:pBdr>
        <w:shd w:val="clear" w:color="auto" w:fill="FFFFFF"/>
        <w:rPr>
          <w:rFonts w:ascii="Avenir Next LT Pro Light" w:eastAsia="Avenir" w:hAnsi="Avenir Next LT Pro Light" w:cs="Avenir"/>
          <w:color w:val="222222"/>
          <w:sz w:val="22"/>
          <w:szCs w:val="22"/>
        </w:rPr>
      </w:pPr>
      <w:r w:rsidRPr="00E907F2">
        <w:rPr>
          <w:rFonts w:ascii="Avenir Next LT Pro Light" w:eastAsia="Avenir" w:hAnsi="Avenir Next LT Pro Light" w:cs="Avenir"/>
          <w:color w:val="222222"/>
          <w:sz w:val="22"/>
          <w:szCs w:val="22"/>
        </w:rPr>
        <w:t>Be aware of and comply with policies relating to safeguarding/child protection, health and safety, confidentiality, GDPR and data protection, undertaking training as required.</w:t>
      </w:r>
    </w:p>
    <w:p w14:paraId="1A25FBFE" w14:textId="77777777" w:rsidR="002635C7" w:rsidRPr="00E907F2" w:rsidRDefault="007D587C">
      <w:pPr>
        <w:numPr>
          <w:ilvl w:val="1"/>
          <w:numId w:val="4"/>
        </w:numPr>
        <w:pBdr>
          <w:top w:val="nil"/>
          <w:left w:val="nil"/>
          <w:bottom w:val="nil"/>
          <w:right w:val="nil"/>
          <w:between w:val="nil"/>
        </w:pBdr>
        <w:shd w:val="clear" w:color="auto" w:fill="FFFFFF"/>
        <w:rPr>
          <w:rFonts w:ascii="Avenir Next LT Pro Light" w:eastAsia="Avenir" w:hAnsi="Avenir Next LT Pro Light" w:cs="Avenir"/>
          <w:color w:val="222222"/>
          <w:sz w:val="22"/>
          <w:szCs w:val="22"/>
        </w:rPr>
      </w:pPr>
      <w:r w:rsidRPr="00E907F2">
        <w:rPr>
          <w:rFonts w:ascii="Avenir Next LT Pro Light" w:eastAsia="Avenir" w:hAnsi="Avenir Next LT Pro Light" w:cs="Avenir"/>
          <w:color w:val="222222"/>
          <w:sz w:val="22"/>
          <w:szCs w:val="22"/>
        </w:rPr>
        <w:t>To maintain confidentiality at all times in respect of school-related matters and to prevent disclosure of confidential or sensitive information.</w:t>
      </w:r>
    </w:p>
    <w:p w14:paraId="3E40F8C8" w14:textId="77777777" w:rsidR="002635C7" w:rsidRPr="00E907F2" w:rsidRDefault="002635C7">
      <w:pPr>
        <w:ind w:right="-545"/>
        <w:rPr>
          <w:rFonts w:ascii="Avenir Next LT Pro Light" w:eastAsia="Avenir" w:hAnsi="Avenir Next LT Pro Light" w:cs="Avenir"/>
          <w:sz w:val="22"/>
          <w:szCs w:val="22"/>
        </w:rPr>
      </w:pPr>
    </w:p>
    <w:p w14:paraId="5D94E702" w14:textId="77777777" w:rsidR="002635C7" w:rsidRPr="00E907F2" w:rsidRDefault="002635C7">
      <w:pPr>
        <w:ind w:right="-545"/>
        <w:rPr>
          <w:rFonts w:ascii="Avenir Next LT Pro Light" w:eastAsia="Avenir" w:hAnsi="Avenir Next LT Pro Light" w:cs="Avenir"/>
          <w:sz w:val="22"/>
          <w:szCs w:val="22"/>
        </w:rPr>
      </w:pPr>
    </w:p>
    <w:p w14:paraId="346F31DC" w14:textId="77777777" w:rsidR="002635C7" w:rsidRPr="00E907F2" w:rsidRDefault="007D587C">
      <w:pPr>
        <w:ind w:left="-709"/>
        <w:jc w:val="both"/>
        <w:rPr>
          <w:rFonts w:ascii="Avenir Next LT Pro Light" w:eastAsia="Avenir" w:hAnsi="Avenir Next LT Pro Light" w:cs="Avenir"/>
          <w:sz w:val="22"/>
          <w:szCs w:val="22"/>
        </w:rPr>
      </w:pPr>
      <w:r w:rsidRPr="00E907F2">
        <w:rPr>
          <w:rFonts w:ascii="Avenir Next LT Pro Light" w:eastAsia="Avenir" w:hAnsi="Avenir Next LT Pro Light" w:cs="Avenir"/>
          <w:sz w:val="22"/>
          <w:szCs w:val="22"/>
        </w:rPr>
        <w:t xml:space="preserve">This job description sets out the duties of the post at the time it is drawn up; it will be reviewed regularly and may be subject to amendment or modification at any time after consultation with the post holder. </w:t>
      </w:r>
    </w:p>
    <w:p w14:paraId="28D8A19C" w14:textId="77777777" w:rsidR="002635C7" w:rsidRPr="00E907F2" w:rsidRDefault="002635C7">
      <w:pPr>
        <w:ind w:left="-709"/>
        <w:jc w:val="both"/>
        <w:rPr>
          <w:rFonts w:ascii="Avenir Next LT Pro Light" w:eastAsia="Avenir" w:hAnsi="Avenir Next LT Pro Light" w:cs="Avenir"/>
          <w:sz w:val="22"/>
          <w:szCs w:val="22"/>
        </w:rPr>
      </w:pPr>
    </w:p>
    <w:p w14:paraId="19BCAB9A" w14:textId="77777777" w:rsidR="002635C7" w:rsidRPr="00E907F2" w:rsidRDefault="007D587C">
      <w:pPr>
        <w:ind w:left="-709"/>
        <w:jc w:val="both"/>
        <w:rPr>
          <w:rFonts w:ascii="Avenir Next LT Pro Light" w:eastAsia="Avenir" w:hAnsi="Avenir Next LT Pro Light" w:cs="Avenir"/>
          <w:sz w:val="22"/>
          <w:szCs w:val="22"/>
        </w:rPr>
      </w:pPr>
      <w:r w:rsidRPr="00E907F2">
        <w:rPr>
          <w:rFonts w:ascii="Avenir Next LT Pro Light" w:eastAsia="Avenir" w:hAnsi="Avenir Next LT Pro Light" w:cs="Avenir"/>
          <w:sz w:val="22"/>
          <w:szCs w:val="22"/>
        </w:rPr>
        <w:t>It is not a comprehensive statement of procedures and tasks but sets out the main expectations of the School in relation to the post holder’s professional responsibilities and duties. The postholder may be required to carry out appropriate duties within the context of the job, skills and grade.</w:t>
      </w:r>
    </w:p>
    <w:p w14:paraId="760FE2D2" w14:textId="77777777" w:rsidR="002635C7" w:rsidRPr="00E907F2" w:rsidRDefault="002635C7">
      <w:pPr>
        <w:ind w:left="-709"/>
        <w:jc w:val="both"/>
        <w:rPr>
          <w:rFonts w:ascii="Avenir Next LT Pro Light" w:eastAsia="Avenir" w:hAnsi="Avenir Next LT Pro Light" w:cs="Avenir"/>
          <w:sz w:val="22"/>
          <w:szCs w:val="22"/>
        </w:rPr>
      </w:pPr>
    </w:p>
    <w:p w14:paraId="5A7D951D" w14:textId="77777777" w:rsidR="002635C7" w:rsidRPr="00E907F2" w:rsidRDefault="007D587C">
      <w:pPr>
        <w:ind w:left="-709"/>
        <w:jc w:val="both"/>
        <w:rPr>
          <w:rFonts w:ascii="Avenir Next LT Pro Light" w:eastAsia="Avenir" w:hAnsi="Avenir Next LT Pro Light" w:cs="Avenir"/>
          <w:sz w:val="22"/>
          <w:szCs w:val="22"/>
        </w:rPr>
      </w:pPr>
      <w:r w:rsidRPr="00E907F2">
        <w:rPr>
          <w:rFonts w:ascii="Avenir Next LT Pro Light" w:eastAsia="Avenir" w:hAnsi="Avenir Next LT Pro Light" w:cs="Avenir"/>
          <w:sz w:val="22"/>
          <w:szCs w:val="22"/>
        </w:rPr>
        <w:t>The Headteacher/SLT may vary the duties from time to time without changing their general character or the level of responsibility entailed.</w:t>
      </w:r>
    </w:p>
    <w:p w14:paraId="1ECE5912" w14:textId="77777777" w:rsidR="002635C7" w:rsidRPr="00E907F2" w:rsidRDefault="002635C7">
      <w:pPr>
        <w:ind w:left="-709"/>
        <w:jc w:val="both"/>
        <w:rPr>
          <w:rFonts w:ascii="Avenir Next LT Pro Light" w:eastAsia="Avenir" w:hAnsi="Avenir Next LT Pro Light" w:cs="Avenir"/>
          <w:sz w:val="22"/>
          <w:szCs w:val="22"/>
        </w:rPr>
      </w:pPr>
    </w:p>
    <w:p w14:paraId="6D3BD1B7" w14:textId="77777777" w:rsidR="002635C7" w:rsidRPr="00E907F2" w:rsidRDefault="007D587C">
      <w:pPr>
        <w:ind w:left="-709"/>
        <w:rPr>
          <w:rFonts w:ascii="Avenir Next LT Pro Light" w:eastAsia="Avenir" w:hAnsi="Avenir Next LT Pro Light" w:cs="Avenir"/>
          <w:sz w:val="22"/>
          <w:szCs w:val="22"/>
        </w:rPr>
      </w:pPr>
      <w:r w:rsidRPr="00E907F2">
        <w:rPr>
          <w:rFonts w:ascii="Avenir Next LT Pro Light" w:eastAsia="Avenir" w:hAnsi="Avenir Next LT Pro Light" w:cs="Avenir"/>
          <w:b/>
          <w:color w:val="2D2D2D"/>
          <w:sz w:val="22"/>
          <w:szCs w:val="22"/>
          <w:highlight w:val="white"/>
        </w:rPr>
        <w:t>The school is committed to safeguarding and promoting the welfare of students, and requires all staff to share this commitment. Thus an enhanced, in date, DBS disclosure will be required for all staff and volunteers as appropriate to their post.</w:t>
      </w:r>
    </w:p>
    <w:p w14:paraId="2AE952F1" w14:textId="77777777" w:rsidR="002635C7" w:rsidRPr="00E907F2" w:rsidRDefault="002635C7">
      <w:pPr>
        <w:ind w:left="-709"/>
        <w:jc w:val="both"/>
        <w:rPr>
          <w:rFonts w:ascii="Avenir Next LT Pro Light" w:eastAsia="Avenir" w:hAnsi="Avenir Next LT Pro Light" w:cs="Avenir"/>
          <w:sz w:val="22"/>
          <w:szCs w:val="22"/>
        </w:rPr>
      </w:pPr>
    </w:p>
    <w:p w14:paraId="541FABF6" w14:textId="77777777" w:rsidR="002635C7" w:rsidRPr="00E907F2" w:rsidRDefault="002635C7">
      <w:pPr>
        <w:ind w:left="-709"/>
        <w:jc w:val="both"/>
        <w:rPr>
          <w:rFonts w:ascii="Avenir Next LT Pro Light" w:eastAsia="Avenir" w:hAnsi="Avenir Next LT Pro Light" w:cs="Avenir"/>
          <w:sz w:val="22"/>
          <w:szCs w:val="22"/>
        </w:rPr>
      </w:pPr>
    </w:p>
    <w:tbl>
      <w:tblPr>
        <w:tblStyle w:val="a"/>
        <w:tblW w:w="9724"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7"/>
        <w:gridCol w:w="4907"/>
      </w:tblGrid>
      <w:tr w:rsidR="002635C7" w:rsidRPr="00E907F2" w14:paraId="0480AF58" w14:textId="77777777">
        <w:tc>
          <w:tcPr>
            <w:tcW w:w="4817" w:type="dxa"/>
            <w:tcBorders>
              <w:top w:val="single" w:sz="4" w:space="0" w:color="000000"/>
              <w:left w:val="single" w:sz="4" w:space="0" w:color="000000"/>
              <w:bottom w:val="single" w:sz="4" w:space="0" w:color="000000"/>
              <w:right w:val="single" w:sz="4" w:space="0" w:color="000000"/>
            </w:tcBorders>
          </w:tcPr>
          <w:p w14:paraId="5E14CFFC" w14:textId="77777777" w:rsidR="002635C7" w:rsidRPr="00E907F2" w:rsidRDefault="007D587C">
            <w:pPr>
              <w:rPr>
                <w:rFonts w:ascii="Avenir Next LT Pro Light" w:eastAsia="Avenir" w:hAnsi="Avenir Next LT Pro Light" w:cs="Avenir"/>
                <w:b/>
              </w:rPr>
            </w:pPr>
            <w:bookmarkStart w:id="1" w:name="_heading=h.30j0zll" w:colFirst="0" w:colLast="0"/>
            <w:bookmarkEnd w:id="1"/>
            <w:r w:rsidRPr="00E907F2">
              <w:rPr>
                <w:rFonts w:ascii="Avenir Next LT Pro Light" w:eastAsia="Avenir" w:hAnsi="Avenir Next LT Pro Light" w:cs="Avenir"/>
                <w:b/>
              </w:rPr>
              <w:t xml:space="preserve">Signed </w:t>
            </w:r>
          </w:p>
          <w:p w14:paraId="5F7BEBA8" w14:textId="77777777" w:rsidR="002635C7" w:rsidRPr="00E907F2" w:rsidRDefault="007D587C">
            <w:pPr>
              <w:rPr>
                <w:rFonts w:ascii="Avenir Next LT Pro Light" w:eastAsia="Avenir" w:hAnsi="Avenir Next LT Pro Light" w:cs="Avenir"/>
                <w:b/>
              </w:rPr>
            </w:pPr>
            <w:r w:rsidRPr="00E907F2">
              <w:rPr>
                <w:rFonts w:ascii="Avenir Next LT Pro Light" w:eastAsia="Avenir" w:hAnsi="Avenir Next LT Pro Light" w:cs="Avenir"/>
                <w:b/>
              </w:rPr>
              <w:t>(Post Holder)</w:t>
            </w:r>
          </w:p>
        </w:tc>
        <w:tc>
          <w:tcPr>
            <w:tcW w:w="4907" w:type="dxa"/>
            <w:tcBorders>
              <w:top w:val="single" w:sz="4" w:space="0" w:color="000000"/>
              <w:left w:val="single" w:sz="4" w:space="0" w:color="000000"/>
              <w:bottom w:val="single" w:sz="4" w:space="0" w:color="000000"/>
              <w:right w:val="single" w:sz="4" w:space="0" w:color="000000"/>
            </w:tcBorders>
          </w:tcPr>
          <w:p w14:paraId="300C8890" w14:textId="77777777" w:rsidR="002635C7" w:rsidRPr="00E907F2" w:rsidRDefault="007D587C">
            <w:pPr>
              <w:rPr>
                <w:rFonts w:ascii="Avenir Next LT Pro Light" w:eastAsia="Avenir" w:hAnsi="Avenir Next LT Pro Light" w:cs="Avenir"/>
                <w:b/>
              </w:rPr>
            </w:pPr>
            <w:r w:rsidRPr="00E907F2">
              <w:rPr>
                <w:rFonts w:ascii="Avenir Next LT Pro Light" w:eastAsia="Avenir" w:hAnsi="Avenir Next LT Pro Light" w:cs="Avenir"/>
                <w:b/>
              </w:rPr>
              <w:t>Signed</w:t>
            </w:r>
          </w:p>
          <w:p w14:paraId="6BDFD1CE" w14:textId="77777777" w:rsidR="002635C7" w:rsidRPr="00E907F2" w:rsidRDefault="007D587C">
            <w:pPr>
              <w:rPr>
                <w:rFonts w:ascii="Avenir Next LT Pro Light" w:eastAsia="Avenir" w:hAnsi="Avenir Next LT Pro Light" w:cs="Avenir"/>
                <w:b/>
              </w:rPr>
            </w:pPr>
            <w:r w:rsidRPr="00E907F2">
              <w:rPr>
                <w:rFonts w:ascii="Avenir Next LT Pro Light" w:eastAsia="Avenir" w:hAnsi="Avenir Next LT Pro Light" w:cs="Avenir"/>
                <w:b/>
              </w:rPr>
              <w:t>(Headteacher)</w:t>
            </w:r>
          </w:p>
        </w:tc>
      </w:tr>
      <w:tr w:rsidR="002635C7" w:rsidRPr="00E907F2" w14:paraId="063E1919" w14:textId="77777777">
        <w:tc>
          <w:tcPr>
            <w:tcW w:w="4817" w:type="dxa"/>
            <w:tcBorders>
              <w:top w:val="single" w:sz="4" w:space="0" w:color="000000"/>
              <w:left w:val="single" w:sz="4" w:space="0" w:color="000000"/>
              <w:bottom w:val="single" w:sz="4" w:space="0" w:color="000000"/>
              <w:right w:val="single" w:sz="4" w:space="0" w:color="000000"/>
            </w:tcBorders>
          </w:tcPr>
          <w:p w14:paraId="57D37ED6" w14:textId="77777777" w:rsidR="002635C7" w:rsidRPr="00E907F2" w:rsidRDefault="002635C7">
            <w:pPr>
              <w:rPr>
                <w:rFonts w:ascii="Avenir Next LT Pro Light" w:eastAsia="Avenir" w:hAnsi="Avenir Next LT Pro Light" w:cs="Avenir"/>
                <w:b/>
              </w:rPr>
            </w:pPr>
          </w:p>
          <w:p w14:paraId="67B5B699" w14:textId="77777777" w:rsidR="002635C7" w:rsidRPr="00E907F2" w:rsidRDefault="007D587C">
            <w:pPr>
              <w:rPr>
                <w:rFonts w:ascii="Avenir Next LT Pro Light" w:eastAsia="Avenir" w:hAnsi="Avenir Next LT Pro Light" w:cs="Avenir"/>
                <w:b/>
              </w:rPr>
            </w:pPr>
            <w:r w:rsidRPr="00E907F2">
              <w:rPr>
                <w:rFonts w:ascii="Avenir Next LT Pro Light" w:eastAsia="Avenir" w:hAnsi="Avenir Next LT Pro Light" w:cs="Avenir"/>
                <w:b/>
              </w:rPr>
              <w:t>Date</w:t>
            </w:r>
          </w:p>
        </w:tc>
        <w:tc>
          <w:tcPr>
            <w:tcW w:w="4907" w:type="dxa"/>
            <w:tcBorders>
              <w:top w:val="single" w:sz="4" w:space="0" w:color="000000"/>
              <w:left w:val="single" w:sz="4" w:space="0" w:color="000000"/>
              <w:bottom w:val="single" w:sz="4" w:space="0" w:color="000000"/>
              <w:right w:val="single" w:sz="4" w:space="0" w:color="000000"/>
            </w:tcBorders>
          </w:tcPr>
          <w:p w14:paraId="412B0A23" w14:textId="77777777" w:rsidR="002635C7" w:rsidRPr="00E907F2" w:rsidRDefault="002635C7">
            <w:pPr>
              <w:rPr>
                <w:rFonts w:ascii="Avenir Next LT Pro Light" w:eastAsia="Avenir" w:hAnsi="Avenir Next LT Pro Light" w:cs="Avenir"/>
                <w:b/>
              </w:rPr>
            </w:pPr>
          </w:p>
          <w:p w14:paraId="2B30B28A" w14:textId="77777777" w:rsidR="002635C7" w:rsidRPr="00E907F2" w:rsidRDefault="007D587C">
            <w:pPr>
              <w:rPr>
                <w:rFonts w:ascii="Avenir Next LT Pro Light" w:eastAsia="Avenir" w:hAnsi="Avenir Next LT Pro Light" w:cs="Avenir"/>
                <w:b/>
              </w:rPr>
            </w:pPr>
            <w:r w:rsidRPr="00E907F2">
              <w:rPr>
                <w:rFonts w:ascii="Avenir Next LT Pro Light" w:eastAsia="Avenir" w:hAnsi="Avenir Next LT Pro Light" w:cs="Avenir"/>
                <w:b/>
              </w:rPr>
              <w:t>Date</w:t>
            </w:r>
          </w:p>
        </w:tc>
      </w:tr>
      <w:tr w:rsidR="002635C7" w:rsidRPr="00E907F2" w14:paraId="1D424F97" w14:textId="77777777">
        <w:tc>
          <w:tcPr>
            <w:tcW w:w="4817" w:type="dxa"/>
            <w:tcBorders>
              <w:top w:val="single" w:sz="4" w:space="0" w:color="000000"/>
              <w:left w:val="single" w:sz="4" w:space="0" w:color="000000"/>
              <w:bottom w:val="single" w:sz="4" w:space="0" w:color="000000"/>
              <w:right w:val="single" w:sz="4" w:space="0" w:color="000000"/>
            </w:tcBorders>
          </w:tcPr>
          <w:p w14:paraId="17559A11" w14:textId="77777777" w:rsidR="002635C7" w:rsidRPr="00E907F2" w:rsidRDefault="002635C7">
            <w:pPr>
              <w:rPr>
                <w:rFonts w:ascii="Avenir Next LT Pro Light" w:eastAsia="Avenir" w:hAnsi="Avenir Next LT Pro Light" w:cs="Avenir"/>
                <w:b/>
              </w:rPr>
            </w:pPr>
          </w:p>
          <w:p w14:paraId="4A044AAD" w14:textId="0D11A8A8" w:rsidR="002635C7" w:rsidRPr="00E907F2" w:rsidRDefault="007D587C">
            <w:pPr>
              <w:rPr>
                <w:rFonts w:ascii="Avenir Next LT Pro Light" w:eastAsia="Avenir" w:hAnsi="Avenir Next LT Pro Light" w:cs="Avenir"/>
                <w:b/>
              </w:rPr>
            </w:pPr>
            <w:r w:rsidRPr="00E907F2">
              <w:rPr>
                <w:rFonts w:ascii="Avenir Next LT Pro Light" w:eastAsia="Avenir" w:hAnsi="Avenir Next LT Pro Light" w:cs="Avenir"/>
                <w:b/>
              </w:rPr>
              <w:t xml:space="preserve">Next review date: </w:t>
            </w:r>
          </w:p>
        </w:tc>
        <w:tc>
          <w:tcPr>
            <w:tcW w:w="4907" w:type="dxa"/>
            <w:tcBorders>
              <w:top w:val="single" w:sz="4" w:space="0" w:color="000000"/>
              <w:left w:val="single" w:sz="4" w:space="0" w:color="000000"/>
              <w:bottom w:val="single" w:sz="4" w:space="0" w:color="000000"/>
              <w:right w:val="single" w:sz="4" w:space="0" w:color="000000"/>
            </w:tcBorders>
          </w:tcPr>
          <w:p w14:paraId="21B1BA26" w14:textId="77777777" w:rsidR="002635C7" w:rsidRPr="00E907F2" w:rsidRDefault="002635C7">
            <w:pPr>
              <w:rPr>
                <w:rFonts w:ascii="Avenir Next LT Pro Light" w:eastAsia="Avenir" w:hAnsi="Avenir Next LT Pro Light" w:cs="Avenir"/>
                <w:b/>
              </w:rPr>
            </w:pPr>
          </w:p>
          <w:p w14:paraId="3A3EFB7A" w14:textId="77777777" w:rsidR="002635C7" w:rsidRPr="00E907F2" w:rsidRDefault="002635C7">
            <w:pPr>
              <w:rPr>
                <w:rFonts w:ascii="Avenir Next LT Pro Light" w:eastAsia="Avenir" w:hAnsi="Avenir Next LT Pro Light" w:cs="Avenir"/>
                <w:b/>
              </w:rPr>
            </w:pPr>
          </w:p>
        </w:tc>
      </w:tr>
    </w:tbl>
    <w:p w14:paraId="13F40649" w14:textId="77777777" w:rsidR="002635C7" w:rsidRPr="00E907F2" w:rsidRDefault="002635C7">
      <w:pPr>
        <w:ind w:left="-709"/>
        <w:jc w:val="both"/>
        <w:rPr>
          <w:rFonts w:ascii="Avenir Next LT Pro Light" w:eastAsia="Avenir" w:hAnsi="Avenir Next LT Pro Light" w:cs="Avenir"/>
          <w:sz w:val="22"/>
          <w:szCs w:val="22"/>
        </w:rPr>
      </w:pPr>
    </w:p>
    <w:p w14:paraId="13A1DB5D" w14:textId="77777777" w:rsidR="002635C7" w:rsidRPr="00E907F2" w:rsidRDefault="002635C7">
      <w:pPr>
        <w:ind w:left="-720" w:right="-545"/>
        <w:rPr>
          <w:rFonts w:ascii="Avenir Next LT Pro Light" w:eastAsia="Calibri" w:hAnsi="Avenir Next LT Pro Light" w:cs="Calibri"/>
          <w:sz w:val="22"/>
          <w:szCs w:val="22"/>
        </w:rPr>
      </w:pPr>
    </w:p>
    <w:p w14:paraId="43694525" w14:textId="77777777" w:rsidR="002635C7" w:rsidRPr="00E907F2" w:rsidRDefault="007D587C">
      <w:pPr>
        <w:rPr>
          <w:rFonts w:ascii="Avenir Next LT Pro Light" w:hAnsi="Avenir Next LT Pro Light"/>
          <w:sz w:val="22"/>
          <w:szCs w:val="22"/>
        </w:rPr>
      </w:pPr>
      <w:r w:rsidRPr="00E907F2">
        <w:rPr>
          <w:rFonts w:ascii="Avenir Next LT Pro Light" w:hAnsi="Avenir Next LT Pro Light"/>
          <w:noProof/>
          <w:sz w:val="22"/>
          <w:szCs w:val="22"/>
        </w:rPr>
        <mc:AlternateContent>
          <mc:Choice Requires="wps">
            <w:drawing>
              <wp:anchor distT="0" distB="0" distL="114300" distR="114300" simplePos="0" relativeHeight="251658240" behindDoc="0" locked="0" layoutInCell="1" hidden="0" allowOverlap="1" wp14:anchorId="388E656C" wp14:editId="49D5B6ED">
                <wp:simplePos x="0" y="0"/>
                <wp:positionH relativeFrom="column">
                  <wp:posOffset>3441700</wp:posOffset>
                </wp:positionH>
                <wp:positionV relativeFrom="paragraph">
                  <wp:posOffset>342900</wp:posOffset>
                </wp:positionV>
                <wp:extent cx="2945765" cy="446405"/>
                <wp:effectExtent l="0" t="0" r="0" b="0"/>
                <wp:wrapNone/>
                <wp:docPr id="5" name=""/>
                <wp:cNvGraphicFramePr/>
                <a:graphic xmlns:a="http://schemas.openxmlformats.org/drawingml/2006/main">
                  <a:graphicData uri="http://schemas.microsoft.com/office/word/2010/wordprocessingShape">
                    <wps:wsp>
                      <wps:cNvSpPr/>
                      <wps:spPr>
                        <a:xfrm>
                          <a:off x="3877880" y="3561560"/>
                          <a:ext cx="2936240" cy="436880"/>
                        </a:xfrm>
                        <a:prstGeom prst="rect">
                          <a:avLst/>
                        </a:prstGeom>
                        <a:noFill/>
                        <a:ln>
                          <a:noFill/>
                        </a:ln>
                      </wps:spPr>
                      <wps:txbx>
                        <w:txbxContent>
                          <w:p w14:paraId="4DCB0564" w14:textId="77777777" w:rsidR="002635C7" w:rsidRDefault="002635C7">
                            <w:pPr>
                              <w:jc w:val="right"/>
                              <w:textDirection w:val="btLr"/>
                            </w:pPr>
                          </w:p>
                        </w:txbxContent>
                      </wps:txbx>
                      <wps:bodyPr spcFirstLastPara="1" wrap="square" lIns="91425" tIns="45700" rIns="91425" bIns="45700" anchor="t" anchorCtr="0">
                        <a:noAutofit/>
                      </wps:bodyPr>
                    </wps:wsp>
                  </a:graphicData>
                </a:graphic>
              </wp:anchor>
            </w:drawing>
          </mc:Choice>
          <mc:Fallback>
            <w:pict>
              <v:rect w14:anchorId="388E656C" id="_x0000_s1026" style="position:absolute;margin-left:271pt;margin-top:27pt;width:231.95pt;height:35.1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" filled="f" stroked="f">
                <v:textbox inset="2.53958mm,1.2694mm,2.53958mm,1.2694mm">
                  <w:txbxContent>
                    <w:p w14:paraId="4DCB0564" w14:textId="77777777" w:rsidR="002635C7" w:rsidRDefault="002635C7">
                      <w:pPr>
                        <w:jc w:val="right"/>
                        <w:textDirection w:val="btLr"/>
                      </w:pPr>
                    </w:p>
                  </w:txbxContent>
                </v:textbox>
              </v:rect>
            </w:pict>
          </mc:Fallback>
        </mc:AlternateContent>
      </w:r>
    </w:p>
    <w:sectPr w:rsidR="002635C7" w:rsidRPr="00E907F2">
      <w:headerReference w:type="default" r:id="rId8"/>
      <w:footerReference w:type="default" r:id="rId9"/>
      <w:pgSz w:w="11900" w:h="16840"/>
      <w:pgMar w:top="2448" w:right="1440" w:bottom="1440" w:left="1440" w:header="18" w:footer="14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5BFD7D" w14:textId="77777777" w:rsidR="009B65B1" w:rsidRDefault="007D587C">
      <w:r>
        <w:separator/>
      </w:r>
    </w:p>
  </w:endnote>
  <w:endnote w:type="continuationSeparator" w:id="0">
    <w:p w14:paraId="341E6F12" w14:textId="77777777" w:rsidR="009B65B1" w:rsidRDefault="007D5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venir Next LT Pro Light">
    <w:charset w:val="00"/>
    <w:family w:val="swiss"/>
    <w:pitch w:val="variable"/>
    <w:sig w:usb0="A00000EF" w:usb1="5000204B" w:usb2="00000000" w:usb3="00000000" w:csb0="00000093" w:csb1="00000000"/>
  </w:font>
  <w:font w:name="Avenir">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E34BD" w14:textId="77777777" w:rsidR="002635C7" w:rsidRDefault="007D587C">
    <w:pPr>
      <w:pBdr>
        <w:top w:val="nil"/>
        <w:left w:val="nil"/>
        <w:bottom w:val="nil"/>
        <w:right w:val="nil"/>
        <w:between w:val="nil"/>
      </w:pBdr>
      <w:tabs>
        <w:tab w:val="center" w:pos="4680"/>
        <w:tab w:val="right" w:pos="9360"/>
      </w:tabs>
      <w:jc w:val="center"/>
      <w:rPr>
        <w:rFonts w:ascii="Calibri" w:eastAsia="Calibri" w:hAnsi="Calibri" w:cs="Calibri"/>
        <w:smallCaps/>
        <w:color w:val="808080"/>
      </w:rPr>
    </w:pPr>
    <w:r>
      <w:rPr>
        <w:rFonts w:ascii="Calibri" w:eastAsia="Calibri" w:hAnsi="Calibri" w:cs="Calibri"/>
        <w:smallCaps/>
        <w:color w:val="808080"/>
      </w:rPr>
      <w:fldChar w:fldCharType="begin"/>
    </w:r>
    <w:r>
      <w:rPr>
        <w:rFonts w:ascii="Calibri" w:eastAsia="Calibri" w:hAnsi="Calibri" w:cs="Calibri"/>
        <w:smallCaps/>
        <w:color w:val="808080"/>
      </w:rPr>
      <w:instrText>PAGE</w:instrText>
    </w:r>
    <w:r>
      <w:rPr>
        <w:rFonts w:ascii="Calibri" w:eastAsia="Calibri" w:hAnsi="Calibri" w:cs="Calibri"/>
        <w:smallCaps/>
        <w:color w:val="808080"/>
      </w:rPr>
      <w:fldChar w:fldCharType="separate"/>
    </w:r>
    <w:r w:rsidR="00E433E0">
      <w:rPr>
        <w:rFonts w:ascii="Calibri" w:eastAsia="Calibri" w:hAnsi="Calibri" w:cs="Calibri"/>
        <w:smallCaps/>
        <w:noProof/>
        <w:color w:val="808080"/>
      </w:rPr>
      <w:t>1</w:t>
    </w:r>
    <w:r>
      <w:rPr>
        <w:rFonts w:ascii="Calibri" w:eastAsia="Calibri" w:hAnsi="Calibri" w:cs="Calibri"/>
        <w:smallCaps/>
        <w:color w:val="808080"/>
      </w:rPr>
      <w:fldChar w:fldCharType="end"/>
    </w:r>
  </w:p>
  <w:p w14:paraId="2AD9EFC2" w14:textId="77777777" w:rsidR="002635C7" w:rsidRDefault="002635C7">
    <w:pPr>
      <w:pBdr>
        <w:top w:val="nil"/>
        <w:left w:val="nil"/>
        <w:bottom w:val="nil"/>
        <w:right w:val="nil"/>
        <w:between w:val="nil"/>
      </w:pBdr>
      <w:tabs>
        <w:tab w:val="center" w:pos="4680"/>
        <w:tab w:val="right" w:pos="9360"/>
      </w:tabs>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34D63" w14:textId="77777777" w:rsidR="009B65B1" w:rsidRDefault="007D587C">
      <w:r>
        <w:separator/>
      </w:r>
    </w:p>
  </w:footnote>
  <w:footnote w:type="continuationSeparator" w:id="0">
    <w:p w14:paraId="632B87B6" w14:textId="77777777" w:rsidR="009B65B1" w:rsidRDefault="007D58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E4E47" w14:textId="77777777" w:rsidR="002635C7" w:rsidRDefault="007D587C">
    <w:pPr>
      <w:pBdr>
        <w:top w:val="nil"/>
        <w:left w:val="nil"/>
        <w:bottom w:val="nil"/>
        <w:right w:val="nil"/>
        <w:between w:val="nil"/>
      </w:pBdr>
      <w:tabs>
        <w:tab w:val="center" w:pos="4680"/>
        <w:tab w:val="right" w:pos="9360"/>
      </w:tabs>
      <w:ind w:hanging="1418"/>
      <w:rPr>
        <w:rFonts w:ascii="Calibri" w:eastAsia="Calibri" w:hAnsi="Calibri" w:cs="Calibri"/>
        <w:color w:val="000000"/>
      </w:rPr>
    </w:pPr>
    <w:r>
      <w:rPr>
        <w:rFonts w:ascii="Calibri" w:eastAsia="Calibri" w:hAnsi="Calibri" w:cs="Calibri"/>
        <w:noProof/>
        <w:color w:val="000000"/>
      </w:rPr>
      <w:drawing>
        <wp:inline distT="0" distB="0" distL="0" distR="0" wp14:anchorId="018EA57F" wp14:editId="586FA2F2">
          <wp:extent cx="7538277" cy="1292037"/>
          <wp:effectExtent l="0" t="0" r="0" b="0"/>
          <wp:docPr id="6" name="image1.jpg" descr="A picture containing graphical user interfac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A picture containing graphical user interface&#10;&#10;Description automatically generated"/>
                  <pic:cNvPicPr preferRelativeResize="0"/>
                </pic:nvPicPr>
                <pic:blipFill>
                  <a:blip r:embed="rId1"/>
                  <a:srcRect/>
                  <a:stretch>
                    <a:fillRect/>
                  </a:stretch>
                </pic:blipFill>
                <pic:spPr>
                  <a:xfrm>
                    <a:off x="0" y="0"/>
                    <a:ext cx="7538277" cy="1292037"/>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C4658A"/>
    <w:multiLevelType w:val="multilevel"/>
    <w:tmpl w:val="5AB8DD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62B42D4"/>
    <w:multiLevelType w:val="multilevel"/>
    <w:tmpl w:val="0E681D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8C16641"/>
    <w:multiLevelType w:val="multilevel"/>
    <w:tmpl w:val="19FE7C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B1E13B5"/>
    <w:multiLevelType w:val="multilevel"/>
    <w:tmpl w:val="779E6CDA"/>
    <w:lvl w:ilvl="0">
      <w:start w:val="1"/>
      <w:numFmt w:val="bullet"/>
      <w:lvlText w:val="●"/>
      <w:lvlJc w:val="left"/>
      <w:pPr>
        <w:ind w:left="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2160" w:hanging="360"/>
      </w:pPr>
      <w:rPr>
        <w:rFonts w:ascii="Noto Sans Symbols" w:eastAsia="Noto Sans Symbols" w:hAnsi="Noto Sans Symbols" w:cs="Noto Sans Symbols"/>
      </w:rPr>
    </w:lvl>
    <w:lvl w:ilvl="4">
      <w:start w:val="1"/>
      <w:numFmt w:val="bullet"/>
      <w:lvlText w:val="o"/>
      <w:lvlJc w:val="left"/>
      <w:pPr>
        <w:ind w:left="2880" w:hanging="360"/>
      </w:pPr>
      <w:rPr>
        <w:rFonts w:ascii="Courier New" w:eastAsia="Courier New" w:hAnsi="Courier New" w:cs="Courier New"/>
      </w:rPr>
    </w:lvl>
    <w:lvl w:ilvl="5">
      <w:start w:val="1"/>
      <w:numFmt w:val="bullet"/>
      <w:lvlText w:val="▪"/>
      <w:lvlJc w:val="left"/>
      <w:pPr>
        <w:ind w:left="3600" w:hanging="360"/>
      </w:pPr>
      <w:rPr>
        <w:rFonts w:ascii="Noto Sans Symbols" w:eastAsia="Noto Sans Symbols" w:hAnsi="Noto Sans Symbols" w:cs="Noto Sans Symbols"/>
      </w:rPr>
    </w:lvl>
    <w:lvl w:ilvl="6">
      <w:start w:val="1"/>
      <w:numFmt w:val="bullet"/>
      <w:lvlText w:val="●"/>
      <w:lvlJc w:val="left"/>
      <w:pPr>
        <w:ind w:left="4320" w:hanging="360"/>
      </w:pPr>
      <w:rPr>
        <w:rFonts w:ascii="Noto Sans Symbols" w:eastAsia="Noto Sans Symbols" w:hAnsi="Noto Sans Symbols" w:cs="Noto Sans Symbols"/>
      </w:rPr>
    </w:lvl>
    <w:lvl w:ilvl="7">
      <w:start w:val="1"/>
      <w:numFmt w:val="bullet"/>
      <w:lvlText w:val="o"/>
      <w:lvlJc w:val="left"/>
      <w:pPr>
        <w:ind w:left="5040" w:hanging="360"/>
      </w:pPr>
      <w:rPr>
        <w:rFonts w:ascii="Courier New" w:eastAsia="Courier New" w:hAnsi="Courier New" w:cs="Courier New"/>
      </w:rPr>
    </w:lvl>
    <w:lvl w:ilvl="8">
      <w:start w:val="1"/>
      <w:numFmt w:val="bullet"/>
      <w:lvlText w:val="▪"/>
      <w:lvlJc w:val="left"/>
      <w:pPr>
        <w:ind w:left="5760" w:hanging="360"/>
      </w:pPr>
      <w:rPr>
        <w:rFonts w:ascii="Noto Sans Symbols" w:eastAsia="Noto Sans Symbols" w:hAnsi="Noto Sans Symbols" w:cs="Noto Sans Symbols"/>
      </w:rPr>
    </w:lvl>
  </w:abstractNum>
  <w:abstractNum w:abstractNumId="4" w15:restartNumberingAfterBreak="0">
    <w:nsid w:val="6E0214F1"/>
    <w:multiLevelType w:val="multilevel"/>
    <w:tmpl w:val="1D5EFE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761175617">
    <w:abstractNumId w:val="2"/>
  </w:num>
  <w:num w:numId="2" w16cid:durableId="2108193374">
    <w:abstractNumId w:val="1"/>
  </w:num>
  <w:num w:numId="3" w16cid:durableId="1328511669">
    <w:abstractNumId w:val="4"/>
  </w:num>
  <w:num w:numId="4" w16cid:durableId="1162742599">
    <w:abstractNumId w:val="3"/>
  </w:num>
  <w:num w:numId="5" w16cid:durableId="3680713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5C7"/>
    <w:rsid w:val="00077F8F"/>
    <w:rsid w:val="0025744C"/>
    <w:rsid w:val="002635C7"/>
    <w:rsid w:val="002D2755"/>
    <w:rsid w:val="002F2573"/>
    <w:rsid w:val="004D79F7"/>
    <w:rsid w:val="007D587C"/>
    <w:rsid w:val="009B65B1"/>
    <w:rsid w:val="00B31134"/>
    <w:rsid w:val="00C958FB"/>
    <w:rsid w:val="00CE133D"/>
    <w:rsid w:val="00E433E0"/>
    <w:rsid w:val="00E907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C51E8"/>
  <w15:docId w15:val="{8B4BBA51-1C56-4A47-82AA-085FF995B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5A8A"/>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nhideWhenUsed/>
    <w:rsid w:val="00BA5642"/>
    <w:pPr>
      <w:tabs>
        <w:tab w:val="center" w:pos="4680"/>
        <w:tab w:val="right" w:pos="9360"/>
      </w:tabs>
    </w:pPr>
    <w:rPr>
      <w:rFonts w:asciiTheme="minorHAnsi" w:eastAsiaTheme="minorHAnsi" w:hAnsiTheme="minorHAnsi" w:cstheme="minorBidi"/>
      <w:lang w:eastAsia="en-US"/>
    </w:rPr>
  </w:style>
  <w:style w:type="character" w:customStyle="1" w:styleId="HeaderChar">
    <w:name w:val="Header Char"/>
    <w:basedOn w:val="DefaultParagraphFont"/>
    <w:link w:val="Header"/>
    <w:rsid w:val="00BA5642"/>
  </w:style>
  <w:style w:type="paragraph" w:styleId="Footer">
    <w:name w:val="footer"/>
    <w:basedOn w:val="Normal"/>
    <w:link w:val="FooterChar"/>
    <w:uiPriority w:val="99"/>
    <w:unhideWhenUsed/>
    <w:rsid w:val="00BA5642"/>
    <w:pPr>
      <w:tabs>
        <w:tab w:val="center" w:pos="4680"/>
        <w:tab w:val="right" w:pos="9360"/>
      </w:tabs>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BA5642"/>
  </w:style>
  <w:style w:type="paragraph" w:styleId="ListParagraph">
    <w:name w:val="List Paragraph"/>
    <w:basedOn w:val="Normal"/>
    <w:uiPriority w:val="34"/>
    <w:qFormat/>
    <w:rsid w:val="006E2BBA"/>
    <w:pPr>
      <w:ind w:left="720"/>
      <w:contextualSpacing/>
    </w:pPr>
  </w:style>
  <w:style w:type="table" w:styleId="TableGrid">
    <w:name w:val="Table Grid"/>
    <w:basedOn w:val="TableNormal"/>
    <w:uiPriority w:val="39"/>
    <w:rsid w:val="006E2BBA"/>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5045758957941705628msoheader">
    <w:name w:val="m_5045758957941705628msoheader"/>
    <w:basedOn w:val="Normal"/>
    <w:rsid w:val="006E2BBA"/>
    <w:pPr>
      <w:spacing w:before="100" w:beforeAutospacing="1" w:after="100" w:afterAutospacing="1"/>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sz w:val="22"/>
      <w:szCs w:val="22"/>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enrA/IqWef8uZS1S3Gks1swb0Ow==">AMUW2mVMGOKzI7KzS/OSbnPMXDWmdB9sIcPYSz9HuhrloJGTwOXH/bFm98nYIBQuJ2rlTDNLRLbXIq6JI4zYLClRfyStvbQZ+gyCVaMnNuyWUf1Zki2wErFNmes4fnFeGvZV8ne4ZCyP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990</Words>
  <Characters>5644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Ashcroft High School</Company>
  <LinksUpToDate>false</LinksUpToDate>
  <CharactersWithSpaces>6621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Miss K Jenkins</dc:creator>
  <cp:lastModifiedBy>T Black</cp:lastModifiedBy>
  <cp:revision>5</cp:revision>
  <dcterms:created xsi:type="dcterms:W3CDTF">2026-08-18T08:45:00Z</dcterms:created>
  <dcterms:modified xsi:type="dcterms:W3CDTF">2026-08-18T09:10:00Z</dcterms:modified>
</cp:coreProperties>
</file>