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6E2" w:rsidRDefault="00EF2AD1">
      <w:pPr>
        <w:jc w:val="center"/>
      </w:pPr>
      <w:bookmarkStart w:id="0" w:name="_GoBack"/>
      <w:bookmarkEnd w:id="0"/>
      <w:r>
        <w:rPr>
          <w:b/>
          <w:sz w:val="36"/>
          <w:szCs w:val="36"/>
        </w:rPr>
        <w:t xml:space="preserve">Job Description </w:t>
      </w:r>
    </w:p>
    <w:p w:rsidR="009E26E2" w:rsidRDefault="009E26E2">
      <w:pPr>
        <w:spacing w:line="240" w:lineRule="auto"/>
        <w:rPr>
          <w:b/>
          <w:sz w:val="28"/>
          <w:szCs w:val="28"/>
        </w:rPr>
      </w:pP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3"/>
        <w:gridCol w:w="6283"/>
      </w:tblGrid>
      <w:tr w:rsidR="009E26E2">
        <w:tc>
          <w:tcPr>
            <w:tcW w:w="2733" w:type="dxa"/>
            <w:tcBorders>
              <w:top w:val="single" w:sz="4" w:space="0" w:color="000000"/>
              <w:left w:val="single" w:sz="4" w:space="0" w:color="000000"/>
              <w:bottom w:val="single" w:sz="4" w:space="0" w:color="000000"/>
              <w:right w:val="single" w:sz="4" w:space="0" w:color="000000"/>
            </w:tcBorders>
          </w:tcPr>
          <w:p w:rsidR="009E26E2" w:rsidRDefault="00EF2AD1">
            <w:pPr>
              <w:rPr>
                <w:rFonts w:ascii="Arial" w:eastAsia="Arial" w:hAnsi="Arial" w:cs="Arial"/>
                <w:sz w:val="24"/>
                <w:szCs w:val="24"/>
              </w:rPr>
            </w:pPr>
            <w:r>
              <w:rPr>
                <w:rFonts w:ascii="Arial" w:eastAsia="Arial" w:hAnsi="Arial" w:cs="Arial"/>
                <w:b/>
                <w:sz w:val="24"/>
                <w:szCs w:val="24"/>
              </w:rPr>
              <w:t>Job Title:</w:t>
            </w:r>
            <w:r>
              <w:rPr>
                <w:rFonts w:ascii="Arial" w:eastAsia="Arial" w:hAnsi="Arial" w:cs="Arial"/>
                <w:sz w:val="24"/>
                <w:szCs w:val="24"/>
              </w:rPr>
              <w:t xml:space="preserve"> </w:t>
            </w:r>
          </w:p>
        </w:tc>
        <w:tc>
          <w:tcPr>
            <w:tcW w:w="6283" w:type="dxa"/>
            <w:tcBorders>
              <w:top w:val="single" w:sz="4" w:space="0" w:color="000000"/>
              <w:left w:val="single" w:sz="4" w:space="0" w:color="000000"/>
              <w:bottom w:val="single" w:sz="4" w:space="0" w:color="000000"/>
              <w:right w:val="single" w:sz="4" w:space="0" w:color="000000"/>
            </w:tcBorders>
          </w:tcPr>
          <w:p w:rsidR="009E26E2" w:rsidRDefault="00EF2AD1">
            <w:pPr>
              <w:rPr>
                <w:rFonts w:ascii="Arial" w:eastAsia="Arial" w:hAnsi="Arial" w:cs="Arial"/>
                <w:sz w:val="22"/>
                <w:szCs w:val="22"/>
              </w:rPr>
            </w:pPr>
            <w:r>
              <w:rPr>
                <w:rFonts w:ascii="Arial" w:eastAsia="Arial" w:hAnsi="Arial" w:cs="Arial"/>
                <w:b/>
                <w:sz w:val="22"/>
                <w:szCs w:val="22"/>
              </w:rPr>
              <w:t>Cleaner</w:t>
            </w:r>
          </w:p>
        </w:tc>
      </w:tr>
      <w:tr w:rsidR="009E26E2">
        <w:tc>
          <w:tcPr>
            <w:tcW w:w="2733" w:type="dxa"/>
            <w:tcBorders>
              <w:top w:val="single" w:sz="4" w:space="0" w:color="000000"/>
              <w:left w:val="single" w:sz="4" w:space="0" w:color="000000"/>
              <w:bottom w:val="single" w:sz="4" w:space="0" w:color="000000"/>
              <w:right w:val="single" w:sz="4" w:space="0" w:color="000000"/>
            </w:tcBorders>
          </w:tcPr>
          <w:p w:rsidR="009E26E2" w:rsidRDefault="00EF2AD1">
            <w:pPr>
              <w:rPr>
                <w:rFonts w:ascii="Arial" w:eastAsia="Arial" w:hAnsi="Arial" w:cs="Arial"/>
                <w:sz w:val="24"/>
                <w:szCs w:val="24"/>
              </w:rPr>
            </w:pPr>
            <w:r>
              <w:rPr>
                <w:rFonts w:ascii="Arial" w:eastAsia="Arial" w:hAnsi="Arial" w:cs="Arial"/>
                <w:b/>
                <w:sz w:val="24"/>
                <w:szCs w:val="24"/>
              </w:rPr>
              <w:t>Date last reviewed</w:t>
            </w:r>
            <w:r>
              <w:rPr>
                <w:rFonts w:ascii="Arial" w:eastAsia="Arial" w:hAnsi="Arial" w:cs="Arial"/>
                <w:sz w:val="24"/>
                <w:szCs w:val="24"/>
              </w:rPr>
              <w:t>:</w:t>
            </w:r>
          </w:p>
        </w:tc>
        <w:tc>
          <w:tcPr>
            <w:tcW w:w="6283" w:type="dxa"/>
            <w:tcBorders>
              <w:top w:val="single" w:sz="4" w:space="0" w:color="000000"/>
              <w:left w:val="single" w:sz="4" w:space="0" w:color="000000"/>
              <w:bottom w:val="single" w:sz="4" w:space="0" w:color="000000"/>
              <w:right w:val="single" w:sz="4" w:space="0" w:color="000000"/>
            </w:tcBorders>
          </w:tcPr>
          <w:p w:rsidR="009E26E2" w:rsidRDefault="00EF2AD1">
            <w:pPr>
              <w:jc w:val="both"/>
              <w:rPr>
                <w:rFonts w:ascii="Arial" w:eastAsia="Arial" w:hAnsi="Arial" w:cs="Arial"/>
                <w:b/>
                <w:sz w:val="22"/>
                <w:szCs w:val="22"/>
                <w:highlight w:val="yellow"/>
              </w:rPr>
            </w:pPr>
            <w:r>
              <w:rPr>
                <w:rFonts w:ascii="Arial" w:eastAsia="Arial" w:hAnsi="Arial" w:cs="Arial"/>
                <w:b/>
                <w:sz w:val="22"/>
                <w:szCs w:val="22"/>
                <w:highlight w:val="yellow"/>
              </w:rPr>
              <w:t>May 2021</w:t>
            </w:r>
          </w:p>
        </w:tc>
      </w:tr>
      <w:tr w:rsidR="009E26E2">
        <w:tc>
          <w:tcPr>
            <w:tcW w:w="2733" w:type="dxa"/>
            <w:tcBorders>
              <w:top w:val="single" w:sz="4" w:space="0" w:color="000000"/>
              <w:left w:val="single" w:sz="4" w:space="0" w:color="000000"/>
              <w:bottom w:val="single" w:sz="4" w:space="0" w:color="000000"/>
              <w:right w:val="single" w:sz="4" w:space="0" w:color="000000"/>
            </w:tcBorders>
          </w:tcPr>
          <w:p w:rsidR="009E26E2" w:rsidRDefault="00EF2AD1">
            <w:pPr>
              <w:rPr>
                <w:rFonts w:ascii="Arial" w:eastAsia="Arial" w:hAnsi="Arial" w:cs="Arial"/>
                <w:sz w:val="24"/>
                <w:szCs w:val="24"/>
              </w:rPr>
            </w:pPr>
            <w:r>
              <w:rPr>
                <w:rFonts w:ascii="Arial" w:eastAsia="Arial" w:hAnsi="Arial" w:cs="Arial"/>
                <w:b/>
                <w:sz w:val="24"/>
                <w:szCs w:val="24"/>
              </w:rPr>
              <w:t>Grade of post</w:t>
            </w:r>
            <w:r>
              <w:rPr>
                <w:rFonts w:ascii="Arial" w:eastAsia="Arial" w:hAnsi="Arial" w:cs="Arial"/>
                <w:sz w:val="24"/>
                <w:szCs w:val="24"/>
              </w:rPr>
              <w:t>:</w:t>
            </w:r>
          </w:p>
        </w:tc>
        <w:tc>
          <w:tcPr>
            <w:tcW w:w="6283" w:type="dxa"/>
            <w:tcBorders>
              <w:top w:val="single" w:sz="4" w:space="0" w:color="000000"/>
              <w:left w:val="single" w:sz="4" w:space="0" w:color="000000"/>
              <w:bottom w:val="single" w:sz="4" w:space="0" w:color="000000"/>
              <w:right w:val="single" w:sz="4" w:space="0" w:color="000000"/>
            </w:tcBorders>
          </w:tcPr>
          <w:p w:rsidR="009E26E2" w:rsidRDefault="00EF2AD1">
            <w:pPr>
              <w:spacing w:line="276" w:lineRule="auto"/>
              <w:rPr>
                <w:rFonts w:ascii="Arial" w:eastAsia="Arial" w:hAnsi="Arial" w:cs="Arial"/>
                <w:sz w:val="22"/>
                <w:szCs w:val="22"/>
              </w:rPr>
            </w:pPr>
            <w:r>
              <w:rPr>
                <w:rFonts w:ascii="Arial" w:eastAsia="Arial" w:hAnsi="Arial" w:cs="Arial"/>
                <w:b/>
                <w:sz w:val="22"/>
                <w:szCs w:val="22"/>
                <w:highlight w:val="yellow"/>
              </w:rPr>
              <w:t>GRADE 1</w:t>
            </w:r>
            <w:r>
              <w:rPr>
                <w:rFonts w:ascii="Arial" w:eastAsia="Arial" w:hAnsi="Arial" w:cs="Arial"/>
                <w:sz w:val="22"/>
                <w:szCs w:val="22"/>
              </w:rPr>
              <w:t xml:space="preserve"> </w:t>
            </w:r>
          </w:p>
        </w:tc>
      </w:tr>
      <w:tr w:rsidR="009E26E2">
        <w:tc>
          <w:tcPr>
            <w:tcW w:w="2733" w:type="dxa"/>
            <w:tcBorders>
              <w:top w:val="single" w:sz="4" w:space="0" w:color="000000"/>
              <w:left w:val="single" w:sz="4" w:space="0" w:color="000000"/>
              <w:bottom w:val="single" w:sz="4" w:space="0" w:color="000000"/>
              <w:right w:val="single" w:sz="4" w:space="0" w:color="000000"/>
            </w:tcBorders>
          </w:tcPr>
          <w:p w:rsidR="009E26E2" w:rsidRDefault="00EF2AD1">
            <w:pPr>
              <w:rPr>
                <w:rFonts w:ascii="Arial" w:eastAsia="Arial" w:hAnsi="Arial" w:cs="Arial"/>
                <w:b/>
                <w:sz w:val="24"/>
                <w:szCs w:val="24"/>
              </w:rPr>
            </w:pPr>
            <w:r>
              <w:rPr>
                <w:rFonts w:ascii="Arial" w:eastAsia="Arial" w:hAnsi="Arial" w:cs="Arial"/>
                <w:b/>
                <w:sz w:val="24"/>
                <w:szCs w:val="24"/>
              </w:rPr>
              <w:t>Location:</w:t>
            </w:r>
          </w:p>
        </w:tc>
        <w:tc>
          <w:tcPr>
            <w:tcW w:w="6283" w:type="dxa"/>
            <w:tcBorders>
              <w:top w:val="single" w:sz="4" w:space="0" w:color="000000"/>
              <w:left w:val="single" w:sz="4" w:space="0" w:color="000000"/>
              <w:bottom w:val="single" w:sz="4" w:space="0" w:color="000000"/>
              <w:right w:val="single" w:sz="4" w:space="0" w:color="000000"/>
            </w:tcBorders>
          </w:tcPr>
          <w:p w:rsidR="009E26E2" w:rsidRDefault="00EF2AD1">
            <w:pPr>
              <w:spacing w:line="276" w:lineRule="auto"/>
              <w:rPr>
                <w:rFonts w:ascii="Arial" w:eastAsia="Arial" w:hAnsi="Arial" w:cs="Arial"/>
                <w:sz w:val="22"/>
                <w:szCs w:val="22"/>
              </w:rPr>
            </w:pPr>
            <w:r>
              <w:rPr>
                <w:rFonts w:ascii="Arial" w:eastAsia="Arial" w:hAnsi="Arial" w:cs="Arial"/>
                <w:b/>
                <w:sz w:val="22"/>
                <w:szCs w:val="22"/>
                <w:highlight w:val="yellow"/>
              </w:rPr>
              <w:t>INSERT NAME OF SCHOOL</w:t>
            </w:r>
            <w:r>
              <w:rPr>
                <w:rFonts w:ascii="Arial" w:eastAsia="Arial" w:hAnsi="Arial" w:cs="Arial"/>
                <w:sz w:val="22"/>
                <w:szCs w:val="22"/>
              </w:rPr>
              <w:t xml:space="preserve">  </w:t>
            </w:r>
          </w:p>
        </w:tc>
      </w:tr>
      <w:tr w:rsidR="009E26E2">
        <w:trPr>
          <w:trHeight w:val="255"/>
        </w:trPr>
        <w:tc>
          <w:tcPr>
            <w:tcW w:w="2733" w:type="dxa"/>
            <w:tcBorders>
              <w:top w:val="single" w:sz="4" w:space="0" w:color="000000"/>
              <w:left w:val="single" w:sz="4" w:space="0" w:color="000000"/>
              <w:bottom w:val="single" w:sz="4" w:space="0" w:color="000000"/>
              <w:right w:val="single" w:sz="4" w:space="0" w:color="000000"/>
            </w:tcBorders>
          </w:tcPr>
          <w:p w:rsidR="009E26E2" w:rsidRDefault="00EF2AD1">
            <w:pPr>
              <w:rPr>
                <w:rFonts w:ascii="Arial" w:eastAsia="Arial" w:hAnsi="Arial" w:cs="Arial"/>
                <w:b/>
                <w:sz w:val="24"/>
                <w:szCs w:val="24"/>
              </w:rPr>
            </w:pPr>
            <w:r>
              <w:rPr>
                <w:rFonts w:ascii="Arial" w:eastAsia="Arial" w:hAnsi="Arial" w:cs="Arial"/>
                <w:b/>
                <w:sz w:val="24"/>
                <w:szCs w:val="24"/>
              </w:rPr>
              <w:t>Line Manager:</w:t>
            </w:r>
          </w:p>
        </w:tc>
        <w:tc>
          <w:tcPr>
            <w:tcW w:w="6283" w:type="dxa"/>
            <w:tcBorders>
              <w:top w:val="single" w:sz="4" w:space="0" w:color="000000"/>
              <w:left w:val="single" w:sz="4" w:space="0" w:color="000000"/>
              <w:bottom w:val="single" w:sz="4" w:space="0" w:color="000000"/>
              <w:right w:val="single" w:sz="4" w:space="0" w:color="000000"/>
            </w:tcBorders>
          </w:tcPr>
          <w:p w:rsidR="009E26E2" w:rsidRDefault="00EF2AD1">
            <w:pPr>
              <w:spacing w:line="276" w:lineRule="auto"/>
              <w:rPr>
                <w:rFonts w:ascii="Arial" w:eastAsia="Arial" w:hAnsi="Arial" w:cs="Arial"/>
                <w:sz w:val="22"/>
                <w:szCs w:val="22"/>
              </w:rPr>
            </w:pPr>
            <w:r>
              <w:rPr>
                <w:rFonts w:ascii="Arial" w:eastAsia="Arial" w:hAnsi="Arial" w:cs="Arial"/>
                <w:b/>
                <w:sz w:val="22"/>
                <w:szCs w:val="22"/>
                <w:highlight w:val="yellow"/>
              </w:rPr>
              <w:t xml:space="preserve">INSERT JOB TITLE OF MANAGER </w:t>
            </w:r>
          </w:p>
        </w:tc>
      </w:tr>
      <w:tr w:rsidR="009E26E2">
        <w:tc>
          <w:tcPr>
            <w:tcW w:w="2733" w:type="dxa"/>
            <w:tcBorders>
              <w:top w:val="single" w:sz="4" w:space="0" w:color="000000"/>
              <w:left w:val="single" w:sz="4" w:space="0" w:color="000000"/>
              <w:bottom w:val="single" w:sz="4" w:space="0" w:color="000000"/>
              <w:right w:val="single" w:sz="4" w:space="0" w:color="000000"/>
            </w:tcBorders>
          </w:tcPr>
          <w:p w:rsidR="009E26E2" w:rsidRDefault="00EF2AD1">
            <w:pPr>
              <w:rPr>
                <w:rFonts w:ascii="Arial" w:eastAsia="Arial" w:hAnsi="Arial" w:cs="Arial"/>
                <w:b/>
              </w:rPr>
            </w:pPr>
            <w:r>
              <w:rPr>
                <w:rFonts w:ascii="Arial" w:eastAsia="Arial" w:hAnsi="Arial" w:cs="Arial"/>
                <w:b/>
                <w:sz w:val="24"/>
                <w:szCs w:val="24"/>
              </w:rPr>
              <w:t>Disclosure Level:</w:t>
            </w:r>
            <w:r>
              <w:rPr>
                <w:rFonts w:ascii="Arial" w:eastAsia="Arial" w:hAnsi="Arial" w:cs="Arial"/>
                <w:b/>
              </w:rPr>
              <w:t xml:space="preserve"> </w:t>
            </w:r>
            <w:r>
              <w:rPr>
                <w:rFonts w:ascii="Arial" w:eastAsia="Arial" w:hAnsi="Arial" w:cs="Arial"/>
                <w:b/>
              </w:rPr>
              <w:tab/>
            </w:r>
          </w:p>
        </w:tc>
        <w:tc>
          <w:tcPr>
            <w:tcW w:w="6283" w:type="dxa"/>
            <w:tcBorders>
              <w:top w:val="single" w:sz="4" w:space="0" w:color="000000"/>
              <w:left w:val="single" w:sz="4" w:space="0" w:color="000000"/>
              <w:bottom w:val="single" w:sz="4" w:space="0" w:color="000000"/>
              <w:right w:val="single" w:sz="4" w:space="0" w:color="000000"/>
            </w:tcBorders>
          </w:tcPr>
          <w:p w:rsidR="009E26E2" w:rsidRDefault="00EF2AD1">
            <w:pPr>
              <w:rPr>
                <w:rFonts w:ascii="Arial" w:eastAsia="Arial" w:hAnsi="Arial" w:cs="Arial"/>
                <w:sz w:val="24"/>
                <w:szCs w:val="24"/>
              </w:rPr>
            </w:pPr>
            <w:r>
              <w:rPr>
                <w:rFonts w:ascii="Arial" w:eastAsia="Arial" w:hAnsi="Arial" w:cs="Arial"/>
                <w:sz w:val="24"/>
                <w:szCs w:val="24"/>
              </w:rPr>
              <w:t>Enhanced DBS</w:t>
            </w:r>
          </w:p>
        </w:tc>
      </w:tr>
    </w:tbl>
    <w:p w:rsidR="009E26E2" w:rsidRDefault="009E26E2">
      <w:pPr>
        <w:rPr>
          <w:i/>
        </w:rPr>
      </w:pPr>
    </w:p>
    <w:p w:rsidR="009E26E2" w:rsidRDefault="00EF2AD1">
      <w:pPr>
        <w:rPr>
          <w:sz w:val="24"/>
          <w:szCs w:val="24"/>
        </w:rPr>
      </w:pPr>
      <w:r>
        <w:rPr>
          <w:b/>
          <w:sz w:val="24"/>
          <w:szCs w:val="24"/>
        </w:rPr>
        <w:t>Job Purpose</w:t>
      </w:r>
      <w:r>
        <w:rPr>
          <w:sz w:val="24"/>
          <w:szCs w:val="24"/>
        </w:rPr>
        <w:t xml:space="preserve">: </w:t>
      </w:r>
    </w:p>
    <w:p w:rsidR="009E26E2" w:rsidRDefault="00EF2AD1">
      <w:r>
        <w:t>Under the direction/instruction of senior staff: provide a clean and hygienic school environment which meets specified cleaning standards</w:t>
      </w:r>
    </w:p>
    <w:p w:rsidR="009E26E2" w:rsidRDefault="009E26E2">
      <w:pPr>
        <w:rPr>
          <w:b/>
          <w:sz w:val="24"/>
          <w:szCs w:val="24"/>
        </w:rPr>
      </w:pPr>
    </w:p>
    <w:p w:rsidR="009E26E2" w:rsidRDefault="00EF2AD1">
      <w:r>
        <w:rPr>
          <w:b/>
          <w:sz w:val="24"/>
          <w:szCs w:val="24"/>
        </w:rPr>
        <w:t xml:space="preserve">Main Responsibilities: </w:t>
      </w:r>
    </w:p>
    <w:p w:rsidR="009E26E2" w:rsidRDefault="00EF2AD1">
      <w:pPr>
        <w:numPr>
          <w:ilvl w:val="0"/>
          <w:numId w:val="1"/>
        </w:numPr>
        <w:spacing w:line="240" w:lineRule="auto"/>
      </w:pPr>
      <w:r>
        <w:t>Clean all surfaces, fixtures and fittings</w:t>
      </w:r>
    </w:p>
    <w:p w:rsidR="009E26E2" w:rsidRDefault="00EF2AD1">
      <w:pPr>
        <w:numPr>
          <w:ilvl w:val="0"/>
          <w:numId w:val="1"/>
        </w:numPr>
        <w:spacing w:line="240" w:lineRule="auto"/>
      </w:pPr>
      <w:r>
        <w:t>Clean floors, walls, partitions and internal woodwo</w:t>
      </w:r>
      <w:r>
        <w:t>rk as appropriate</w:t>
      </w:r>
    </w:p>
    <w:p w:rsidR="009E26E2" w:rsidRDefault="00EF2AD1">
      <w:pPr>
        <w:numPr>
          <w:ilvl w:val="0"/>
          <w:numId w:val="1"/>
        </w:numPr>
        <w:spacing w:line="240" w:lineRule="auto"/>
      </w:pPr>
      <w:r>
        <w:t>Clean toilets, changing rooms and other sanitary areas</w:t>
      </w:r>
    </w:p>
    <w:p w:rsidR="009E26E2" w:rsidRDefault="00EF2AD1">
      <w:pPr>
        <w:numPr>
          <w:ilvl w:val="0"/>
          <w:numId w:val="1"/>
        </w:numPr>
        <w:spacing w:line="240" w:lineRule="auto"/>
      </w:pPr>
      <w:r>
        <w:t>Clean equipment after use</w:t>
      </w:r>
    </w:p>
    <w:p w:rsidR="009E26E2" w:rsidRDefault="00EF2AD1">
      <w:pPr>
        <w:numPr>
          <w:ilvl w:val="0"/>
          <w:numId w:val="1"/>
        </w:numPr>
        <w:spacing w:line="240" w:lineRule="auto"/>
      </w:pPr>
      <w:r>
        <w:t xml:space="preserve"> Undertake special cleaning programmes during school closure or other   designated periods in compliance with the specification for the premises</w:t>
      </w:r>
    </w:p>
    <w:p w:rsidR="009E26E2" w:rsidRDefault="00EF2AD1">
      <w:pPr>
        <w:numPr>
          <w:ilvl w:val="0"/>
          <w:numId w:val="1"/>
        </w:numPr>
        <w:spacing w:line="240" w:lineRule="auto"/>
      </w:pPr>
      <w:r>
        <w:t>Collect and dispose of waste in appropriate manner</w:t>
      </w:r>
    </w:p>
    <w:p w:rsidR="009E26E2" w:rsidRDefault="00EF2AD1">
      <w:pPr>
        <w:numPr>
          <w:ilvl w:val="0"/>
          <w:numId w:val="1"/>
        </w:numPr>
        <w:spacing w:line="240" w:lineRule="auto"/>
      </w:pPr>
      <w:r>
        <w:t>Clean and maintain waste bins</w:t>
      </w:r>
    </w:p>
    <w:p w:rsidR="009E26E2" w:rsidRDefault="00EF2AD1">
      <w:pPr>
        <w:numPr>
          <w:ilvl w:val="0"/>
          <w:numId w:val="1"/>
        </w:numPr>
        <w:spacing w:line="240" w:lineRule="auto"/>
      </w:pPr>
      <w:r>
        <w:t>Ensure the maintenance of a clean and orderly working environment</w:t>
      </w:r>
    </w:p>
    <w:p w:rsidR="009E26E2" w:rsidRDefault="00EF2AD1">
      <w:pPr>
        <w:numPr>
          <w:ilvl w:val="0"/>
          <w:numId w:val="1"/>
        </w:numPr>
        <w:spacing w:line="240" w:lineRule="auto"/>
      </w:pPr>
      <w:r>
        <w:t>Timely &amp; accurate preparation of routine equipment/resources/materials as set out in instructions</w:t>
      </w:r>
    </w:p>
    <w:p w:rsidR="009E26E2" w:rsidRDefault="00EF2AD1">
      <w:pPr>
        <w:numPr>
          <w:ilvl w:val="0"/>
          <w:numId w:val="1"/>
        </w:numPr>
        <w:spacing w:line="240" w:lineRule="auto"/>
      </w:pPr>
      <w:r>
        <w:t>Undertake b</w:t>
      </w:r>
      <w:r>
        <w:t>asic record keeping as directed</w:t>
      </w:r>
    </w:p>
    <w:p w:rsidR="009E26E2" w:rsidRDefault="00EF2AD1">
      <w:pPr>
        <w:numPr>
          <w:ilvl w:val="0"/>
          <w:numId w:val="1"/>
        </w:numPr>
        <w:spacing w:line="240" w:lineRule="auto"/>
      </w:pPr>
      <w:r>
        <w:t xml:space="preserve">Refill and replace consumables </w:t>
      </w:r>
    </w:p>
    <w:p w:rsidR="009E26E2" w:rsidRDefault="00EF2AD1">
      <w:pPr>
        <w:numPr>
          <w:ilvl w:val="0"/>
          <w:numId w:val="1"/>
        </w:numPr>
        <w:spacing w:line="240" w:lineRule="auto"/>
      </w:pPr>
      <w:r>
        <w:t>Report faulty equipment &amp; other maintenance requirements to appropriate person</w:t>
      </w:r>
    </w:p>
    <w:p w:rsidR="009E26E2" w:rsidRDefault="00EF2AD1">
      <w:pPr>
        <w:numPr>
          <w:ilvl w:val="0"/>
          <w:numId w:val="1"/>
        </w:numPr>
        <w:spacing w:line="240" w:lineRule="auto"/>
      </w:pPr>
      <w:r>
        <w:t>Maintain the security of school premises by securing entrances/exits as appropriate and reporting potential secur</w:t>
      </w:r>
      <w:r>
        <w:t>ity breaches</w:t>
      </w:r>
    </w:p>
    <w:p w:rsidR="009E26E2" w:rsidRDefault="00EF2AD1">
      <w:pPr>
        <w:numPr>
          <w:ilvl w:val="0"/>
          <w:numId w:val="1"/>
        </w:numPr>
        <w:spacing w:line="240" w:lineRule="auto"/>
      </w:pPr>
      <w:r>
        <w:t>Ensure lights and other equipment are switched off as appropriate</w:t>
      </w:r>
    </w:p>
    <w:p w:rsidR="009E26E2" w:rsidRDefault="00EF2AD1">
      <w:pPr>
        <w:numPr>
          <w:ilvl w:val="0"/>
          <w:numId w:val="2"/>
        </w:numPr>
      </w:pPr>
      <w:r>
        <w:t xml:space="preserve"> Maintain and arrange orderly and secure storage of supplies</w:t>
      </w:r>
    </w:p>
    <w:p w:rsidR="009E26E2" w:rsidRDefault="00EF2AD1">
      <w:pPr>
        <w:numPr>
          <w:ilvl w:val="0"/>
          <w:numId w:val="2"/>
        </w:numPr>
      </w:pPr>
      <w:r>
        <w:t xml:space="preserve"> Ensure cleanliness of equipment, check for quality/safety - reporting any faults to (a  Senior Officer) </w:t>
      </w:r>
    </w:p>
    <w:p w:rsidR="009E26E2" w:rsidRDefault="00EF2AD1">
      <w:pPr>
        <w:numPr>
          <w:ilvl w:val="0"/>
          <w:numId w:val="2"/>
        </w:numPr>
      </w:pPr>
      <w:r>
        <w:t>Operate ev</w:t>
      </w:r>
      <w:r>
        <w:t>eryday equipment in accordance with instructions</w:t>
      </w:r>
    </w:p>
    <w:p w:rsidR="009E26E2" w:rsidRDefault="00EF2AD1">
      <w:pPr>
        <w:numPr>
          <w:ilvl w:val="0"/>
          <w:numId w:val="4"/>
        </w:numPr>
        <w:spacing w:line="240" w:lineRule="auto"/>
      </w:pPr>
      <w:r>
        <w:t>Be aware of and comply with policies and procedures relating to child protection, health, safety and security and confidentiality, reporting all concerns to an appropriate person</w:t>
      </w:r>
    </w:p>
    <w:p w:rsidR="009E26E2" w:rsidRDefault="00EF2AD1">
      <w:pPr>
        <w:numPr>
          <w:ilvl w:val="0"/>
          <w:numId w:val="4"/>
        </w:numPr>
        <w:spacing w:line="240" w:lineRule="auto"/>
      </w:pPr>
      <w:r>
        <w:t>Contribute to the overall et</w:t>
      </w:r>
      <w:r>
        <w:t>hos/work/aims of the school</w:t>
      </w:r>
    </w:p>
    <w:p w:rsidR="009E26E2" w:rsidRDefault="00EF2AD1">
      <w:pPr>
        <w:numPr>
          <w:ilvl w:val="0"/>
          <w:numId w:val="4"/>
        </w:numPr>
        <w:spacing w:line="240" w:lineRule="auto"/>
      </w:pPr>
      <w:r>
        <w:t>Appreciate and support the role of other professionals</w:t>
      </w:r>
    </w:p>
    <w:p w:rsidR="009E26E2" w:rsidRDefault="00EF2AD1">
      <w:pPr>
        <w:numPr>
          <w:ilvl w:val="0"/>
          <w:numId w:val="4"/>
        </w:numPr>
        <w:spacing w:line="240" w:lineRule="auto"/>
      </w:pPr>
      <w:r>
        <w:t>Attend relevant meetings as required</w:t>
      </w:r>
    </w:p>
    <w:p w:rsidR="009E26E2" w:rsidRDefault="00EF2AD1">
      <w:pPr>
        <w:numPr>
          <w:ilvl w:val="0"/>
          <w:numId w:val="4"/>
        </w:numPr>
        <w:spacing w:line="240" w:lineRule="auto"/>
      </w:pPr>
      <w:r>
        <w:t>Participate in training and other learning activities and performance development as required</w:t>
      </w:r>
    </w:p>
    <w:p w:rsidR="009E26E2" w:rsidRDefault="00EF2AD1">
      <w:pPr>
        <w:numPr>
          <w:ilvl w:val="0"/>
          <w:numId w:val="4"/>
        </w:numPr>
        <w:spacing w:line="240" w:lineRule="auto"/>
      </w:pPr>
      <w:r>
        <w:t>Treat all users of the school with courtesy and consideration</w:t>
      </w:r>
    </w:p>
    <w:p w:rsidR="009E26E2" w:rsidRDefault="00EF2AD1">
      <w:pPr>
        <w:numPr>
          <w:ilvl w:val="0"/>
          <w:numId w:val="4"/>
        </w:numPr>
        <w:spacing w:line="240" w:lineRule="auto"/>
      </w:pPr>
      <w:r>
        <w:t>Present a positive personal image, contributing to a welcoming school environment which supports equal opportunities for all</w:t>
      </w:r>
    </w:p>
    <w:p w:rsidR="009E26E2" w:rsidRDefault="00EF2AD1">
      <w:pPr>
        <w:numPr>
          <w:ilvl w:val="0"/>
          <w:numId w:val="4"/>
        </w:numPr>
        <w:spacing w:line="240" w:lineRule="auto"/>
      </w:pPr>
      <w:r>
        <w:t>Comply with health and safety policies and procedures at all times</w:t>
      </w:r>
    </w:p>
    <w:p w:rsidR="009E26E2" w:rsidRDefault="00EF2AD1">
      <w:pPr>
        <w:numPr>
          <w:ilvl w:val="0"/>
          <w:numId w:val="4"/>
        </w:numPr>
        <w:spacing w:after="240" w:line="240" w:lineRule="auto"/>
      </w:pPr>
      <w:r>
        <w:lastRenderedPageBreak/>
        <w:t>Pr</w:t>
      </w:r>
      <w:r>
        <w:t>omote and ensure the health and safety of pupils, staff &amp; visitors (in accordance with appropriate health &amp; safety legislation) at all times</w:t>
      </w:r>
    </w:p>
    <w:p w:rsidR="009E26E2" w:rsidRDefault="00EF2AD1">
      <w:pPr>
        <w:spacing w:line="240" w:lineRule="auto"/>
        <w:rPr>
          <w:b/>
          <w:highlight w:val="yellow"/>
        </w:rPr>
      </w:pPr>
      <w:r>
        <w:rPr>
          <w:b/>
        </w:rPr>
        <w:t xml:space="preserve">General responsibilities as part of the Trust </w:t>
      </w:r>
    </w:p>
    <w:p w:rsidR="009E26E2" w:rsidRDefault="00EF2AD1">
      <w:pPr>
        <w:numPr>
          <w:ilvl w:val="0"/>
          <w:numId w:val="3"/>
        </w:numPr>
        <w:spacing w:line="240" w:lineRule="auto"/>
      </w:pPr>
      <w:r>
        <w:t>To support teaching and learning by providing high quality support as part of a committed and flexible team;</w:t>
      </w:r>
    </w:p>
    <w:p w:rsidR="009E26E2" w:rsidRDefault="00EF2AD1">
      <w:pPr>
        <w:numPr>
          <w:ilvl w:val="0"/>
          <w:numId w:val="3"/>
        </w:numPr>
        <w:spacing w:line="240" w:lineRule="auto"/>
      </w:pPr>
      <w:r>
        <w:t xml:space="preserve">At all times act in accordance with agreed local and national policies and procedures; </w:t>
      </w:r>
    </w:p>
    <w:p w:rsidR="009E26E2" w:rsidRDefault="00EF2AD1">
      <w:pPr>
        <w:numPr>
          <w:ilvl w:val="0"/>
          <w:numId w:val="3"/>
        </w:numPr>
        <w:spacing w:line="240" w:lineRule="auto"/>
      </w:pPr>
      <w:r>
        <w:t>Contribute to the overall ethos/work/aims of the River Lear</w:t>
      </w:r>
      <w:r>
        <w:t>ning Trust;</w:t>
      </w:r>
    </w:p>
    <w:p w:rsidR="009E26E2" w:rsidRDefault="00EF2AD1">
      <w:pPr>
        <w:numPr>
          <w:ilvl w:val="0"/>
          <w:numId w:val="3"/>
        </w:numPr>
        <w:spacing w:line="240" w:lineRule="auto"/>
      </w:pPr>
      <w:r>
        <w:t>Appreciate and support the role of other professionals;</w:t>
      </w:r>
    </w:p>
    <w:p w:rsidR="009E26E2" w:rsidRDefault="00EF2AD1">
      <w:pPr>
        <w:numPr>
          <w:ilvl w:val="0"/>
          <w:numId w:val="3"/>
        </w:numPr>
        <w:spacing w:line="240" w:lineRule="auto"/>
      </w:pPr>
      <w:r>
        <w:t>Attend and participate in relevant meetings as required;</w:t>
      </w:r>
    </w:p>
    <w:p w:rsidR="009E26E2" w:rsidRDefault="00EF2AD1">
      <w:pPr>
        <w:numPr>
          <w:ilvl w:val="0"/>
          <w:numId w:val="3"/>
        </w:numPr>
        <w:spacing w:line="240" w:lineRule="auto"/>
      </w:pPr>
      <w:r>
        <w:t>Participate in training and other learning activities and performance development as required;</w:t>
      </w:r>
    </w:p>
    <w:p w:rsidR="009E26E2" w:rsidRDefault="00EF2AD1">
      <w:pPr>
        <w:numPr>
          <w:ilvl w:val="0"/>
          <w:numId w:val="3"/>
        </w:numPr>
        <w:spacing w:line="240" w:lineRule="auto"/>
      </w:pPr>
      <w:r>
        <w:t>Carry out other duties as required f</w:t>
      </w:r>
      <w:r>
        <w:t>rom time to time by line manager;</w:t>
      </w:r>
    </w:p>
    <w:p w:rsidR="009E26E2" w:rsidRDefault="00EF2AD1">
      <w:pPr>
        <w:numPr>
          <w:ilvl w:val="0"/>
          <w:numId w:val="3"/>
        </w:numPr>
        <w:spacing w:line="240" w:lineRule="auto"/>
      </w:pPr>
      <w:r>
        <w:t>Follow the Trust’s Health and Safety rules and procedures and adhere to safeguarding principles.</w:t>
      </w:r>
    </w:p>
    <w:p w:rsidR="009E26E2" w:rsidRDefault="00EF2AD1">
      <w:pPr>
        <w:numPr>
          <w:ilvl w:val="0"/>
          <w:numId w:val="3"/>
        </w:numPr>
        <w:spacing w:line="240" w:lineRule="auto"/>
      </w:pPr>
      <w:r>
        <w:t>Whilst every effort has been made to explain the main duties and responsibilities of the post, each individual task undertake</w:t>
      </w:r>
      <w:r>
        <w:t xml:space="preserve">n may not be identified. </w:t>
      </w:r>
    </w:p>
    <w:p w:rsidR="009E26E2" w:rsidRDefault="00EF2AD1">
      <w:pPr>
        <w:numPr>
          <w:ilvl w:val="0"/>
          <w:numId w:val="3"/>
        </w:numPr>
        <w:spacing w:line="240" w:lineRule="auto"/>
      </w:pPr>
      <w:r>
        <w:t>Employees will be expected to comply with any reasonable request from a manager to undertake work of a similar level that is not specified in this job description.</w:t>
      </w:r>
    </w:p>
    <w:p w:rsidR="009E26E2" w:rsidRDefault="009E26E2">
      <w:pPr>
        <w:spacing w:line="240" w:lineRule="auto"/>
        <w:jc w:val="both"/>
        <w:rPr>
          <w:b/>
          <w:sz w:val="24"/>
          <w:szCs w:val="24"/>
          <w:highlight w:val="yellow"/>
        </w:rPr>
      </w:pPr>
    </w:p>
    <w:p w:rsidR="009E26E2" w:rsidRDefault="00EF2AD1">
      <w:pPr>
        <w:spacing w:line="240" w:lineRule="auto"/>
        <w:jc w:val="both"/>
        <w:rPr>
          <w:b/>
          <w:sz w:val="24"/>
          <w:szCs w:val="24"/>
          <w:highlight w:val="yellow"/>
        </w:rPr>
      </w:pPr>
      <w:r>
        <w:rPr>
          <w:b/>
          <w:sz w:val="24"/>
          <w:szCs w:val="24"/>
          <w:highlight w:val="yellow"/>
        </w:rPr>
        <w:t>Safeguarding Statement to be included in all job descriptions</w:t>
      </w:r>
    </w:p>
    <w:p w:rsidR="009E26E2" w:rsidRDefault="00EF2AD1">
      <w:pPr>
        <w:spacing w:line="240" w:lineRule="auto"/>
        <w:jc w:val="both"/>
        <w:rPr>
          <w:sz w:val="16"/>
          <w:szCs w:val="16"/>
        </w:rPr>
      </w:pPr>
      <w:r>
        <w:rPr>
          <w:i/>
          <w:sz w:val="16"/>
          <w:szCs w:val="16"/>
        </w:rPr>
        <w:t>XXX</w:t>
      </w:r>
      <w:r>
        <w:rPr>
          <w:i/>
          <w:sz w:val="16"/>
          <w:szCs w:val="16"/>
        </w:rPr>
        <w:t xml:space="preserve"> School and The River Learning Trust are committed to safeguarding and promoting the welfare of all children and preventing extremism;  all staff must ensure that the highest priority is given to following the guidance and regulations to safeguard children</w:t>
      </w:r>
      <w:r>
        <w:rPr>
          <w:i/>
          <w:sz w:val="16"/>
          <w:szCs w:val="16"/>
        </w:rPr>
        <w:t xml:space="preserve"> and young people.  The successful candidate will be required to undergo an Enhanced Disclosure from the Disclosure and Barring Service (DBS) and obtain any other statutorily required clearance. Employment will also be conditional on the receipt of at leas</w:t>
      </w:r>
      <w:r>
        <w:rPr>
          <w:i/>
          <w:sz w:val="16"/>
          <w:szCs w:val="16"/>
        </w:rPr>
        <w:t>t two acceptable references (1 from current/latest employer) and evidence of the formal qualifications required for the role.</w:t>
      </w:r>
    </w:p>
    <w:p w:rsidR="009E26E2" w:rsidRDefault="009E26E2">
      <w:pPr>
        <w:rPr>
          <w:sz w:val="24"/>
          <w:szCs w:val="24"/>
        </w:rPr>
      </w:pPr>
    </w:p>
    <w:p w:rsidR="009E26E2" w:rsidRDefault="009E26E2">
      <w:pPr>
        <w:rPr>
          <w:sz w:val="24"/>
          <w:szCs w:val="24"/>
        </w:rPr>
      </w:pPr>
    </w:p>
    <w:p w:rsidR="009E26E2" w:rsidRDefault="009E26E2">
      <w:pPr>
        <w:rPr>
          <w:sz w:val="24"/>
          <w:szCs w:val="24"/>
        </w:rPr>
        <w:sectPr w:rsidR="009E26E2">
          <w:headerReference w:type="default" r:id="rId7"/>
          <w:pgSz w:w="12240" w:h="15840"/>
          <w:pgMar w:top="1440" w:right="1440" w:bottom="1440" w:left="1440" w:header="0" w:footer="720" w:gutter="0"/>
          <w:pgNumType w:start="1"/>
          <w:cols w:space="720"/>
        </w:sectPr>
      </w:pPr>
    </w:p>
    <w:p w:rsidR="009E26E2" w:rsidRDefault="009E26E2"/>
    <w:sectPr w:rsidR="009E26E2">
      <w:type w:val="continuous"/>
      <w:pgSz w:w="12240" w:h="15840"/>
      <w:pgMar w:top="1440" w:right="1440" w:bottom="1440" w:left="1440" w:header="0" w:footer="720" w:gutter="0"/>
      <w:cols w:num="2" w:space="720" w:equalWidth="0">
        <w:col w:w="4680" w:space="0"/>
        <w:col w:w="46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AD1" w:rsidRDefault="00EF2AD1">
      <w:pPr>
        <w:spacing w:line="240" w:lineRule="auto"/>
      </w:pPr>
      <w:r>
        <w:separator/>
      </w:r>
    </w:p>
  </w:endnote>
  <w:endnote w:type="continuationSeparator" w:id="0">
    <w:p w:rsidR="00EF2AD1" w:rsidRDefault="00EF2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AD1" w:rsidRDefault="00EF2AD1">
      <w:pPr>
        <w:spacing w:line="240" w:lineRule="auto"/>
      </w:pPr>
      <w:r>
        <w:separator/>
      </w:r>
    </w:p>
  </w:footnote>
  <w:footnote w:type="continuationSeparator" w:id="0">
    <w:p w:rsidR="00EF2AD1" w:rsidRDefault="00EF2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6E2" w:rsidRDefault="00EF2AD1">
    <w:pPr>
      <w:widowControl w:val="0"/>
      <w:ind w:left="-969" w:right="-220"/>
      <w:jc w:val="right"/>
    </w:pPr>
    <w:r>
      <w:rPr>
        <w:noProof/>
        <w:color w:val="FFFFFF"/>
        <w:sz w:val="55"/>
        <w:szCs w:val="55"/>
      </w:rPr>
      <w:drawing>
        <wp:inline distT="0" distB="0" distL="0" distR="0">
          <wp:extent cx="1047750" cy="376238"/>
          <wp:effectExtent l="0" t="0" r="0" b="0"/>
          <wp:docPr id="1" name="image1.png" descr="A close up of a logo&#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generated with very high confidence"/>
                  <pic:cNvPicPr preferRelativeResize="0"/>
                </pic:nvPicPr>
                <pic:blipFill>
                  <a:blip r:embed="rId1"/>
                  <a:srcRect t="23147" b="19262"/>
                  <a:stretch>
                    <a:fillRect/>
                  </a:stretch>
                </pic:blipFill>
                <pic:spPr>
                  <a:xfrm>
                    <a:off x="0" y="0"/>
                    <a:ext cx="1047750" cy="3762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3B6"/>
    <w:multiLevelType w:val="multilevel"/>
    <w:tmpl w:val="FF921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D82817"/>
    <w:multiLevelType w:val="multilevel"/>
    <w:tmpl w:val="66A08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B33188"/>
    <w:multiLevelType w:val="multilevel"/>
    <w:tmpl w:val="E46A7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4D7041"/>
    <w:multiLevelType w:val="multilevel"/>
    <w:tmpl w:val="95569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E2"/>
    <w:rsid w:val="009E26E2"/>
    <w:rsid w:val="00BC109B"/>
    <w:rsid w:val="00EF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156A3-5C36-4FD5-96A2-77D21C61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Hoskin</dc:creator>
  <cp:lastModifiedBy>Laura Hoskin</cp:lastModifiedBy>
  <cp:revision>2</cp:revision>
  <dcterms:created xsi:type="dcterms:W3CDTF">2023-06-06T16:15:00Z</dcterms:created>
  <dcterms:modified xsi:type="dcterms:W3CDTF">2023-06-06T16:15:00Z</dcterms:modified>
</cp:coreProperties>
</file>