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F5ADE" w:rsidRDefault="00EF5AD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EF5ADE" w:rsidRDefault="00D917BE">
      <w:r>
        <w:rPr>
          <w:noProof/>
        </w:rPr>
        <w:drawing>
          <wp:inline distT="114300" distB="114300" distL="114300" distR="114300">
            <wp:extent cx="6840000" cy="13335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5ADE" w:rsidRDefault="00EF5ADE"/>
    <w:p w:rsidR="00EF5ADE" w:rsidRDefault="00EF5ADE"/>
    <w:p w:rsidR="00EF5ADE" w:rsidRDefault="00EF5ADE"/>
    <w:p w:rsidR="00EF5ADE" w:rsidRDefault="00EF5ADE"/>
    <w:p w:rsidR="00EF5ADE" w:rsidRPr="00D917BE" w:rsidRDefault="00D917BE">
      <w:pPr>
        <w:rPr>
          <w:b/>
        </w:rPr>
      </w:pPr>
      <w:bookmarkStart w:id="0" w:name="_GoBack"/>
      <w:r w:rsidRPr="00D917BE">
        <w:rPr>
          <w:b/>
        </w:rPr>
        <w:t>MPS Teacher</w:t>
      </w:r>
    </w:p>
    <w:bookmarkEnd w:id="0"/>
    <w:p w:rsidR="00D917BE" w:rsidRDefault="00D917BE"/>
    <w:p w:rsidR="00D917BE" w:rsidRPr="004C06E8" w:rsidRDefault="00D917BE" w:rsidP="00D917BE">
      <w:pPr>
        <w:pBdr>
          <w:top w:val="nil"/>
          <w:left w:val="nil"/>
          <w:bottom w:val="nil"/>
          <w:right w:val="nil"/>
          <w:between w:val="nil"/>
        </w:pBdr>
        <w:rPr>
          <w:szCs w:val="20"/>
        </w:rPr>
      </w:pPr>
      <w:proofErr w:type="spellStart"/>
      <w:r w:rsidRPr="00D917BE">
        <w:rPr>
          <w:szCs w:val="20"/>
        </w:rPr>
        <w:t>Hertswood</w:t>
      </w:r>
      <w:proofErr w:type="spellEnd"/>
      <w:r w:rsidRPr="00D917BE">
        <w:rPr>
          <w:szCs w:val="20"/>
        </w:rPr>
        <w:t xml:space="preserve"> Academy</w:t>
      </w:r>
      <w:r w:rsidRPr="004C06E8">
        <w:rPr>
          <w:szCs w:val="20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 </w:t>
      </w:r>
    </w:p>
    <w:p w:rsidR="00EF5ADE" w:rsidRDefault="00D917BE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details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bookmarkStart w:id="1" w:name="_heading=h.4afj5hj4jrqe" w:colFirst="0" w:colLast="0"/>
      <w:bookmarkEnd w:id="1"/>
      <w:r>
        <w:rPr>
          <w:b/>
          <w:color w:val="000000"/>
        </w:rPr>
        <w:t>Salary:</w:t>
      </w:r>
      <w:r>
        <w:rPr>
          <w:color w:val="000000"/>
        </w:rPr>
        <w:t xml:space="preserve"> MPS1 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b/>
          <w:color w:val="000000"/>
        </w:rPr>
        <w:t>Hours:</w:t>
      </w:r>
      <w:r>
        <w:rPr>
          <w:color w:val="000000"/>
        </w:rPr>
        <w:t xml:space="preserve"> Full time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b/>
          <w:color w:val="000000"/>
        </w:rPr>
        <w:t>Contract type:</w:t>
      </w:r>
      <w:r>
        <w:rPr>
          <w:color w:val="000000"/>
        </w:rPr>
        <w:t xml:space="preserve"> Full time/Permanent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b/>
          <w:color w:val="000000"/>
        </w:rPr>
        <w:t>Reporting to:</w:t>
      </w:r>
      <w:r>
        <w:rPr>
          <w:color w:val="000000"/>
        </w:rPr>
        <w:t xml:space="preserve"> Head of Faculty</w:t>
      </w:r>
    </w:p>
    <w:p w:rsidR="00EF5ADE" w:rsidRDefault="00D917BE">
      <w:pPr>
        <w:pStyle w:val="Heading1"/>
        <w:rPr>
          <w:b/>
          <w:sz w:val="22"/>
          <w:szCs w:val="22"/>
        </w:rPr>
      </w:pPr>
      <w:r>
        <w:rPr>
          <w:b/>
          <w:sz w:val="22"/>
          <w:szCs w:val="22"/>
        </w:rPr>
        <w:t>Main purpose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The teacher will:</w:t>
      </w:r>
    </w:p>
    <w:p w:rsidR="00EF5ADE" w:rsidRDefault="00D91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Fulfil the professional responsibilities of a teacher, as set out in the School Teachers’ Pay and Conditions Document</w:t>
      </w:r>
    </w:p>
    <w:p w:rsidR="00EF5ADE" w:rsidRDefault="00D91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Meet the expectations set out in the Teachers’ Standards</w:t>
      </w:r>
    </w:p>
    <w:p w:rsidR="00EF5ADE" w:rsidRDefault="00D917BE">
      <w:pPr>
        <w:pStyle w:val="Heading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Duties and responsibilities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</w:rPr>
      </w:pPr>
      <w:r>
        <w:rPr>
          <w:b/>
          <w:color w:val="000000"/>
        </w:rPr>
        <w:t>Teaching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Plan and teach well-structured lessons to as</w:t>
      </w:r>
      <w:r>
        <w:rPr>
          <w:color w:val="000000"/>
        </w:rPr>
        <w:t>signed classes, following the school’s plans, curriculum and schemes of work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Assess, monitor, record and report on the learning needs, progress and achievements of assigned pupils, making accurate and productive use of assessment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Adapt teaching to respond </w:t>
      </w:r>
      <w:r>
        <w:rPr>
          <w:color w:val="000000"/>
        </w:rPr>
        <w:t>to the strengths and needs of pupils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Set high expectations which inspire, motivate and challenge pupils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Promote good progress and outcomes by pupils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Demonstrate good subject and curriculum knowledge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Set high expectations which inspire, motivate and challenge pupils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Develop effective teaching and learning strategies 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Promote and monitor the use of school policies within the subject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Contribute to </w:t>
      </w:r>
      <w:r>
        <w:t>faculty</w:t>
      </w:r>
      <w:r>
        <w:rPr>
          <w:color w:val="000000"/>
        </w:rPr>
        <w:t xml:space="preserve"> improvement planning, including </w:t>
      </w:r>
      <w:r>
        <w:t>contributions to</w:t>
      </w:r>
      <w:r>
        <w:rPr>
          <w:color w:val="000000"/>
        </w:rPr>
        <w:t xml:space="preserve"> subject action plans and evaluati</w:t>
      </w:r>
      <w:r>
        <w:t xml:space="preserve">on </w:t>
      </w:r>
      <w:proofErr w:type="gramStart"/>
      <w:r>
        <w:t xml:space="preserve">of </w:t>
      </w:r>
      <w:r>
        <w:rPr>
          <w:color w:val="000000"/>
        </w:rPr>
        <w:t xml:space="preserve"> the</w:t>
      </w:r>
      <w:proofErr w:type="gramEnd"/>
      <w:r>
        <w:rPr>
          <w:color w:val="000000"/>
        </w:rPr>
        <w:t xml:space="preserve"> effectiveness of the subject as directed by the he</w:t>
      </w:r>
      <w:r>
        <w:t xml:space="preserve">ad of faculty 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color w:val="000000"/>
        </w:rPr>
      </w:pPr>
      <w:r>
        <w:rPr>
          <w:b/>
          <w:color w:val="000000"/>
        </w:rPr>
        <w:t xml:space="preserve">Whole-school </w:t>
      </w:r>
      <w:proofErr w:type="spellStart"/>
      <w:r>
        <w:rPr>
          <w:b/>
          <w:color w:val="000000"/>
        </w:rPr>
        <w:t>organisation</w:t>
      </w:r>
      <w:proofErr w:type="spellEnd"/>
      <w:r>
        <w:rPr>
          <w:b/>
          <w:color w:val="000000"/>
        </w:rPr>
        <w:t>, strategy and development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Contribute to the development, implementation and evaluation of the school’s policies, practi</w:t>
      </w:r>
      <w:r>
        <w:rPr>
          <w:color w:val="000000"/>
        </w:rPr>
        <w:t>ces and procedures, so as to support the school’s vision and values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lastRenderedPageBreak/>
        <w:t>Make a positive contribution to the wider life and ethos of the school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Work with others on curriculum and pupil development to secure coordinated outcomes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Provide cover, in the rare a</w:t>
      </w:r>
      <w:r>
        <w:t xml:space="preserve">nd </w:t>
      </w:r>
      <w:r>
        <w:rPr>
          <w:color w:val="000000"/>
        </w:rPr>
        <w:t>un</w:t>
      </w:r>
      <w:r>
        <w:rPr>
          <w:color w:val="000000"/>
        </w:rPr>
        <w:t xml:space="preserve">foreseen circumstance that another teacher is unable to teach and alternative cover is not </w:t>
      </w:r>
      <w:r>
        <w:t>available</w:t>
      </w:r>
      <w:r>
        <w:rPr>
          <w:color w:val="000000"/>
        </w:rPr>
        <w:t xml:space="preserve"> 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70" w:hanging="170"/>
        <w:rPr>
          <w:color w:val="000000"/>
          <w:highlight w:val="yellow"/>
        </w:rPr>
      </w:pPr>
    </w:p>
    <w:p w:rsidR="00EF5ADE" w:rsidRDefault="00EF5ADE">
      <w:pPr>
        <w:rPr>
          <w:b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>Health, safety and discipline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Promote the safety and wellbeing of pupils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Maintain good order and discipline among pupils, managing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effectively to ensure a good and safe learning environment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>Professional development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Take part in the school’s appraisal procedures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Take part in further training and development in order t</w:t>
      </w:r>
      <w:r>
        <w:rPr>
          <w:color w:val="000000"/>
        </w:rPr>
        <w:t>o improve own teaching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Take part in the appraisal and professional development of others, where appropriate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>Communication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 xml:space="preserve">Communicate effectively with pupils, parents and </w:t>
      </w:r>
      <w:proofErr w:type="spellStart"/>
      <w:r>
        <w:rPr>
          <w:color w:val="000000"/>
        </w:rPr>
        <w:t>carers</w:t>
      </w:r>
      <w:proofErr w:type="spellEnd"/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 xml:space="preserve">Working with colleagues and other relevant professionals 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Collaborate and work with colleagues and other relevant professionals within and beyond the school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Develop effective professional relationships with colleagues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>Personal and professional conduct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Uphold public trust in the profession and maintain high stand</w:t>
      </w:r>
      <w:r>
        <w:rPr>
          <w:color w:val="000000"/>
        </w:rPr>
        <w:t xml:space="preserve">ards of ethics and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>, within and outside school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Have proper and professional regard for the ethos, policies and practices of the school, and maintain high standards of attendance and punctuality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Understand and act within the statutory frameworks setting out their professional duties and responsibilities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</w:rPr>
      </w:pPr>
      <w:r>
        <w:rPr>
          <w:b/>
          <w:color w:val="000000"/>
        </w:rPr>
        <w:t xml:space="preserve">Safeguarding 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Work in line with statutory safeguarding guidance (e.g. Keeping Children Safe in Education, Prevent) and our safeguarding and child</w:t>
      </w:r>
      <w:r>
        <w:rPr>
          <w:color w:val="000000"/>
        </w:rPr>
        <w:t xml:space="preserve"> protection policies 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Work with the designated safeguarding lead (DSL) to promote the best interests of pupils, including sharing concerns where necessary</w:t>
      </w:r>
    </w:p>
    <w:p w:rsidR="00EF5ADE" w:rsidRDefault="00D917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color w:val="000000"/>
        </w:rPr>
      </w:pPr>
      <w:r>
        <w:rPr>
          <w:color w:val="000000"/>
        </w:rPr>
        <w:t>Promote the safeguarding of all pupils in the school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40" w:hanging="170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</w:rPr>
      </w:pPr>
      <w:r>
        <w:rPr>
          <w:b/>
          <w:color w:val="000000"/>
        </w:rPr>
        <w:t xml:space="preserve">Other areas of responsibility </w:t>
      </w:r>
    </w:p>
    <w:p w:rsidR="00EF5ADE" w:rsidRDefault="00D917BE">
      <w:pPr>
        <w:numPr>
          <w:ilvl w:val="0"/>
          <w:numId w:val="3"/>
        </w:numPr>
        <w:shd w:val="clear" w:color="auto" w:fill="FFFFFF"/>
        <w:spacing w:line="240" w:lineRule="auto"/>
        <w:rPr>
          <w:color w:val="1F1F1F"/>
        </w:rPr>
      </w:pPr>
      <w:r>
        <w:rPr>
          <w:color w:val="1F1F1F"/>
        </w:rPr>
        <w:t>Assume responsibility for a form group, providing pastoral care and guidance to students, which includes accountability for:</w:t>
      </w:r>
    </w:p>
    <w:p w:rsidR="00EF5ADE" w:rsidRDefault="00D917BE">
      <w:pPr>
        <w:numPr>
          <w:ilvl w:val="1"/>
          <w:numId w:val="3"/>
        </w:numPr>
        <w:spacing w:line="240" w:lineRule="auto"/>
        <w:rPr>
          <w:color w:val="1F1F1F"/>
        </w:rPr>
      </w:pPr>
      <w:r>
        <w:rPr>
          <w:color w:val="1F1F1F"/>
        </w:rPr>
        <w:t>Personal, Social, Health and Economic (PSHE) education</w:t>
      </w:r>
    </w:p>
    <w:p w:rsidR="00EF5ADE" w:rsidRDefault="00D917BE">
      <w:pPr>
        <w:numPr>
          <w:ilvl w:val="1"/>
          <w:numId w:val="3"/>
        </w:numPr>
        <w:spacing w:line="240" w:lineRule="auto"/>
        <w:rPr>
          <w:color w:val="1F1F1F"/>
        </w:rPr>
      </w:pPr>
      <w:r>
        <w:rPr>
          <w:color w:val="1F1F1F"/>
        </w:rPr>
        <w:t>Personal development</w:t>
      </w:r>
    </w:p>
    <w:p w:rsidR="00EF5ADE" w:rsidRDefault="00D917BE">
      <w:pPr>
        <w:numPr>
          <w:ilvl w:val="1"/>
          <w:numId w:val="3"/>
        </w:numPr>
        <w:spacing w:line="240" w:lineRule="auto"/>
        <w:rPr>
          <w:color w:val="1F1F1F"/>
        </w:rPr>
      </w:pPr>
      <w:r>
        <w:rPr>
          <w:color w:val="1F1F1F"/>
        </w:rPr>
        <w:t>Digital literacy/Computing</w:t>
      </w:r>
    </w:p>
    <w:p w:rsidR="00EF5ADE" w:rsidRDefault="00D917BE">
      <w:pPr>
        <w:numPr>
          <w:ilvl w:val="1"/>
          <w:numId w:val="3"/>
        </w:numPr>
        <w:spacing w:line="240" w:lineRule="auto"/>
        <w:rPr>
          <w:color w:val="1F1F1F"/>
        </w:rPr>
      </w:pPr>
      <w:r>
        <w:rPr>
          <w:color w:val="1F1F1F"/>
        </w:rPr>
        <w:t>Monitoring attendance</w:t>
      </w:r>
    </w:p>
    <w:p w:rsidR="00EF5ADE" w:rsidRDefault="00D917BE">
      <w:pPr>
        <w:numPr>
          <w:ilvl w:val="1"/>
          <w:numId w:val="3"/>
        </w:numPr>
        <w:spacing w:after="120" w:line="240" w:lineRule="auto"/>
        <w:rPr>
          <w:color w:val="1F1F1F"/>
        </w:rPr>
      </w:pPr>
      <w:r>
        <w:rPr>
          <w:color w:val="1F1F1F"/>
        </w:rPr>
        <w:t>Studen</w:t>
      </w:r>
      <w:r>
        <w:rPr>
          <w:color w:val="1F1F1F"/>
        </w:rPr>
        <w:t>t outcomes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Please note that this is illustrative of the general nature and level of responsibility of the role. It is not a comprehensive list of all tasks that the teacher will carry out. The postholder may be required to do other duties appropriate to t</w:t>
      </w:r>
      <w:r>
        <w:rPr>
          <w:color w:val="000000"/>
        </w:rPr>
        <w:t>he level of the role, as directed by the headteacher or line manager.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D917BE">
      <w:pPr>
        <w:pStyle w:val="Heading1"/>
        <w:rPr>
          <w:sz w:val="22"/>
          <w:szCs w:val="22"/>
        </w:rPr>
      </w:pPr>
      <w:r>
        <w:br w:type="page"/>
      </w:r>
    </w:p>
    <w:p w:rsidR="00EF5ADE" w:rsidRDefault="00D917BE">
      <w:pPr>
        <w:pStyle w:val="Heading1"/>
        <w:rPr>
          <w:sz w:val="22"/>
          <w:szCs w:val="22"/>
        </w:rPr>
      </w:pPr>
      <w:r>
        <w:rPr>
          <w:sz w:val="22"/>
          <w:szCs w:val="22"/>
        </w:rPr>
        <w:lastRenderedPageBreak/>
        <w:t>Person specification</w:t>
      </w:r>
    </w:p>
    <w:tbl>
      <w:tblPr>
        <w:tblStyle w:val="a"/>
        <w:tblW w:w="984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040"/>
      </w:tblGrid>
      <w:tr w:rsidR="00EF5ADE">
        <w:trPr>
          <w:cantSplit/>
        </w:trPr>
        <w:tc>
          <w:tcPr>
            <w:tcW w:w="18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</w:tcPr>
          <w:p w:rsidR="00EF5ADE" w:rsidRDefault="00D9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mallCaps/>
                <w:color w:val="FFFFFF"/>
              </w:rPr>
            </w:pPr>
            <w:r>
              <w:rPr>
                <w:smallCaps/>
                <w:color w:val="FFFFFF"/>
              </w:rPr>
              <w:t>CRITERIA</w:t>
            </w:r>
          </w:p>
        </w:tc>
        <w:tc>
          <w:tcPr>
            <w:tcW w:w="8040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</w:tcPr>
          <w:p w:rsidR="00EF5ADE" w:rsidRDefault="00D91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mallCaps/>
                <w:color w:val="FFFFFF"/>
              </w:rPr>
            </w:pPr>
            <w:r>
              <w:rPr>
                <w:smallCaps/>
                <w:color w:val="FFFFFF"/>
              </w:rPr>
              <w:t>QUALITIES</w:t>
            </w:r>
          </w:p>
        </w:tc>
      </w:tr>
      <w:tr w:rsidR="00EF5ADE">
        <w:trPr>
          <w:cantSplit/>
        </w:trPr>
        <w:tc>
          <w:tcPr>
            <w:tcW w:w="1800" w:type="dxa"/>
            <w:tcBorders>
              <w:top w:val="single" w:sz="4" w:space="0" w:color="F8F8F8"/>
            </w:tcBorders>
            <w:shd w:val="clear" w:color="auto" w:fill="auto"/>
          </w:tcPr>
          <w:p w:rsidR="00EF5ADE" w:rsidRDefault="00D917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Qualifications </w:t>
            </w:r>
            <w:r>
              <w:rPr>
                <w:b/>
                <w:color w:val="000000"/>
              </w:rPr>
              <w:br/>
              <w:t>and experience</w:t>
            </w:r>
          </w:p>
        </w:tc>
        <w:tc>
          <w:tcPr>
            <w:tcW w:w="8040" w:type="dxa"/>
            <w:tcBorders>
              <w:top w:val="single" w:sz="4" w:space="0" w:color="F8F8F8"/>
            </w:tcBorders>
            <w:shd w:val="clear" w:color="auto" w:fill="auto"/>
          </w:tcPr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Qualified teacher status 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Degree</w:t>
            </w:r>
          </w:p>
        </w:tc>
      </w:tr>
      <w:tr w:rsidR="00EF5ADE">
        <w:trPr>
          <w:cantSplit/>
        </w:trPr>
        <w:tc>
          <w:tcPr>
            <w:tcW w:w="1800" w:type="dxa"/>
            <w:shd w:val="clear" w:color="auto" w:fill="auto"/>
            <w:tcMar>
              <w:top w:w="113" w:type="dxa"/>
              <w:bottom w:w="113" w:type="dxa"/>
            </w:tcMar>
          </w:tcPr>
          <w:p w:rsidR="00EF5ADE" w:rsidRDefault="00D917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Skills and knowledge</w:t>
            </w:r>
          </w:p>
        </w:tc>
        <w:tc>
          <w:tcPr>
            <w:tcW w:w="8040" w:type="dxa"/>
            <w:shd w:val="clear" w:color="auto" w:fill="auto"/>
            <w:tcMar>
              <w:top w:w="113" w:type="dxa"/>
              <w:bottom w:w="113" w:type="dxa"/>
            </w:tcMar>
          </w:tcPr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Knowledge of the National Curriculum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Knowledge of the English Curriculum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Knowledge of effective teaching and learning strategies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 good understanding of how children learn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Ability to adapt teaching to meet pupils’ needs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Ability to build effective working relationships with pupils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Knowledge of</w:t>
            </w:r>
            <w:r>
              <w:rPr>
                <w:color w:val="000000"/>
              </w:rPr>
              <w:t xml:space="preserve"> guidance and requirements around safeguarding children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Knowledge of effective </w:t>
            </w:r>
            <w:proofErr w:type="spellStart"/>
            <w:r>
              <w:rPr>
                <w:color w:val="000000"/>
              </w:rPr>
              <w:t>behaviour</w:t>
            </w:r>
            <w:proofErr w:type="spellEnd"/>
            <w:r>
              <w:rPr>
                <w:color w:val="000000"/>
              </w:rPr>
              <w:t xml:space="preserve"> management strategies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Good ICT skills, particularly using ICT to support learning</w:t>
            </w:r>
          </w:p>
          <w:p w:rsidR="00EF5ADE" w:rsidRDefault="00EF5A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F5ADE">
        <w:trPr>
          <w:cantSplit/>
        </w:trPr>
        <w:tc>
          <w:tcPr>
            <w:tcW w:w="1800" w:type="dxa"/>
            <w:shd w:val="clear" w:color="auto" w:fill="auto"/>
            <w:tcMar>
              <w:top w:w="113" w:type="dxa"/>
              <w:bottom w:w="113" w:type="dxa"/>
            </w:tcMar>
          </w:tcPr>
          <w:p w:rsidR="00EF5ADE" w:rsidRDefault="00D917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qualities</w:t>
            </w:r>
          </w:p>
        </w:tc>
        <w:tc>
          <w:tcPr>
            <w:tcW w:w="8040" w:type="dxa"/>
            <w:shd w:val="clear" w:color="auto" w:fill="auto"/>
            <w:tcMar>
              <w:top w:w="113" w:type="dxa"/>
              <w:bottom w:w="113" w:type="dxa"/>
            </w:tcMar>
          </w:tcPr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A commitment to getting the best outcomes for all pupils and promoting the ethos and values of the school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High expectations for children’s attainment and progress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Ability to work under pressure and </w:t>
            </w:r>
            <w:proofErr w:type="spellStart"/>
            <w:r>
              <w:rPr>
                <w:color w:val="000000"/>
              </w:rPr>
              <w:t>prioritise</w:t>
            </w:r>
            <w:proofErr w:type="spellEnd"/>
            <w:r>
              <w:rPr>
                <w:color w:val="000000"/>
              </w:rPr>
              <w:t xml:space="preserve"> effectively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Commitment to maintaining confidentiality at all times</w:t>
            </w:r>
          </w:p>
          <w:p w:rsidR="00EF5ADE" w:rsidRDefault="00D917BE">
            <w:pPr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Commitment to safeguarding and equality</w:t>
            </w:r>
          </w:p>
          <w:p w:rsidR="00EF5ADE" w:rsidRDefault="00EF5A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D917BE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Notes: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This job description may be amended at any time in consultation with the postholder. 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b/>
          <w:color w:val="000000"/>
        </w:rPr>
        <w:t xml:space="preserve">Last review date: </w:t>
      </w:r>
      <w:r>
        <w:rPr>
          <w:color w:val="000000"/>
        </w:rPr>
        <w:t>June 2025</w:t>
      </w:r>
    </w:p>
    <w:p w:rsidR="00EF5ADE" w:rsidRDefault="00D917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b/>
          <w:color w:val="000000"/>
        </w:rPr>
        <w:t xml:space="preserve">Next review date: </w:t>
      </w:r>
      <w:r>
        <w:rPr>
          <w:color w:val="000000"/>
        </w:rPr>
        <w:t>June 2026</w:t>
      </w:r>
    </w:p>
    <w:p w:rsidR="00EF5ADE" w:rsidRDefault="00EF5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EF5ADE"/>
    <w:p w:rsidR="00EF5ADE" w:rsidRDefault="00D917BE">
      <w:r>
        <w:rPr>
          <w:noProof/>
        </w:rPr>
        <w:drawing>
          <wp:inline distT="114300" distB="114300" distL="114300" distR="114300">
            <wp:extent cx="6838950" cy="23617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62992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3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F5ADE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E68A5"/>
    <w:multiLevelType w:val="multilevel"/>
    <w:tmpl w:val="C2B8BDE0"/>
    <w:lvl w:ilvl="0">
      <w:start w:val="1"/>
      <w:numFmt w:val="bullet"/>
      <w:pStyle w:val="Tablecopybulleted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866D2C"/>
    <w:multiLevelType w:val="multilevel"/>
    <w:tmpl w:val="0AAE17BE"/>
    <w:lvl w:ilvl="0">
      <w:start w:val="1"/>
      <w:numFmt w:val="bullet"/>
      <w:pStyle w:val="4Bulletedcopyblue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11587D"/>
    <w:multiLevelType w:val="multilevel"/>
    <w:tmpl w:val="02F6F788"/>
    <w:lvl w:ilvl="0">
      <w:start w:val="1"/>
      <w:numFmt w:val="bullet"/>
      <w:pStyle w:val="Bulletedcopylevel2"/>
      <w:lvlText w:val="●"/>
      <w:lvlJc w:val="left"/>
      <w:pPr>
        <w:ind w:left="907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1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DE"/>
    <w:rsid w:val="00986950"/>
    <w:rsid w:val="00D917BE"/>
    <w:rsid w:val="00E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37A9"/>
  <w15:docId w15:val="{0F5399A4-FAB1-48DA-880C-23505CAF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1bodycopy10pt">
    <w:name w:val="1 body copy 10pt"/>
    <w:basedOn w:val="Normal"/>
    <w:link w:val="1bodycopy10ptChar"/>
    <w:qFormat/>
    <w:rsid w:val="00836AE7"/>
    <w:pPr>
      <w:spacing w:after="120" w:line="240" w:lineRule="auto"/>
    </w:pPr>
    <w:rPr>
      <w:rFonts w:eastAsia="MS Mincho" w:cs="Times New Roman"/>
      <w:sz w:val="20"/>
      <w:szCs w:val="24"/>
      <w:lang w:eastAsia="en-US"/>
    </w:rPr>
  </w:style>
  <w:style w:type="paragraph" w:customStyle="1" w:styleId="4Bulletedcopyblue">
    <w:name w:val="4 Bulleted copy blue"/>
    <w:basedOn w:val="Normal"/>
    <w:qFormat/>
    <w:rsid w:val="00836AE7"/>
    <w:pPr>
      <w:numPr>
        <w:numId w:val="3"/>
      </w:numPr>
      <w:spacing w:after="60" w:line="240" w:lineRule="auto"/>
    </w:pPr>
    <w:rPr>
      <w:rFonts w:eastAsia="MS Mincho"/>
      <w:sz w:val="20"/>
      <w:szCs w:val="20"/>
      <w:lang w:eastAsia="en-US"/>
    </w:rPr>
  </w:style>
  <w:style w:type="character" w:customStyle="1" w:styleId="1bodycopy10ptChar">
    <w:name w:val="1 body copy 10pt Char"/>
    <w:link w:val="1bodycopy10pt"/>
    <w:rsid w:val="00836AE7"/>
    <w:rPr>
      <w:rFonts w:eastAsia="MS Mincho" w:cs="Times New Roman"/>
      <w:sz w:val="20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836AE7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836AE7"/>
    <w:pPr>
      <w:numPr>
        <w:numId w:val="1"/>
      </w:numPr>
      <w:tabs>
        <w:tab w:val="num" w:pos="360"/>
      </w:tabs>
      <w:ind w:left="0" w:firstLine="0"/>
    </w:pPr>
  </w:style>
  <w:style w:type="paragraph" w:customStyle="1" w:styleId="Tablecopybulleted">
    <w:name w:val="Table copy bulleted"/>
    <w:basedOn w:val="Tablebodycopy"/>
    <w:qFormat/>
    <w:rsid w:val="00836AE7"/>
    <w:pPr>
      <w:numPr>
        <w:numId w:val="2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836AE7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836AE7"/>
    <w:rPr>
      <w:rFonts w:eastAsia="MS Mincho" w:cs="Times New Roman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836AE7"/>
    <w:pPr>
      <w:keepNext w:val="0"/>
      <w:keepLines w:val="0"/>
      <w:spacing w:before="0" w:after="480" w:line="240" w:lineRule="auto"/>
    </w:pPr>
    <w:rPr>
      <w:rFonts w:eastAsia="Calibri"/>
      <w:b/>
      <w:color w:val="FF1F64"/>
      <w:sz w:val="60"/>
      <w:szCs w:val="36"/>
      <w:lang w:eastAsia="en-US"/>
    </w:rPr>
  </w:style>
  <w:style w:type="paragraph" w:customStyle="1" w:styleId="Sub-heading">
    <w:name w:val="Sub-heading"/>
    <w:basedOn w:val="BodyText"/>
    <w:link w:val="Sub-headingChar"/>
    <w:qFormat/>
    <w:rsid w:val="00836AE7"/>
    <w:pPr>
      <w:spacing w:line="240" w:lineRule="auto"/>
    </w:pPr>
    <w:rPr>
      <w:rFonts w:eastAsia="MS Mincho"/>
      <w:b/>
      <w:sz w:val="20"/>
      <w:szCs w:val="20"/>
      <w:lang w:eastAsia="en-US"/>
    </w:rPr>
  </w:style>
  <w:style w:type="character" w:customStyle="1" w:styleId="Sub-headingChar">
    <w:name w:val="Sub-heading Char"/>
    <w:link w:val="Sub-heading"/>
    <w:rsid w:val="00836AE7"/>
    <w:rPr>
      <w:rFonts w:eastAsia="MS Mincho"/>
      <w:b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6A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6AE7"/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Y+Mw4hJJNuxQtoP00yXAcnFnw==">CgMxLjAyDmguNGFmajVoajRqcnFlOAByITE0d2ZUUFVOemtQRkgxZmgyZk4yeUI2N1FNLThpN2ViQg==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cronayne</dc:creator>
  <cp:lastModifiedBy>cronayne</cp:lastModifiedBy>
  <cp:revision>3</cp:revision>
  <dcterms:created xsi:type="dcterms:W3CDTF">2025-06-02T13:27:00Z</dcterms:created>
  <dcterms:modified xsi:type="dcterms:W3CDTF">2025-06-02T13:29:00Z</dcterms:modified>
</cp:coreProperties>
</file>