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5111" w14:textId="2A008C5B" w:rsidR="008C6342" w:rsidRPr="001F2B34" w:rsidRDefault="00923454" w:rsidP="00F76D19">
      <w:pPr>
        <w:tabs>
          <w:tab w:val="left" w:pos="3356"/>
        </w:tabs>
        <w:spacing w:after="0"/>
        <w:ind w:left="175"/>
      </w:pPr>
      <w:r w:rsidRPr="001F2B34">
        <w:t xml:space="preserve"> </w:t>
      </w:r>
      <w:r w:rsidR="00F76D19" w:rsidRPr="001F2B34">
        <w:tab/>
      </w:r>
    </w:p>
    <w:tbl>
      <w:tblPr>
        <w:tblStyle w:val="TableGrid"/>
        <w:tblW w:w="9883" w:type="dxa"/>
        <w:tblInd w:w="-107" w:type="dxa"/>
        <w:tblCellMar>
          <w:top w:w="10" w:type="dxa"/>
          <w:left w:w="107" w:type="dxa"/>
          <w:right w:w="99" w:type="dxa"/>
        </w:tblCellMar>
        <w:tblLook w:val="04A0" w:firstRow="1" w:lastRow="0" w:firstColumn="1" w:lastColumn="0" w:noHBand="0" w:noVBand="1"/>
      </w:tblPr>
      <w:tblGrid>
        <w:gridCol w:w="1978"/>
        <w:gridCol w:w="7905"/>
      </w:tblGrid>
      <w:tr w:rsidR="00443080" w:rsidRPr="001F2B34" w14:paraId="70BE0118" w14:textId="77777777" w:rsidTr="00C2262C">
        <w:trPr>
          <w:trHeight w:val="454"/>
        </w:trPr>
        <w:tc>
          <w:tcPr>
            <w:tcW w:w="98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D52E8E8" w14:textId="3439A64D" w:rsidR="00443080" w:rsidRPr="001F2B34" w:rsidRDefault="00443080" w:rsidP="00443080">
            <w:pPr>
              <w:tabs>
                <w:tab w:val="center" w:pos="2256"/>
              </w:tabs>
              <w:jc w:val="center"/>
            </w:pPr>
            <w:r w:rsidRPr="001F2B34">
              <w:rPr>
                <w:rFonts w:eastAsia="Arial"/>
                <w:b/>
                <w:color w:val="FFFFFF"/>
                <w:sz w:val="28"/>
                <w:szCs w:val="32"/>
              </w:rPr>
              <w:t>Job Description</w:t>
            </w:r>
          </w:p>
        </w:tc>
      </w:tr>
      <w:tr w:rsidR="008C6342" w:rsidRPr="001F2B34" w14:paraId="16D204F7" w14:textId="77777777" w:rsidTr="00C2262C">
        <w:trPr>
          <w:trHeight w:val="454"/>
        </w:trPr>
        <w:tc>
          <w:tcPr>
            <w:tcW w:w="1978" w:type="dxa"/>
            <w:tcBorders>
              <w:top w:val="single" w:sz="4" w:space="0" w:color="000000"/>
              <w:left w:val="single" w:sz="4" w:space="0" w:color="000000"/>
              <w:bottom w:val="single" w:sz="4" w:space="0" w:color="000000"/>
              <w:right w:val="single" w:sz="4" w:space="0" w:color="000000"/>
            </w:tcBorders>
            <w:vAlign w:val="center"/>
          </w:tcPr>
          <w:p w14:paraId="443CD674" w14:textId="77777777" w:rsidR="008C6342" w:rsidRPr="002C7EAB" w:rsidRDefault="00923454">
            <w:pPr>
              <w:ind w:left="58"/>
              <w:rPr>
                <w:sz w:val="20"/>
                <w:szCs w:val="22"/>
              </w:rPr>
            </w:pPr>
            <w:r w:rsidRPr="002C7EAB">
              <w:rPr>
                <w:rFonts w:eastAsia="Arial"/>
                <w:b/>
                <w:sz w:val="20"/>
                <w:szCs w:val="22"/>
              </w:rPr>
              <w:t xml:space="preserve">Job Title </w:t>
            </w:r>
          </w:p>
        </w:tc>
        <w:tc>
          <w:tcPr>
            <w:tcW w:w="7905" w:type="dxa"/>
            <w:tcBorders>
              <w:top w:val="single" w:sz="4" w:space="0" w:color="000000"/>
              <w:left w:val="single" w:sz="4" w:space="0" w:color="000000"/>
              <w:bottom w:val="single" w:sz="4" w:space="0" w:color="000000"/>
              <w:right w:val="single" w:sz="4" w:space="0" w:color="000000"/>
            </w:tcBorders>
            <w:vAlign w:val="center"/>
          </w:tcPr>
          <w:p w14:paraId="6CFBE6CC" w14:textId="592FF660" w:rsidR="008C6342" w:rsidRPr="002C7EAB" w:rsidRDefault="007E1BFB" w:rsidP="00D709CF">
            <w:pPr>
              <w:rPr>
                <w:sz w:val="20"/>
                <w:szCs w:val="22"/>
              </w:rPr>
            </w:pPr>
            <w:r w:rsidRPr="002C7EAB">
              <w:rPr>
                <w:sz w:val="20"/>
                <w:szCs w:val="22"/>
              </w:rPr>
              <w:t xml:space="preserve">Head of HR </w:t>
            </w:r>
          </w:p>
        </w:tc>
      </w:tr>
      <w:tr w:rsidR="008C6342" w:rsidRPr="001F2B34" w14:paraId="7C34D6EE" w14:textId="77777777" w:rsidTr="00C2262C">
        <w:trPr>
          <w:trHeight w:val="453"/>
        </w:trPr>
        <w:tc>
          <w:tcPr>
            <w:tcW w:w="1978" w:type="dxa"/>
            <w:tcBorders>
              <w:top w:val="single" w:sz="4" w:space="0" w:color="000000"/>
              <w:left w:val="single" w:sz="4" w:space="0" w:color="000000"/>
              <w:bottom w:val="single" w:sz="4" w:space="0" w:color="000000"/>
              <w:right w:val="single" w:sz="4" w:space="0" w:color="000000"/>
            </w:tcBorders>
            <w:vAlign w:val="center"/>
          </w:tcPr>
          <w:p w14:paraId="12153E17" w14:textId="77777777" w:rsidR="008C6342" w:rsidRPr="001F2B34" w:rsidRDefault="00923454">
            <w:pPr>
              <w:ind w:left="58"/>
              <w:rPr>
                <w:sz w:val="20"/>
                <w:szCs w:val="22"/>
              </w:rPr>
            </w:pPr>
            <w:r w:rsidRPr="001F2B34">
              <w:rPr>
                <w:rFonts w:eastAsia="Arial"/>
                <w:b/>
                <w:sz w:val="20"/>
                <w:szCs w:val="22"/>
              </w:rPr>
              <w:t xml:space="preserve">Department </w:t>
            </w:r>
          </w:p>
        </w:tc>
        <w:tc>
          <w:tcPr>
            <w:tcW w:w="7905" w:type="dxa"/>
            <w:tcBorders>
              <w:top w:val="single" w:sz="4" w:space="0" w:color="000000"/>
              <w:left w:val="single" w:sz="4" w:space="0" w:color="000000"/>
              <w:bottom w:val="single" w:sz="4" w:space="0" w:color="000000"/>
              <w:right w:val="single" w:sz="4" w:space="0" w:color="000000"/>
            </w:tcBorders>
            <w:vAlign w:val="center"/>
          </w:tcPr>
          <w:p w14:paraId="53FBC156" w14:textId="3A5C2D82" w:rsidR="008C6342" w:rsidRPr="001F2B34" w:rsidRDefault="00923454">
            <w:pPr>
              <w:ind w:left="1"/>
              <w:rPr>
                <w:sz w:val="20"/>
                <w:szCs w:val="22"/>
              </w:rPr>
            </w:pPr>
            <w:r w:rsidRPr="001F2B34">
              <w:rPr>
                <w:rFonts w:eastAsia="Arial"/>
                <w:sz w:val="20"/>
                <w:szCs w:val="22"/>
              </w:rPr>
              <w:t xml:space="preserve">Central Team </w:t>
            </w:r>
          </w:p>
        </w:tc>
      </w:tr>
      <w:tr w:rsidR="008C6342" w:rsidRPr="001F2B34" w14:paraId="3E5FBD7F" w14:textId="77777777" w:rsidTr="00C2262C">
        <w:trPr>
          <w:trHeight w:val="455"/>
        </w:trPr>
        <w:tc>
          <w:tcPr>
            <w:tcW w:w="1978" w:type="dxa"/>
            <w:tcBorders>
              <w:top w:val="single" w:sz="4" w:space="0" w:color="000000"/>
              <w:left w:val="single" w:sz="4" w:space="0" w:color="000000"/>
              <w:bottom w:val="single" w:sz="4" w:space="0" w:color="000000"/>
              <w:right w:val="single" w:sz="4" w:space="0" w:color="000000"/>
            </w:tcBorders>
            <w:vAlign w:val="center"/>
          </w:tcPr>
          <w:p w14:paraId="12266EBC" w14:textId="77777777" w:rsidR="008C6342" w:rsidRPr="001F2B34" w:rsidRDefault="00923454">
            <w:pPr>
              <w:ind w:left="58"/>
              <w:rPr>
                <w:sz w:val="20"/>
                <w:szCs w:val="22"/>
              </w:rPr>
            </w:pPr>
            <w:r w:rsidRPr="001F2B34">
              <w:rPr>
                <w:rFonts w:eastAsia="Arial"/>
                <w:b/>
                <w:sz w:val="20"/>
                <w:szCs w:val="22"/>
              </w:rPr>
              <w:t xml:space="preserve">Grade </w:t>
            </w:r>
          </w:p>
        </w:tc>
        <w:tc>
          <w:tcPr>
            <w:tcW w:w="7905" w:type="dxa"/>
            <w:tcBorders>
              <w:top w:val="single" w:sz="4" w:space="0" w:color="000000"/>
              <w:left w:val="single" w:sz="4" w:space="0" w:color="000000"/>
              <w:bottom w:val="single" w:sz="4" w:space="0" w:color="000000"/>
              <w:right w:val="single" w:sz="4" w:space="0" w:color="000000"/>
            </w:tcBorders>
            <w:vAlign w:val="center"/>
          </w:tcPr>
          <w:p w14:paraId="6772E8F4" w14:textId="7CF30F4B" w:rsidR="008C6342" w:rsidRPr="000420E1" w:rsidRDefault="00592701" w:rsidP="00592701">
            <w:pPr>
              <w:pStyle w:val="NormalWeb"/>
              <w:rPr>
                <w:rFonts w:ascii="Calibri" w:hAnsi="Calibri" w:cs="Calibri"/>
                <w:color w:val="242424"/>
                <w:sz w:val="20"/>
                <w:szCs w:val="20"/>
                <w:shd w:val="clear" w:color="auto" w:fill="FFFFFF"/>
              </w:rPr>
            </w:pPr>
            <w:r w:rsidRPr="000420E1">
              <w:rPr>
                <w:rFonts w:ascii="Calibri" w:hAnsi="Calibri" w:cs="Calibri"/>
                <w:color w:val="000000"/>
                <w:sz w:val="20"/>
                <w:szCs w:val="20"/>
              </w:rPr>
              <w:t xml:space="preserve">Salary: Range </w:t>
            </w:r>
            <w:r w:rsidR="00A36D69" w:rsidRPr="000420E1">
              <w:rPr>
                <w:rFonts w:ascii="Calibri" w:hAnsi="Calibri" w:cs="Calibri"/>
                <w:color w:val="000000"/>
                <w:sz w:val="20"/>
                <w:szCs w:val="20"/>
              </w:rPr>
              <w:t>10</w:t>
            </w:r>
            <w:r w:rsidR="003F4BB2" w:rsidRPr="000420E1">
              <w:rPr>
                <w:rFonts w:ascii="Calibri" w:hAnsi="Calibri" w:cs="Calibri"/>
                <w:color w:val="000000"/>
                <w:sz w:val="20"/>
                <w:szCs w:val="20"/>
              </w:rPr>
              <w:t xml:space="preserve"> </w:t>
            </w:r>
            <w:r w:rsidR="001F2B34" w:rsidRPr="000420E1">
              <w:rPr>
                <w:rFonts w:ascii="Calibri" w:hAnsi="Calibri" w:cs="Calibri"/>
                <w:color w:val="000000"/>
                <w:sz w:val="20"/>
                <w:szCs w:val="20"/>
              </w:rPr>
              <w:t>P</w:t>
            </w:r>
            <w:r w:rsidR="003F4BB2" w:rsidRPr="000420E1">
              <w:rPr>
                <w:rFonts w:ascii="Calibri" w:hAnsi="Calibri" w:cs="Calibri"/>
                <w:color w:val="000000"/>
                <w:sz w:val="20"/>
                <w:szCs w:val="20"/>
              </w:rPr>
              <w:t>oint</w:t>
            </w:r>
            <w:r w:rsidR="002C7EAB">
              <w:rPr>
                <w:rFonts w:ascii="Calibri" w:hAnsi="Calibri" w:cs="Calibri"/>
                <w:color w:val="000000"/>
                <w:sz w:val="20"/>
                <w:szCs w:val="20"/>
              </w:rPr>
              <w:t>s</w:t>
            </w:r>
            <w:r w:rsidR="003F4BB2" w:rsidRPr="000420E1">
              <w:rPr>
                <w:rFonts w:ascii="Calibri" w:hAnsi="Calibri" w:cs="Calibri"/>
                <w:color w:val="000000"/>
                <w:sz w:val="20"/>
                <w:szCs w:val="20"/>
              </w:rPr>
              <w:t xml:space="preserve"> </w:t>
            </w:r>
            <w:r w:rsidR="00F25015" w:rsidRPr="000420E1">
              <w:rPr>
                <w:rFonts w:ascii="Calibri" w:hAnsi="Calibri" w:cs="Calibri"/>
                <w:color w:val="000000"/>
                <w:sz w:val="20"/>
                <w:szCs w:val="20"/>
              </w:rPr>
              <w:t>46</w:t>
            </w:r>
            <w:r w:rsidR="003F4BB2" w:rsidRPr="000420E1">
              <w:rPr>
                <w:rFonts w:ascii="Calibri" w:hAnsi="Calibri" w:cs="Calibri"/>
                <w:color w:val="000000"/>
                <w:sz w:val="20"/>
                <w:szCs w:val="20"/>
              </w:rPr>
              <w:t xml:space="preserve"> to </w:t>
            </w:r>
            <w:r w:rsidR="00F25015" w:rsidRPr="000420E1">
              <w:rPr>
                <w:rFonts w:ascii="Calibri" w:hAnsi="Calibri" w:cs="Calibri"/>
                <w:color w:val="000000"/>
                <w:sz w:val="20"/>
                <w:szCs w:val="20"/>
              </w:rPr>
              <w:t>48</w:t>
            </w:r>
            <w:r w:rsidR="003F4BB2" w:rsidRPr="000420E1">
              <w:rPr>
                <w:rFonts w:ascii="Calibri" w:hAnsi="Calibri" w:cs="Calibri"/>
                <w:color w:val="000000"/>
                <w:sz w:val="20"/>
                <w:szCs w:val="20"/>
              </w:rPr>
              <w:t>,</w:t>
            </w:r>
            <w:r w:rsidRPr="000420E1">
              <w:rPr>
                <w:rFonts w:ascii="Calibri" w:hAnsi="Calibri" w:cs="Calibri"/>
                <w:color w:val="000000"/>
                <w:sz w:val="20"/>
                <w:szCs w:val="20"/>
              </w:rPr>
              <w:t xml:space="preserve"> </w:t>
            </w:r>
            <w:r w:rsidR="009F0A80" w:rsidRPr="000420E1">
              <w:rPr>
                <w:rFonts w:ascii="Calibri" w:hAnsi="Calibri" w:cs="Calibri"/>
                <w:color w:val="242424"/>
                <w:sz w:val="20"/>
                <w:szCs w:val="20"/>
                <w:shd w:val="clear" w:color="auto" w:fill="FFFFFF"/>
              </w:rPr>
              <w:t>£</w:t>
            </w:r>
            <w:r w:rsidR="000420E1" w:rsidRPr="000420E1">
              <w:rPr>
                <w:rFonts w:ascii="Calibri" w:hAnsi="Calibri" w:cs="Calibri"/>
                <w:color w:val="242424"/>
                <w:sz w:val="20"/>
                <w:szCs w:val="20"/>
                <w:shd w:val="clear" w:color="auto" w:fill="FFFFFF"/>
              </w:rPr>
              <w:t>60,637</w:t>
            </w:r>
            <w:r w:rsidR="009F0A80" w:rsidRPr="000420E1">
              <w:rPr>
                <w:rFonts w:ascii="Calibri" w:hAnsi="Calibri" w:cs="Calibri"/>
                <w:color w:val="242424"/>
                <w:sz w:val="20"/>
                <w:szCs w:val="20"/>
                <w:shd w:val="clear" w:color="auto" w:fill="FFFFFF"/>
              </w:rPr>
              <w:t xml:space="preserve"> </w:t>
            </w:r>
            <w:r w:rsidR="001F2B34" w:rsidRPr="000420E1">
              <w:rPr>
                <w:rFonts w:ascii="Calibri" w:hAnsi="Calibri" w:cs="Calibri"/>
                <w:color w:val="242424"/>
                <w:sz w:val="20"/>
                <w:szCs w:val="20"/>
                <w:shd w:val="clear" w:color="auto" w:fill="FFFFFF"/>
              </w:rPr>
              <w:t>– £</w:t>
            </w:r>
            <w:r w:rsidR="000420E1" w:rsidRPr="000420E1">
              <w:rPr>
                <w:rFonts w:ascii="Calibri" w:hAnsi="Calibri" w:cs="Calibri"/>
                <w:color w:val="242424"/>
                <w:sz w:val="20"/>
                <w:szCs w:val="20"/>
                <w:shd w:val="clear" w:color="auto" w:fill="FFFFFF"/>
              </w:rPr>
              <w:t>64,413</w:t>
            </w:r>
            <w:r w:rsidR="003F4BB2" w:rsidRPr="000420E1">
              <w:rPr>
                <w:rFonts w:ascii="Calibri" w:hAnsi="Calibri" w:cs="Calibri"/>
                <w:color w:val="242424"/>
                <w:sz w:val="20"/>
                <w:szCs w:val="20"/>
                <w:shd w:val="clear" w:color="auto" w:fill="FFFFFF"/>
              </w:rPr>
              <w:t xml:space="preserve"> FTE per annum</w:t>
            </w:r>
            <w:r w:rsidR="001F2B34" w:rsidRPr="000420E1">
              <w:rPr>
                <w:rFonts w:ascii="Calibri" w:hAnsi="Calibri" w:cs="Calibri"/>
                <w:color w:val="242424"/>
                <w:sz w:val="20"/>
                <w:szCs w:val="20"/>
                <w:shd w:val="clear" w:color="auto" w:fill="FFFFFF"/>
              </w:rPr>
              <w:t>. Starting point dependent upon experience</w:t>
            </w:r>
          </w:p>
        </w:tc>
      </w:tr>
      <w:tr w:rsidR="00592701" w:rsidRPr="001F2B34" w14:paraId="14FC4872" w14:textId="77777777" w:rsidTr="00C2262C">
        <w:trPr>
          <w:trHeight w:val="454"/>
        </w:trPr>
        <w:tc>
          <w:tcPr>
            <w:tcW w:w="1978" w:type="dxa"/>
            <w:tcBorders>
              <w:top w:val="single" w:sz="4" w:space="0" w:color="000000"/>
              <w:left w:val="single" w:sz="4" w:space="0" w:color="000000"/>
              <w:bottom w:val="single" w:sz="4" w:space="0" w:color="000000"/>
              <w:right w:val="single" w:sz="4" w:space="0" w:color="000000"/>
            </w:tcBorders>
            <w:vAlign w:val="center"/>
          </w:tcPr>
          <w:p w14:paraId="3C5B979F" w14:textId="1D766AE4" w:rsidR="00592701" w:rsidRPr="001F2B34" w:rsidRDefault="00592701">
            <w:pPr>
              <w:ind w:left="58"/>
              <w:rPr>
                <w:rFonts w:eastAsia="Arial"/>
                <w:b/>
                <w:sz w:val="20"/>
                <w:szCs w:val="22"/>
              </w:rPr>
            </w:pPr>
            <w:r w:rsidRPr="001F2B34">
              <w:rPr>
                <w:rFonts w:eastAsia="Arial"/>
                <w:b/>
                <w:sz w:val="20"/>
                <w:szCs w:val="22"/>
              </w:rPr>
              <w:t>Contract</w:t>
            </w:r>
          </w:p>
        </w:tc>
        <w:tc>
          <w:tcPr>
            <w:tcW w:w="7905" w:type="dxa"/>
            <w:tcBorders>
              <w:top w:val="single" w:sz="4" w:space="0" w:color="000000"/>
              <w:left w:val="single" w:sz="4" w:space="0" w:color="000000"/>
              <w:bottom w:val="single" w:sz="4" w:space="0" w:color="000000"/>
              <w:right w:val="single" w:sz="4" w:space="0" w:color="000000"/>
            </w:tcBorders>
            <w:vAlign w:val="center"/>
          </w:tcPr>
          <w:p w14:paraId="20D48B9A" w14:textId="1EF4F0B3" w:rsidR="00592701" w:rsidRPr="007E1BFB" w:rsidRDefault="00592701" w:rsidP="00D709CF">
            <w:pPr>
              <w:rPr>
                <w:rFonts w:eastAsia="Arial"/>
                <w:sz w:val="20"/>
                <w:szCs w:val="22"/>
                <w:highlight w:val="yellow"/>
              </w:rPr>
            </w:pPr>
            <w:r w:rsidRPr="00532437">
              <w:rPr>
                <w:rFonts w:eastAsia="Arial"/>
                <w:sz w:val="20"/>
                <w:szCs w:val="22"/>
              </w:rPr>
              <w:t>Permanent</w:t>
            </w:r>
            <w:r w:rsidR="001F2B34" w:rsidRPr="00532437">
              <w:rPr>
                <w:rFonts w:eastAsia="Arial"/>
                <w:sz w:val="20"/>
                <w:szCs w:val="22"/>
              </w:rPr>
              <w:t xml:space="preserve">, </w:t>
            </w:r>
            <w:r w:rsidRPr="00532437">
              <w:rPr>
                <w:rFonts w:eastAsia="Arial"/>
                <w:sz w:val="20"/>
                <w:szCs w:val="22"/>
              </w:rPr>
              <w:t xml:space="preserve">37 hours per week, </w:t>
            </w:r>
            <w:r w:rsidR="001F2B34" w:rsidRPr="00532437">
              <w:rPr>
                <w:rFonts w:eastAsia="Arial"/>
                <w:sz w:val="20"/>
                <w:szCs w:val="22"/>
              </w:rPr>
              <w:t>52</w:t>
            </w:r>
            <w:r w:rsidR="003F4BB2" w:rsidRPr="00532437">
              <w:rPr>
                <w:rFonts w:eastAsia="Arial"/>
                <w:color w:val="000000" w:themeColor="text1"/>
                <w:sz w:val="20"/>
                <w:szCs w:val="22"/>
              </w:rPr>
              <w:t xml:space="preserve"> weeks per year</w:t>
            </w:r>
          </w:p>
        </w:tc>
      </w:tr>
      <w:tr w:rsidR="008C6342" w:rsidRPr="001F2B34" w14:paraId="15AEDDD0" w14:textId="77777777" w:rsidTr="00C2262C">
        <w:trPr>
          <w:trHeight w:val="454"/>
        </w:trPr>
        <w:tc>
          <w:tcPr>
            <w:tcW w:w="1978" w:type="dxa"/>
            <w:tcBorders>
              <w:top w:val="single" w:sz="4" w:space="0" w:color="000000"/>
              <w:left w:val="single" w:sz="4" w:space="0" w:color="000000"/>
              <w:bottom w:val="single" w:sz="4" w:space="0" w:color="000000"/>
              <w:right w:val="single" w:sz="4" w:space="0" w:color="000000"/>
            </w:tcBorders>
            <w:vAlign w:val="center"/>
          </w:tcPr>
          <w:p w14:paraId="79F57757" w14:textId="77777777" w:rsidR="008C6342" w:rsidRPr="001F2B34" w:rsidRDefault="00923454">
            <w:pPr>
              <w:ind w:left="58"/>
              <w:rPr>
                <w:sz w:val="20"/>
                <w:szCs w:val="22"/>
              </w:rPr>
            </w:pPr>
            <w:r w:rsidRPr="001F2B34">
              <w:rPr>
                <w:rFonts w:eastAsia="Arial"/>
                <w:b/>
                <w:sz w:val="20"/>
                <w:szCs w:val="22"/>
              </w:rPr>
              <w:t xml:space="preserve">Place of work </w:t>
            </w:r>
          </w:p>
        </w:tc>
        <w:tc>
          <w:tcPr>
            <w:tcW w:w="7905" w:type="dxa"/>
            <w:tcBorders>
              <w:top w:val="single" w:sz="4" w:space="0" w:color="000000"/>
              <w:left w:val="single" w:sz="4" w:space="0" w:color="000000"/>
              <w:bottom w:val="single" w:sz="4" w:space="0" w:color="000000"/>
              <w:right w:val="single" w:sz="4" w:space="0" w:color="000000"/>
            </w:tcBorders>
            <w:vAlign w:val="center"/>
          </w:tcPr>
          <w:p w14:paraId="58F04C60" w14:textId="27A5CEA2" w:rsidR="008C6342" w:rsidRPr="001F2B34" w:rsidRDefault="00346898" w:rsidP="00D709CF">
            <w:pPr>
              <w:rPr>
                <w:sz w:val="20"/>
                <w:szCs w:val="22"/>
              </w:rPr>
            </w:pPr>
            <w:r w:rsidRPr="001F2B34">
              <w:rPr>
                <w:rFonts w:eastAsia="Arial"/>
                <w:sz w:val="20"/>
                <w:szCs w:val="22"/>
              </w:rPr>
              <w:t xml:space="preserve">Stephenson MK </w:t>
            </w:r>
            <w:r w:rsidR="008441FC" w:rsidRPr="001F2B34">
              <w:rPr>
                <w:rFonts w:eastAsia="Arial"/>
                <w:sz w:val="20"/>
                <w:szCs w:val="22"/>
              </w:rPr>
              <w:t>Trust</w:t>
            </w:r>
            <w:r w:rsidR="00BA757B" w:rsidRPr="001F2B34">
              <w:rPr>
                <w:rFonts w:eastAsia="Arial"/>
                <w:sz w:val="20"/>
                <w:szCs w:val="22"/>
              </w:rPr>
              <w:t xml:space="preserve">, working across </w:t>
            </w:r>
            <w:r w:rsidR="0051652C" w:rsidRPr="001F2B34">
              <w:rPr>
                <w:rFonts w:eastAsia="Arial"/>
                <w:sz w:val="20"/>
                <w:szCs w:val="22"/>
              </w:rPr>
              <w:t>school</w:t>
            </w:r>
            <w:r w:rsidR="00BA757B" w:rsidRPr="001F2B34">
              <w:rPr>
                <w:rFonts w:eastAsia="Arial"/>
                <w:sz w:val="20"/>
                <w:szCs w:val="22"/>
              </w:rPr>
              <w:t xml:space="preserve"> sites to include Stephenson Academy</w:t>
            </w:r>
            <w:r w:rsidR="00120766">
              <w:rPr>
                <w:rFonts w:eastAsia="Arial"/>
                <w:sz w:val="20"/>
                <w:szCs w:val="22"/>
              </w:rPr>
              <w:t xml:space="preserve"> and</w:t>
            </w:r>
            <w:r w:rsidR="00BA757B" w:rsidRPr="001F2B34">
              <w:rPr>
                <w:rFonts w:eastAsia="Arial"/>
                <w:sz w:val="20"/>
                <w:szCs w:val="22"/>
              </w:rPr>
              <w:t xml:space="preserve"> Bridge Academy</w:t>
            </w:r>
            <w:r w:rsidR="00120766">
              <w:rPr>
                <w:rFonts w:eastAsia="Arial"/>
                <w:sz w:val="20"/>
                <w:szCs w:val="22"/>
              </w:rPr>
              <w:t xml:space="preserve"> All-through Alternative Provision</w:t>
            </w:r>
            <w:r w:rsidR="00FC1304" w:rsidRPr="001F2B34">
              <w:rPr>
                <w:rFonts w:eastAsia="Arial"/>
                <w:sz w:val="20"/>
                <w:szCs w:val="22"/>
              </w:rPr>
              <w:t xml:space="preserve"> </w:t>
            </w:r>
          </w:p>
        </w:tc>
      </w:tr>
      <w:tr w:rsidR="008C6342" w:rsidRPr="001F2B34" w14:paraId="6F00BD09" w14:textId="77777777" w:rsidTr="00C2262C">
        <w:trPr>
          <w:trHeight w:val="455"/>
        </w:trPr>
        <w:tc>
          <w:tcPr>
            <w:tcW w:w="1978" w:type="dxa"/>
            <w:tcBorders>
              <w:top w:val="single" w:sz="4" w:space="0" w:color="000000"/>
              <w:left w:val="single" w:sz="4" w:space="0" w:color="000000"/>
              <w:bottom w:val="single" w:sz="4" w:space="0" w:color="000000"/>
              <w:right w:val="single" w:sz="4" w:space="0" w:color="000000"/>
            </w:tcBorders>
            <w:vAlign w:val="center"/>
          </w:tcPr>
          <w:p w14:paraId="70802D5B" w14:textId="77777777" w:rsidR="008C6342" w:rsidRPr="001F2B34" w:rsidRDefault="00923454">
            <w:pPr>
              <w:ind w:left="58"/>
              <w:rPr>
                <w:sz w:val="20"/>
                <w:szCs w:val="22"/>
              </w:rPr>
            </w:pPr>
            <w:r w:rsidRPr="001F2B34">
              <w:rPr>
                <w:rFonts w:eastAsia="Arial"/>
                <w:b/>
                <w:sz w:val="20"/>
                <w:szCs w:val="22"/>
              </w:rPr>
              <w:t xml:space="preserve">Responsible to </w:t>
            </w:r>
          </w:p>
        </w:tc>
        <w:tc>
          <w:tcPr>
            <w:tcW w:w="7905" w:type="dxa"/>
            <w:tcBorders>
              <w:top w:val="single" w:sz="4" w:space="0" w:color="000000"/>
              <w:left w:val="single" w:sz="4" w:space="0" w:color="000000"/>
              <w:bottom w:val="single" w:sz="4" w:space="0" w:color="000000"/>
              <w:right w:val="single" w:sz="4" w:space="0" w:color="000000"/>
            </w:tcBorders>
            <w:vAlign w:val="center"/>
          </w:tcPr>
          <w:p w14:paraId="0058F020" w14:textId="0B904415" w:rsidR="008C6342" w:rsidRPr="001F2B34" w:rsidRDefault="00923454" w:rsidP="00D709CF">
            <w:pPr>
              <w:rPr>
                <w:sz w:val="20"/>
                <w:szCs w:val="22"/>
              </w:rPr>
            </w:pPr>
            <w:r w:rsidRPr="001F2B34">
              <w:rPr>
                <w:rFonts w:eastAsia="Arial"/>
                <w:sz w:val="20"/>
                <w:szCs w:val="22"/>
              </w:rPr>
              <w:t xml:space="preserve">Chief </w:t>
            </w:r>
            <w:r w:rsidR="004C171B" w:rsidRPr="001F2B34">
              <w:rPr>
                <w:rFonts w:eastAsia="Arial"/>
                <w:sz w:val="20"/>
                <w:szCs w:val="22"/>
              </w:rPr>
              <w:t>Executive</w:t>
            </w:r>
            <w:r w:rsidRPr="001F2B34">
              <w:rPr>
                <w:rFonts w:eastAsia="Arial"/>
                <w:sz w:val="20"/>
                <w:szCs w:val="22"/>
              </w:rPr>
              <w:t xml:space="preserve"> Officer </w:t>
            </w:r>
          </w:p>
        </w:tc>
      </w:tr>
      <w:tr w:rsidR="008C6342" w:rsidRPr="001F2B34" w14:paraId="7C0523FD" w14:textId="77777777" w:rsidTr="00C2262C">
        <w:trPr>
          <w:trHeight w:val="453"/>
        </w:trPr>
        <w:tc>
          <w:tcPr>
            <w:tcW w:w="1978" w:type="dxa"/>
            <w:tcBorders>
              <w:top w:val="single" w:sz="4" w:space="0" w:color="000000"/>
              <w:left w:val="single" w:sz="4" w:space="0" w:color="000000"/>
              <w:bottom w:val="single" w:sz="4" w:space="0" w:color="000000"/>
              <w:right w:val="single" w:sz="4" w:space="0" w:color="000000"/>
            </w:tcBorders>
            <w:vAlign w:val="center"/>
          </w:tcPr>
          <w:p w14:paraId="0A60F211" w14:textId="77777777" w:rsidR="008C6342" w:rsidRPr="001F2B34" w:rsidRDefault="00923454">
            <w:pPr>
              <w:ind w:left="58"/>
              <w:rPr>
                <w:sz w:val="20"/>
                <w:szCs w:val="22"/>
              </w:rPr>
            </w:pPr>
            <w:r w:rsidRPr="001F2B34">
              <w:rPr>
                <w:rFonts w:eastAsia="Arial"/>
                <w:b/>
                <w:sz w:val="20"/>
                <w:szCs w:val="22"/>
              </w:rPr>
              <w:t xml:space="preserve">Responsible for </w:t>
            </w:r>
          </w:p>
        </w:tc>
        <w:tc>
          <w:tcPr>
            <w:tcW w:w="7905" w:type="dxa"/>
            <w:tcBorders>
              <w:top w:val="single" w:sz="4" w:space="0" w:color="000000"/>
              <w:left w:val="single" w:sz="4" w:space="0" w:color="000000"/>
              <w:bottom w:val="single" w:sz="4" w:space="0" w:color="000000"/>
              <w:right w:val="single" w:sz="4" w:space="0" w:color="000000"/>
            </w:tcBorders>
            <w:vAlign w:val="center"/>
          </w:tcPr>
          <w:p w14:paraId="44333856" w14:textId="72E3EE69" w:rsidR="008C6342" w:rsidRPr="001F2B34" w:rsidRDefault="003F4BB2" w:rsidP="00D709CF">
            <w:pPr>
              <w:rPr>
                <w:sz w:val="20"/>
                <w:szCs w:val="22"/>
              </w:rPr>
            </w:pPr>
            <w:r w:rsidRPr="001F2B34">
              <w:rPr>
                <w:rFonts w:eastAsia="Arial"/>
                <w:sz w:val="20"/>
                <w:szCs w:val="22"/>
              </w:rPr>
              <w:t xml:space="preserve">Human Resources across the </w:t>
            </w:r>
            <w:r w:rsidR="008441FC" w:rsidRPr="001F2B34">
              <w:rPr>
                <w:rFonts w:eastAsia="Arial"/>
                <w:sz w:val="20"/>
                <w:szCs w:val="22"/>
              </w:rPr>
              <w:t>Trust</w:t>
            </w:r>
            <w:r w:rsidR="000D669A" w:rsidRPr="001F2B34">
              <w:rPr>
                <w:rFonts w:eastAsia="Arial"/>
                <w:sz w:val="20"/>
                <w:szCs w:val="22"/>
              </w:rPr>
              <w:t>, HR Assistant</w:t>
            </w:r>
          </w:p>
        </w:tc>
      </w:tr>
      <w:tr w:rsidR="008C6342" w:rsidRPr="001F2B34" w14:paraId="4A056376" w14:textId="77777777" w:rsidTr="00C2262C">
        <w:trPr>
          <w:trHeight w:val="222"/>
        </w:trPr>
        <w:tc>
          <w:tcPr>
            <w:tcW w:w="9883" w:type="dxa"/>
            <w:gridSpan w:val="2"/>
            <w:tcBorders>
              <w:top w:val="single" w:sz="4" w:space="0" w:color="000000"/>
              <w:left w:val="single" w:sz="4" w:space="0" w:color="FFFFFF"/>
              <w:bottom w:val="single" w:sz="4" w:space="0" w:color="000000"/>
              <w:right w:val="single" w:sz="4" w:space="0" w:color="FFFFFF"/>
            </w:tcBorders>
          </w:tcPr>
          <w:p w14:paraId="2792E91A" w14:textId="77777777" w:rsidR="008C6342" w:rsidRPr="001F2B34" w:rsidRDefault="00923454">
            <w:pPr>
              <w:ind w:left="58"/>
            </w:pPr>
            <w:r w:rsidRPr="001F2B34">
              <w:rPr>
                <w:rFonts w:eastAsia="Arial"/>
              </w:rPr>
              <w:t xml:space="preserve"> </w:t>
            </w:r>
          </w:p>
        </w:tc>
      </w:tr>
      <w:tr w:rsidR="008C6342" w:rsidRPr="001F2B34" w14:paraId="718AA264" w14:textId="77777777" w:rsidTr="00C2262C">
        <w:trPr>
          <w:trHeight w:val="452"/>
        </w:trPr>
        <w:tc>
          <w:tcPr>
            <w:tcW w:w="9883" w:type="dxa"/>
            <w:gridSpan w:val="2"/>
            <w:tcBorders>
              <w:top w:val="single" w:sz="4" w:space="0" w:color="000000"/>
              <w:left w:val="single" w:sz="4" w:space="0" w:color="000000"/>
              <w:bottom w:val="single" w:sz="4" w:space="0" w:color="auto"/>
              <w:right w:val="single" w:sz="4" w:space="0" w:color="000000"/>
            </w:tcBorders>
            <w:shd w:val="clear" w:color="auto" w:fill="00B0F0"/>
            <w:vAlign w:val="center"/>
          </w:tcPr>
          <w:p w14:paraId="4BC5779D" w14:textId="5881107D" w:rsidR="008C6342" w:rsidRPr="001F2B34" w:rsidRDefault="00923454" w:rsidP="004C171B">
            <w:pPr>
              <w:jc w:val="center"/>
            </w:pPr>
            <w:r w:rsidRPr="001F2B34">
              <w:rPr>
                <w:rFonts w:eastAsia="Arial"/>
                <w:b/>
                <w:color w:val="FFFFFF"/>
              </w:rPr>
              <w:t xml:space="preserve">Job </w:t>
            </w:r>
            <w:r w:rsidRPr="001F2B34">
              <w:rPr>
                <w:rFonts w:eastAsia="Arial"/>
                <w:b/>
                <w:color w:val="FFFFFF"/>
                <w:sz w:val="24"/>
                <w:szCs w:val="28"/>
              </w:rPr>
              <w:t>Purpose</w:t>
            </w:r>
            <w:r w:rsidRPr="001F2B34">
              <w:rPr>
                <w:rFonts w:eastAsia="Arial"/>
                <w:b/>
                <w:color w:val="FFFFFF"/>
              </w:rPr>
              <w:t xml:space="preserve"> Statement</w:t>
            </w:r>
          </w:p>
        </w:tc>
      </w:tr>
      <w:tr w:rsidR="008C6342" w:rsidRPr="001F2B34" w14:paraId="6FE1190F" w14:textId="77777777" w:rsidTr="00C2262C">
        <w:trPr>
          <w:trHeight w:val="2974"/>
        </w:trPr>
        <w:tc>
          <w:tcPr>
            <w:tcW w:w="9883" w:type="dxa"/>
            <w:gridSpan w:val="2"/>
            <w:tcBorders>
              <w:top w:val="single" w:sz="4" w:space="0" w:color="auto"/>
              <w:left w:val="single" w:sz="4" w:space="0" w:color="auto"/>
              <w:bottom w:val="single" w:sz="4" w:space="0" w:color="auto"/>
              <w:right w:val="single" w:sz="4" w:space="0" w:color="auto"/>
            </w:tcBorders>
          </w:tcPr>
          <w:p w14:paraId="17AE3735" w14:textId="77777777" w:rsidR="00735E14" w:rsidRPr="00735E14" w:rsidRDefault="00735E14" w:rsidP="00735E14">
            <w:pPr>
              <w:jc w:val="both"/>
              <w:rPr>
                <w:b/>
                <w:bCs/>
                <w:color w:val="auto"/>
                <w:sz w:val="20"/>
                <w:szCs w:val="20"/>
              </w:rPr>
            </w:pPr>
            <w:r w:rsidRPr="00735E14">
              <w:rPr>
                <w:b/>
                <w:bCs/>
                <w:color w:val="auto"/>
                <w:sz w:val="20"/>
                <w:szCs w:val="20"/>
              </w:rPr>
              <w:t>Job Purpose</w:t>
            </w:r>
          </w:p>
          <w:p w14:paraId="1188A102" w14:textId="5A66B24C" w:rsidR="00735E14" w:rsidRDefault="00735E14" w:rsidP="00735E14">
            <w:pPr>
              <w:jc w:val="both"/>
              <w:rPr>
                <w:color w:val="auto"/>
                <w:sz w:val="20"/>
                <w:szCs w:val="20"/>
              </w:rPr>
            </w:pPr>
            <w:r w:rsidRPr="00735E14">
              <w:rPr>
                <w:color w:val="auto"/>
                <w:sz w:val="20"/>
                <w:szCs w:val="20"/>
              </w:rPr>
              <w:t>The Head of HR is a strategic leadership position responsible for shaping and delivering a people strategy that aligns with the Trust's long-term vision, values and objectives.</w:t>
            </w:r>
          </w:p>
          <w:p w14:paraId="632A76E9" w14:textId="77777777" w:rsidR="00B20FF4" w:rsidRPr="00735E14" w:rsidRDefault="00B20FF4" w:rsidP="00735E14">
            <w:pPr>
              <w:jc w:val="both"/>
              <w:rPr>
                <w:color w:val="auto"/>
                <w:sz w:val="20"/>
                <w:szCs w:val="20"/>
              </w:rPr>
            </w:pPr>
          </w:p>
          <w:p w14:paraId="41957868" w14:textId="36FA4C2E" w:rsidR="00735E14" w:rsidRDefault="00735E14" w:rsidP="00735E14">
            <w:pPr>
              <w:jc w:val="both"/>
              <w:rPr>
                <w:color w:val="auto"/>
                <w:sz w:val="20"/>
                <w:szCs w:val="20"/>
              </w:rPr>
            </w:pPr>
            <w:r w:rsidRPr="00735E14">
              <w:rPr>
                <w:color w:val="auto"/>
                <w:sz w:val="20"/>
                <w:szCs w:val="20"/>
              </w:rPr>
              <w:t>Reporting to the Chief Executive, you will lead the HR function across the Trust's three sites, supporting approximately 200 staff. You will work closely with the CEO and executive team to build a high-performing, inclusive and future-ready organisation, whilst providing line management to HR administrators and supporting School Business Managers to deliver operational HR excellence.</w:t>
            </w:r>
          </w:p>
          <w:p w14:paraId="6CFF54C3" w14:textId="77777777" w:rsidR="00735E14" w:rsidRPr="00735E14" w:rsidRDefault="00735E14" w:rsidP="00735E14">
            <w:pPr>
              <w:jc w:val="both"/>
              <w:rPr>
                <w:color w:val="auto"/>
                <w:sz w:val="20"/>
                <w:szCs w:val="20"/>
              </w:rPr>
            </w:pPr>
          </w:p>
          <w:p w14:paraId="1E390DD7" w14:textId="77777777" w:rsidR="00735E14" w:rsidRPr="00735E14" w:rsidRDefault="00735E14" w:rsidP="00735E14">
            <w:pPr>
              <w:jc w:val="both"/>
              <w:rPr>
                <w:b/>
                <w:bCs/>
                <w:color w:val="auto"/>
                <w:sz w:val="20"/>
                <w:szCs w:val="20"/>
              </w:rPr>
            </w:pPr>
            <w:r w:rsidRPr="00735E14">
              <w:rPr>
                <w:b/>
                <w:bCs/>
                <w:color w:val="auto"/>
                <w:sz w:val="20"/>
                <w:szCs w:val="20"/>
              </w:rPr>
              <w:t>Strategic Leadership</w:t>
            </w:r>
          </w:p>
          <w:p w14:paraId="0DD4C5B4" w14:textId="77777777" w:rsidR="00735E14" w:rsidRDefault="00735E14" w:rsidP="00735E14">
            <w:pPr>
              <w:jc w:val="both"/>
              <w:rPr>
                <w:color w:val="auto"/>
                <w:sz w:val="20"/>
                <w:szCs w:val="20"/>
              </w:rPr>
            </w:pPr>
            <w:r w:rsidRPr="00735E14">
              <w:rPr>
                <w:color w:val="auto"/>
                <w:sz w:val="20"/>
                <w:szCs w:val="20"/>
              </w:rPr>
              <w:t>You will drive workforce planning, talent development and organisational design across the Trust, shaping strategic initiatives in staff retention, succession planning, employee engagement and cultural development to ensure the Trust remains an employer of choice in the education sector.</w:t>
            </w:r>
          </w:p>
          <w:p w14:paraId="04A5AD1E" w14:textId="77777777" w:rsidR="00900B53" w:rsidRPr="00735E14" w:rsidRDefault="00900B53" w:rsidP="00735E14">
            <w:pPr>
              <w:jc w:val="both"/>
              <w:rPr>
                <w:color w:val="auto"/>
                <w:sz w:val="20"/>
                <w:szCs w:val="20"/>
              </w:rPr>
            </w:pPr>
          </w:p>
          <w:p w14:paraId="36B140A4" w14:textId="77777777" w:rsidR="00735E14" w:rsidRDefault="00735E14" w:rsidP="00735E14">
            <w:pPr>
              <w:jc w:val="both"/>
              <w:rPr>
                <w:color w:val="auto"/>
                <w:sz w:val="20"/>
                <w:szCs w:val="20"/>
              </w:rPr>
            </w:pPr>
            <w:r w:rsidRPr="00735E14">
              <w:rPr>
                <w:color w:val="auto"/>
                <w:sz w:val="20"/>
                <w:szCs w:val="20"/>
              </w:rPr>
              <w:t>As a senior advisor to Trust leaders, you will bring proactive, data-informed solutions to complex people challenges, ensuring HR strategy drives continuous improvement, supports educational outcomes and enhances organisational capacity.</w:t>
            </w:r>
          </w:p>
          <w:p w14:paraId="7DA33466" w14:textId="77777777" w:rsidR="00735E14" w:rsidRPr="00735E14" w:rsidRDefault="00735E14" w:rsidP="00735E14">
            <w:pPr>
              <w:jc w:val="both"/>
              <w:rPr>
                <w:color w:val="auto"/>
                <w:sz w:val="20"/>
                <w:szCs w:val="20"/>
              </w:rPr>
            </w:pPr>
          </w:p>
          <w:p w14:paraId="49099A89" w14:textId="77777777" w:rsidR="00735E14" w:rsidRPr="00735E14" w:rsidRDefault="00735E14" w:rsidP="00735E14">
            <w:pPr>
              <w:jc w:val="both"/>
              <w:rPr>
                <w:b/>
                <w:bCs/>
                <w:color w:val="auto"/>
                <w:sz w:val="20"/>
                <w:szCs w:val="20"/>
              </w:rPr>
            </w:pPr>
            <w:r w:rsidRPr="00735E14">
              <w:rPr>
                <w:b/>
                <w:bCs/>
                <w:color w:val="auto"/>
                <w:sz w:val="20"/>
                <w:szCs w:val="20"/>
              </w:rPr>
              <w:t>Operational Delivery</w:t>
            </w:r>
          </w:p>
          <w:p w14:paraId="107A5423" w14:textId="77777777" w:rsidR="00735E14" w:rsidRPr="00735E14" w:rsidRDefault="00735E14" w:rsidP="00735E14">
            <w:pPr>
              <w:jc w:val="both"/>
              <w:rPr>
                <w:color w:val="auto"/>
                <w:sz w:val="20"/>
                <w:szCs w:val="20"/>
              </w:rPr>
            </w:pPr>
            <w:r w:rsidRPr="00735E14">
              <w:rPr>
                <w:color w:val="auto"/>
                <w:sz w:val="20"/>
                <w:szCs w:val="20"/>
              </w:rPr>
              <w:t>You will lead the full portfolio of professional HR services, including policy development, compliance, contract management, recruitment, employee relations, absence management, retention and professional development.</w:t>
            </w:r>
          </w:p>
          <w:p w14:paraId="33B9899D" w14:textId="0F83419D" w:rsidR="00F41F16" w:rsidRPr="00735E14" w:rsidRDefault="00735E14" w:rsidP="003D0F55">
            <w:pPr>
              <w:jc w:val="both"/>
              <w:rPr>
                <w:color w:val="auto"/>
                <w:sz w:val="20"/>
                <w:szCs w:val="20"/>
              </w:rPr>
            </w:pPr>
            <w:r w:rsidRPr="00735E14">
              <w:rPr>
                <w:color w:val="auto"/>
                <w:sz w:val="20"/>
                <w:szCs w:val="20"/>
              </w:rPr>
              <w:t>Working closely with executive leaders, principals and staff across the Trust, you will provide professional and pragmatic advice on all aspects of people management, reflecting current employment legislation and good practice.</w:t>
            </w:r>
          </w:p>
        </w:tc>
      </w:tr>
      <w:tr w:rsidR="008C6342" w:rsidRPr="001F2B34" w14:paraId="5FA8EE85" w14:textId="77777777" w:rsidTr="00C2262C">
        <w:trPr>
          <w:trHeight w:val="221"/>
        </w:trPr>
        <w:tc>
          <w:tcPr>
            <w:tcW w:w="9883" w:type="dxa"/>
            <w:gridSpan w:val="2"/>
            <w:tcBorders>
              <w:top w:val="single" w:sz="4" w:space="0" w:color="auto"/>
            </w:tcBorders>
          </w:tcPr>
          <w:p w14:paraId="09DBB94C" w14:textId="77777777" w:rsidR="00924CD1" w:rsidRDefault="00924CD1" w:rsidP="00B937E9"/>
          <w:p w14:paraId="035F0DA4" w14:textId="77777777" w:rsidR="00900B53" w:rsidRDefault="00900B53" w:rsidP="00B937E9"/>
          <w:p w14:paraId="055B0AE4" w14:textId="77777777" w:rsidR="00900B53" w:rsidRDefault="00900B53" w:rsidP="00B937E9"/>
          <w:p w14:paraId="517FBB8A" w14:textId="77777777" w:rsidR="00900B53" w:rsidRDefault="00900B53" w:rsidP="00B937E9"/>
          <w:p w14:paraId="434F5743" w14:textId="77777777" w:rsidR="00900B53" w:rsidRDefault="00900B53" w:rsidP="00B937E9"/>
          <w:p w14:paraId="2E02168A" w14:textId="77777777" w:rsidR="00900B53" w:rsidRDefault="00900B53" w:rsidP="00B937E9"/>
          <w:p w14:paraId="02238BF7" w14:textId="77777777" w:rsidR="00900B53" w:rsidRDefault="00900B53" w:rsidP="00B937E9"/>
          <w:p w14:paraId="7B9C3A88" w14:textId="77777777" w:rsidR="00900B53" w:rsidRDefault="00900B53" w:rsidP="00B937E9"/>
          <w:p w14:paraId="298B4A2A" w14:textId="6F8A3F3D" w:rsidR="00900B53" w:rsidRPr="001F2B34" w:rsidRDefault="00900B53" w:rsidP="00B937E9"/>
        </w:tc>
      </w:tr>
      <w:tr w:rsidR="008C6342" w:rsidRPr="001F2B34" w14:paraId="04BD17F4" w14:textId="77777777" w:rsidTr="00C2262C">
        <w:tblPrEx>
          <w:tblCellMar>
            <w:right w:w="58" w:type="dxa"/>
          </w:tblCellMar>
        </w:tblPrEx>
        <w:trPr>
          <w:trHeight w:val="452"/>
        </w:trPr>
        <w:tc>
          <w:tcPr>
            <w:tcW w:w="98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0DDA24A9" w14:textId="21D4179B" w:rsidR="008C6342" w:rsidRPr="001F2B34" w:rsidRDefault="00923454" w:rsidP="00B937E9">
            <w:pPr>
              <w:jc w:val="center"/>
            </w:pPr>
            <w:r w:rsidRPr="001F2B34">
              <w:rPr>
                <w:rFonts w:eastAsia="Arial"/>
                <w:b/>
                <w:color w:val="FFFFFF"/>
              </w:rPr>
              <w:lastRenderedPageBreak/>
              <w:t xml:space="preserve">Key </w:t>
            </w:r>
            <w:r w:rsidRPr="001F2B34">
              <w:rPr>
                <w:rFonts w:eastAsia="Arial"/>
                <w:b/>
                <w:color w:val="FFFFFF"/>
                <w:sz w:val="24"/>
              </w:rPr>
              <w:t>Responsibility</w:t>
            </w:r>
            <w:r w:rsidRPr="001F2B34">
              <w:rPr>
                <w:rFonts w:eastAsia="Arial"/>
                <w:b/>
                <w:color w:val="FFFFFF"/>
              </w:rPr>
              <w:t xml:space="preserve"> Areas</w:t>
            </w:r>
          </w:p>
        </w:tc>
      </w:tr>
      <w:tr w:rsidR="00924CD1" w:rsidRPr="001F2B34" w14:paraId="035EB6B2" w14:textId="77777777" w:rsidTr="00C2262C">
        <w:tblPrEx>
          <w:tblCellMar>
            <w:right w:w="58" w:type="dxa"/>
          </w:tblCellMar>
        </w:tblPrEx>
        <w:trPr>
          <w:trHeight w:val="452"/>
        </w:trPr>
        <w:tc>
          <w:tcPr>
            <w:tcW w:w="9883" w:type="dxa"/>
            <w:gridSpan w:val="2"/>
            <w:tcBorders>
              <w:top w:val="single" w:sz="4" w:space="0" w:color="000000"/>
              <w:left w:val="single" w:sz="4" w:space="0" w:color="000000"/>
              <w:bottom w:val="single" w:sz="4" w:space="0" w:color="000000"/>
              <w:right w:val="single" w:sz="4" w:space="0" w:color="000000"/>
            </w:tcBorders>
            <w:vAlign w:val="center"/>
          </w:tcPr>
          <w:p w14:paraId="2503C419" w14:textId="77777777" w:rsidR="00BF2AAE" w:rsidRPr="00BF2AAE" w:rsidRDefault="00BF2AAE" w:rsidP="00BF2AAE">
            <w:pPr>
              <w:pStyle w:val="NoSpacing"/>
              <w:jc w:val="both"/>
              <w:rPr>
                <w:b/>
                <w:bCs/>
                <w:sz w:val="20"/>
                <w:szCs w:val="20"/>
              </w:rPr>
            </w:pPr>
            <w:r w:rsidRPr="00BF2AAE">
              <w:rPr>
                <w:b/>
                <w:bCs/>
                <w:sz w:val="20"/>
                <w:szCs w:val="20"/>
              </w:rPr>
              <w:t>Strategic HR Leadership</w:t>
            </w:r>
          </w:p>
          <w:p w14:paraId="1C86ABCE" w14:textId="083470C8" w:rsidR="00BF2AAE" w:rsidRPr="00BF2AAE" w:rsidRDefault="00BF2AAE" w:rsidP="00BF2AAE">
            <w:pPr>
              <w:pStyle w:val="NoSpacing"/>
              <w:numPr>
                <w:ilvl w:val="0"/>
                <w:numId w:val="31"/>
              </w:numPr>
              <w:jc w:val="both"/>
              <w:rPr>
                <w:sz w:val="20"/>
                <w:szCs w:val="20"/>
              </w:rPr>
            </w:pPr>
            <w:r w:rsidRPr="00BF2AAE">
              <w:rPr>
                <w:sz w:val="20"/>
                <w:szCs w:val="20"/>
              </w:rPr>
              <w:t>Lead the development and implementation of the Trust's People Strategy, aligning HR initiatives with strategic objectives and school improvement priorities</w:t>
            </w:r>
          </w:p>
          <w:p w14:paraId="7579C491" w14:textId="06CB37F8" w:rsidR="00BF2AAE" w:rsidRPr="00BF2AAE" w:rsidRDefault="00BF2AAE" w:rsidP="00BF2AAE">
            <w:pPr>
              <w:pStyle w:val="NoSpacing"/>
              <w:numPr>
                <w:ilvl w:val="0"/>
                <w:numId w:val="31"/>
              </w:numPr>
              <w:jc w:val="both"/>
              <w:rPr>
                <w:sz w:val="20"/>
                <w:szCs w:val="20"/>
              </w:rPr>
            </w:pPr>
            <w:r w:rsidRPr="00BF2AAE">
              <w:rPr>
                <w:sz w:val="20"/>
                <w:szCs w:val="20"/>
              </w:rPr>
              <w:t>Act as strategic adviser to the CEO and Trust Board on workforce matters including organisational design, leadership development, culture and change management</w:t>
            </w:r>
          </w:p>
          <w:p w14:paraId="5B76DA7F" w14:textId="46E9E539" w:rsidR="00BF2AAE" w:rsidRPr="00BF2AAE" w:rsidRDefault="00BF2AAE" w:rsidP="00BF2AAE">
            <w:pPr>
              <w:pStyle w:val="NoSpacing"/>
              <w:numPr>
                <w:ilvl w:val="0"/>
                <w:numId w:val="31"/>
              </w:numPr>
              <w:jc w:val="both"/>
              <w:rPr>
                <w:sz w:val="20"/>
                <w:szCs w:val="20"/>
              </w:rPr>
            </w:pPr>
            <w:r w:rsidRPr="00BF2AAE">
              <w:rPr>
                <w:sz w:val="20"/>
                <w:szCs w:val="20"/>
              </w:rPr>
              <w:t>Develop and maintain a Trust-wide workforce planning framework to ensure capacity, skills and structure meet current and future needs</w:t>
            </w:r>
          </w:p>
          <w:p w14:paraId="79A922A9" w14:textId="55834CE2" w:rsidR="00BF2AAE" w:rsidRPr="00BF2AAE" w:rsidRDefault="00BF2AAE" w:rsidP="00BF2AAE">
            <w:pPr>
              <w:pStyle w:val="NoSpacing"/>
              <w:numPr>
                <w:ilvl w:val="0"/>
                <w:numId w:val="31"/>
              </w:numPr>
              <w:jc w:val="both"/>
              <w:rPr>
                <w:sz w:val="20"/>
                <w:szCs w:val="20"/>
              </w:rPr>
            </w:pPr>
            <w:r w:rsidRPr="00BF2AAE">
              <w:rPr>
                <w:sz w:val="20"/>
                <w:szCs w:val="20"/>
              </w:rPr>
              <w:t>Lead staff engagement and retention strategies, using employee feedback and HR metrics to foster a high-trust, high-performance culture</w:t>
            </w:r>
          </w:p>
          <w:p w14:paraId="68A39624" w14:textId="341E1859" w:rsidR="00BF2AAE" w:rsidRPr="00BF2AAE" w:rsidRDefault="00BF2AAE" w:rsidP="00BF2AAE">
            <w:pPr>
              <w:pStyle w:val="NoSpacing"/>
              <w:numPr>
                <w:ilvl w:val="0"/>
                <w:numId w:val="31"/>
              </w:numPr>
              <w:jc w:val="both"/>
              <w:rPr>
                <w:sz w:val="20"/>
                <w:szCs w:val="20"/>
              </w:rPr>
            </w:pPr>
            <w:r w:rsidRPr="00BF2AAE">
              <w:rPr>
                <w:sz w:val="20"/>
                <w:szCs w:val="20"/>
              </w:rPr>
              <w:t>Champion continuous improvement, embedding performance management, professional growth and accountability throughout the Trust</w:t>
            </w:r>
          </w:p>
          <w:p w14:paraId="66C3E0E1" w14:textId="630F8625" w:rsidR="00BF2AAE" w:rsidRPr="00BF2AAE" w:rsidRDefault="00BF2AAE" w:rsidP="00BF2AAE">
            <w:pPr>
              <w:pStyle w:val="NoSpacing"/>
              <w:numPr>
                <w:ilvl w:val="0"/>
                <w:numId w:val="31"/>
              </w:numPr>
              <w:jc w:val="both"/>
              <w:rPr>
                <w:sz w:val="20"/>
                <w:szCs w:val="20"/>
              </w:rPr>
            </w:pPr>
            <w:r w:rsidRPr="00BF2AAE">
              <w:rPr>
                <w:sz w:val="20"/>
                <w:szCs w:val="20"/>
              </w:rPr>
              <w:t>Monitor and report on the impact of HR interventions against strategic workforce goals, proactively identifying risks and opportunities</w:t>
            </w:r>
          </w:p>
          <w:p w14:paraId="039716F8" w14:textId="655811F8" w:rsidR="00BF2AAE" w:rsidRPr="00BF2AAE" w:rsidRDefault="00BF2AAE" w:rsidP="00BF2AAE">
            <w:pPr>
              <w:pStyle w:val="NoSpacing"/>
              <w:numPr>
                <w:ilvl w:val="0"/>
                <w:numId w:val="31"/>
              </w:numPr>
              <w:jc w:val="both"/>
              <w:rPr>
                <w:sz w:val="20"/>
                <w:szCs w:val="20"/>
              </w:rPr>
            </w:pPr>
            <w:r w:rsidRPr="00BF2AAE">
              <w:rPr>
                <w:sz w:val="20"/>
                <w:szCs w:val="20"/>
              </w:rPr>
              <w:t>Support organisational growth and change, including due diligence and integration during Trust expansion, conversions or restructures</w:t>
            </w:r>
          </w:p>
          <w:p w14:paraId="5658EBE7" w14:textId="7EB63AAC" w:rsidR="00BF2AAE" w:rsidRPr="00BF2AAE" w:rsidRDefault="00BF2AAE" w:rsidP="00BF2AAE">
            <w:pPr>
              <w:pStyle w:val="NoSpacing"/>
              <w:ind w:left="360"/>
              <w:jc w:val="both"/>
              <w:rPr>
                <w:sz w:val="20"/>
                <w:szCs w:val="20"/>
              </w:rPr>
            </w:pPr>
          </w:p>
          <w:p w14:paraId="2C5EE585" w14:textId="77777777" w:rsidR="00BF2AAE" w:rsidRPr="00BF2AAE" w:rsidRDefault="00BF2AAE" w:rsidP="00BF2AAE">
            <w:pPr>
              <w:pStyle w:val="NoSpacing"/>
              <w:jc w:val="both"/>
              <w:rPr>
                <w:b/>
                <w:bCs/>
                <w:sz w:val="20"/>
                <w:szCs w:val="20"/>
              </w:rPr>
            </w:pPr>
            <w:r w:rsidRPr="00BF2AAE">
              <w:rPr>
                <w:b/>
                <w:bCs/>
                <w:sz w:val="20"/>
                <w:szCs w:val="20"/>
              </w:rPr>
              <w:t>HR Policy and Statutory Compliance</w:t>
            </w:r>
          </w:p>
          <w:p w14:paraId="4F97E8AC" w14:textId="02143151" w:rsidR="00BF2AAE" w:rsidRPr="00BF2AAE" w:rsidRDefault="00BF2AAE" w:rsidP="00BF2AAE">
            <w:pPr>
              <w:pStyle w:val="NoSpacing"/>
              <w:numPr>
                <w:ilvl w:val="0"/>
                <w:numId w:val="31"/>
              </w:numPr>
              <w:jc w:val="both"/>
              <w:rPr>
                <w:sz w:val="20"/>
                <w:szCs w:val="20"/>
              </w:rPr>
            </w:pPr>
            <w:r w:rsidRPr="00BF2AAE">
              <w:rPr>
                <w:sz w:val="20"/>
                <w:szCs w:val="20"/>
              </w:rPr>
              <w:t>Lead review and development of HR policies in line with employment law, statutory guidance, ACAS codes and best practice</w:t>
            </w:r>
          </w:p>
          <w:p w14:paraId="11C5E1A8" w14:textId="3BCFC8CB" w:rsidR="00BF2AAE" w:rsidRPr="00BF2AAE" w:rsidRDefault="00BF2AAE" w:rsidP="00BF2AAE">
            <w:pPr>
              <w:pStyle w:val="NoSpacing"/>
              <w:numPr>
                <w:ilvl w:val="0"/>
                <w:numId w:val="31"/>
              </w:numPr>
              <w:jc w:val="both"/>
              <w:rPr>
                <w:sz w:val="20"/>
                <w:szCs w:val="20"/>
              </w:rPr>
            </w:pPr>
            <w:r w:rsidRPr="00BF2AAE">
              <w:rPr>
                <w:sz w:val="20"/>
                <w:szCs w:val="20"/>
              </w:rPr>
              <w:t>Provide professional advice on people management to the CEO, Principals and line managers, ensuring compliance with current legislation</w:t>
            </w:r>
          </w:p>
          <w:p w14:paraId="6F6EB555" w14:textId="30176852" w:rsidR="00BF2AAE" w:rsidRPr="00BF2AAE" w:rsidRDefault="00BF2AAE" w:rsidP="00BF2AAE">
            <w:pPr>
              <w:pStyle w:val="NoSpacing"/>
              <w:numPr>
                <w:ilvl w:val="0"/>
                <w:numId w:val="31"/>
              </w:numPr>
              <w:jc w:val="both"/>
              <w:rPr>
                <w:sz w:val="20"/>
                <w:szCs w:val="20"/>
              </w:rPr>
            </w:pPr>
            <w:r w:rsidRPr="00BF2AAE">
              <w:rPr>
                <w:sz w:val="20"/>
                <w:szCs w:val="20"/>
              </w:rPr>
              <w:t xml:space="preserve">Present policy amendments to CEO and </w:t>
            </w:r>
            <w:r w:rsidRPr="00B20FF4">
              <w:rPr>
                <w:sz w:val="20"/>
                <w:szCs w:val="20"/>
              </w:rPr>
              <w:t>Trust</w:t>
            </w:r>
            <w:r w:rsidRPr="00BF2AAE">
              <w:rPr>
                <w:sz w:val="20"/>
                <w:szCs w:val="20"/>
              </w:rPr>
              <w:t xml:space="preserve"> Board for approval, engaging with staff and trade unions on consultations</w:t>
            </w:r>
          </w:p>
          <w:p w14:paraId="052F6CC7" w14:textId="2F9C224E" w:rsidR="00BF2AAE" w:rsidRPr="00BF2AAE" w:rsidRDefault="00BF2AAE" w:rsidP="00BF2AAE">
            <w:pPr>
              <w:pStyle w:val="NoSpacing"/>
              <w:numPr>
                <w:ilvl w:val="0"/>
                <w:numId w:val="31"/>
              </w:numPr>
              <w:jc w:val="both"/>
              <w:rPr>
                <w:sz w:val="20"/>
                <w:szCs w:val="20"/>
              </w:rPr>
            </w:pPr>
            <w:r w:rsidRPr="00BF2AAE">
              <w:rPr>
                <w:sz w:val="20"/>
                <w:szCs w:val="20"/>
              </w:rPr>
              <w:t xml:space="preserve">Manage the Single Central Record and supporting documentation for </w:t>
            </w:r>
            <w:r w:rsidR="0006052B" w:rsidRPr="00B20FF4">
              <w:rPr>
                <w:sz w:val="20"/>
                <w:szCs w:val="20"/>
              </w:rPr>
              <w:t>the</w:t>
            </w:r>
            <w:r w:rsidRPr="00BF2AAE">
              <w:rPr>
                <w:sz w:val="20"/>
                <w:szCs w:val="20"/>
              </w:rPr>
              <w:t xml:space="preserve"> </w:t>
            </w:r>
            <w:r w:rsidR="0006052B" w:rsidRPr="00B20FF4">
              <w:rPr>
                <w:sz w:val="20"/>
                <w:szCs w:val="20"/>
              </w:rPr>
              <w:t>t</w:t>
            </w:r>
            <w:r w:rsidRPr="00BF2AAE">
              <w:rPr>
                <w:sz w:val="20"/>
                <w:szCs w:val="20"/>
              </w:rPr>
              <w:t>rust central team</w:t>
            </w:r>
            <w:r w:rsidR="0006052B" w:rsidRPr="00B20FF4">
              <w:rPr>
                <w:sz w:val="20"/>
                <w:szCs w:val="20"/>
              </w:rPr>
              <w:t xml:space="preserve"> and oversee the school Single Central Records to ensure compliance </w:t>
            </w:r>
          </w:p>
          <w:p w14:paraId="076CBB2E" w14:textId="0BC25DEA" w:rsidR="00BF2AAE" w:rsidRPr="00BF2AAE" w:rsidRDefault="00BF2AAE" w:rsidP="00BF2AAE">
            <w:pPr>
              <w:pStyle w:val="NoSpacing"/>
              <w:numPr>
                <w:ilvl w:val="0"/>
                <w:numId w:val="31"/>
              </w:numPr>
              <w:jc w:val="both"/>
              <w:rPr>
                <w:sz w:val="20"/>
                <w:szCs w:val="20"/>
              </w:rPr>
            </w:pPr>
            <w:r w:rsidRPr="00BF2AAE">
              <w:rPr>
                <w:sz w:val="20"/>
                <w:szCs w:val="20"/>
              </w:rPr>
              <w:t xml:space="preserve">Ensure compliance </w:t>
            </w:r>
            <w:r w:rsidR="0006052B" w:rsidRPr="00B20FF4">
              <w:rPr>
                <w:sz w:val="20"/>
                <w:szCs w:val="20"/>
              </w:rPr>
              <w:t xml:space="preserve">across the trust </w:t>
            </w:r>
            <w:r w:rsidRPr="00BF2AAE">
              <w:rPr>
                <w:sz w:val="20"/>
                <w:szCs w:val="20"/>
              </w:rPr>
              <w:t>with DBS, Barred List checks, KCSIE guidance and safer recruitment practices</w:t>
            </w:r>
          </w:p>
          <w:p w14:paraId="71557F9E" w14:textId="28E35B6E" w:rsidR="00BF2AAE" w:rsidRPr="00BF2AAE" w:rsidRDefault="00BF2AAE" w:rsidP="00BF2AAE">
            <w:pPr>
              <w:pStyle w:val="NoSpacing"/>
              <w:numPr>
                <w:ilvl w:val="0"/>
                <w:numId w:val="31"/>
              </w:numPr>
              <w:jc w:val="both"/>
              <w:rPr>
                <w:sz w:val="20"/>
                <w:szCs w:val="20"/>
              </w:rPr>
            </w:pPr>
            <w:r w:rsidRPr="00BF2AAE">
              <w:rPr>
                <w:sz w:val="20"/>
                <w:szCs w:val="20"/>
              </w:rPr>
              <w:t>Complete and submit the School Workforce Census and support safeguarding audits and Ofsted inspections</w:t>
            </w:r>
          </w:p>
          <w:p w14:paraId="780DBB2B" w14:textId="4AEEC435" w:rsidR="00BF2AAE" w:rsidRPr="00BF2AAE" w:rsidRDefault="00BF2AAE" w:rsidP="00BF2AAE">
            <w:pPr>
              <w:pStyle w:val="NoSpacing"/>
              <w:numPr>
                <w:ilvl w:val="0"/>
                <w:numId w:val="31"/>
              </w:numPr>
              <w:jc w:val="both"/>
              <w:rPr>
                <w:sz w:val="20"/>
                <w:szCs w:val="20"/>
              </w:rPr>
            </w:pPr>
            <w:r w:rsidRPr="00BF2AAE">
              <w:rPr>
                <w:sz w:val="20"/>
                <w:szCs w:val="20"/>
              </w:rPr>
              <w:t>Maintain and update the Trust Staff Handbook, ensuring legal compliance and consistent application across academies</w:t>
            </w:r>
          </w:p>
          <w:p w14:paraId="41D25AAE" w14:textId="5F9E70E1" w:rsidR="00BF2AAE" w:rsidRPr="00BF2AAE" w:rsidRDefault="00BF2AAE" w:rsidP="00BF2AAE">
            <w:pPr>
              <w:pStyle w:val="NoSpacing"/>
              <w:numPr>
                <w:ilvl w:val="0"/>
                <w:numId w:val="31"/>
              </w:numPr>
              <w:jc w:val="both"/>
              <w:rPr>
                <w:sz w:val="20"/>
                <w:szCs w:val="20"/>
              </w:rPr>
            </w:pPr>
            <w:r w:rsidRPr="00BF2AAE">
              <w:rPr>
                <w:sz w:val="20"/>
                <w:szCs w:val="20"/>
              </w:rPr>
              <w:t>Monitor new starter safeguarding training and induction, ensuring mandatory training completion</w:t>
            </w:r>
          </w:p>
          <w:p w14:paraId="3DED9B01" w14:textId="05C58199" w:rsidR="00BF2AAE" w:rsidRPr="00BF2AAE" w:rsidRDefault="00BF2AAE" w:rsidP="00BF2AAE">
            <w:pPr>
              <w:pStyle w:val="NoSpacing"/>
              <w:numPr>
                <w:ilvl w:val="0"/>
                <w:numId w:val="31"/>
              </w:numPr>
              <w:jc w:val="both"/>
              <w:rPr>
                <w:sz w:val="20"/>
                <w:szCs w:val="20"/>
              </w:rPr>
            </w:pPr>
            <w:r w:rsidRPr="00BF2AAE">
              <w:rPr>
                <w:sz w:val="20"/>
                <w:szCs w:val="20"/>
              </w:rPr>
              <w:t>Keep current with employment legislation, ACAS guidance and HR best practice developments</w:t>
            </w:r>
          </w:p>
          <w:p w14:paraId="5F604E60" w14:textId="05098255" w:rsidR="00BF2AAE" w:rsidRPr="00BF2AAE" w:rsidRDefault="00BF2AAE" w:rsidP="004C3C82">
            <w:pPr>
              <w:pStyle w:val="NoSpacing"/>
              <w:ind w:left="360"/>
              <w:jc w:val="both"/>
              <w:rPr>
                <w:sz w:val="20"/>
                <w:szCs w:val="20"/>
              </w:rPr>
            </w:pPr>
          </w:p>
          <w:p w14:paraId="0CABB0FD" w14:textId="77777777" w:rsidR="00BF2AAE" w:rsidRPr="00BF2AAE" w:rsidRDefault="00BF2AAE" w:rsidP="004C3C82">
            <w:pPr>
              <w:pStyle w:val="NoSpacing"/>
              <w:jc w:val="both"/>
              <w:rPr>
                <w:b/>
                <w:bCs/>
                <w:sz w:val="20"/>
                <w:szCs w:val="20"/>
              </w:rPr>
            </w:pPr>
            <w:r w:rsidRPr="00BF2AAE">
              <w:rPr>
                <w:b/>
                <w:bCs/>
                <w:sz w:val="20"/>
                <w:szCs w:val="20"/>
              </w:rPr>
              <w:t>Employment Particulars</w:t>
            </w:r>
          </w:p>
          <w:p w14:paraId="31B193E8" w14:textId="39FC35FA" w:rsidR="00BF2AAE" w:rsidRPr="00BF2AAE" w:rsidRDefault="00BF2AAE" w:rsidP="00BF2AAE">
            <w:pPr>
              <w:pStyle w:val="NoSpacing"/>
              <w:numPr>
                <w:ilvl w:val="0"/>
                <w:numId w:val="31"/>
              </w:numPr>
              <w:jc w:val="both"/>
              <w:rPr>
                <w:sz w:val="20"/>
                <w:szCs w:val="20"/>
              </w:rPr>
            </w:pPr>
            <w:r w:rsidRPr="00BF2AAE">
              <w:rPr>
                <w:sz w:val="20"/>
                <w:szCs w:val="20"/>
              </w:rPr>
              <w:t xml:space="preserve">Review and maintain </w:t>
            </w:r>
            <w:r w:rsidR="004C3C82" w:rsidRPr="00B20FF4">
              <w:rPr>
                <w:sz w:val="20"/>
                <w:szCs w:val="20"/>
              </w:rPr>
              <w:t>t</w:t>
            </w:r>
            <w:r w:rsidRPr="00BF2AAE">
              <w:rPr>
                <w:sz w:val="20"/>
                <w:szCs w:val="20"/>
              </w:rPr>
              <w:t>rust terms and conditions for teachers and support staff, ensuring compliance with national agreements (STPCD, Burgundy Book, Green Book) and employment law</w:t>
            </w:r>
          </w:p>
          <w:p w14:paraId="0483F564" w14:textId="2C45DE56" w:rsidR="00BF2AAE" w:rsidRPr="00BF2AAE" w:rsidRDefault="004C3C82" w:rsidP="00BF2AAE">
            <w:pPr>
              <w:pStyle w:val="NoSpacing"/>
              <w:numPr>
                <w:ilvl w:val="0"/>
                <w:numId w:val="31"/>
              </w:numPr>
              <w:jc w:val="both"/>
              <w:rPr>
                <w:sz w:val="20"/>
                <w:szCs w:val="20"/>
              </w:rPr>
            </w:pPr>
            <w:r w:rsidRPr="00B20FF4">
              <w:rPr>
                <w:sz w:val="20"/>
                <w:szCs w:val="20"/>
              </w:rPr>
              <w:t>I</w:t>
            </w:r>
            <w:r w:rsidR="00BF2AAE" w:rsidRPr="00BF2AAE">
              <w:rPr>
                <w:sz w:val="20"/>
                <w:szCs w:val="20"/>
              </w:rPr>
              <w:t>ssue employment particulars to new staff within statutory timescales</w:t>
            </w:r>
          </w:p>
          <w:p w14:paraId="5569A317" w14:textId="3C870D57" w:rsidR="00BF2AAE" w:rsidRPr="00BF2AAE" w:rsidRDefault="00BF2AAE" w:rsidP="00BF2AAE">
            <w:pPr>
              <w:pStyle w:val="NoSpacing"/>
              <w:numPr>
                <w:ilvl w:val="0"/>
                <w:numId w:val="31"/>
              </w:numPr>
              <w:jc w:val="both"/>
              <w:rPr>
                <w:sz w:val="20"/>
                <w:szCs w:val="20"/>
              </w:rPr>
            </w:pPr>
            <w:r w:rsidRPr="00BF2AAE">
              <w:rPr>
                <w:sz w:val="20"/>
                <w:szCs w:val="20"/>
              </w:rPr>
              <w:t>Monitor fixed-term contracts, ensuring timely renewal or termination in consultation with Trust and academy leaders</w:t>
            </w:r>
          </w:p>
          <w:p w14:paraId="50A2982C" w14:textId="37866259" w:rsidR="00BF2AAE" w:rsidRPr="00BF2AAE" w:rsidRDefault="00BF2AAE" w:rsidP="00BF2AAE">
            <w:pPr>
              <w:pStyle w:val="NoSpacing"/>
              <w:numPr>
                <w:ilvl w:val="0"/>
                <w:numId w:val="31"/>
              </w:numPr>
              <w:jc w:val="both"/>
              <w:rPr>
                <w:sz w:val="20"/>
                <w:szCs w:val="20"/>
              </w:rPr>
            </w:pPr>
            <w:r w:rsidRPr="00BF2AAE">
              <w:rPr>
                <w:sz w:val="20"/>
                <w:szCs w:val="20"/>
              </w:rPr>
              <w:t>Provide guidance to staff at all levels on terms and conditions of employment</w:t>
            </w:r>
          </w:p>
          <w:p w14:paraId="08B4C2A1" w14:textId="4A516133" w:rsidR="00BF2AAE" w:rsidRPr="00BF2AAE" w:rsidRDefault="00BF2AAE" w:rsidP="004556E5">
            <w:pPr>
              <w:pStyle w:val="NoSpacing"/>
              <w:ind w:left="360"/>
              <w:jc w:val="both"/>
              <w:rPr>
                <w:sz w:val="20"/>
                <w:szCs w:val="20"/>
              </w:rPr>
            </w:pPr>
          </w:p>
          <w:p w14:paraId="199B4A85" w14:textId="77777777" w:rsidR="00BF2AAE" w:rsidRPr="00BF2AAE" w:rsidRDefault="00BF2AAE" w:rsidP="004556E5">
            <w:pPr>
              <w:pStyle w:val="NoSpacing"/>
              <w:jc w:val="both"/>
              <w:rPr>
                <w:b/>
                <w:bCs/>
                <w:sz w:val="20"/>
                <w:szCs w:val="20"/>
              </w:rPr>
            </w:pPr>
            <w:r w:rsidRPr="00BF2AAE">
              <w:rPr>
                <w:b/>
                <w:bCs/>
                <w:sz w:val="20"/>
                <w:szCs w:val="20"/>
              </w:rPr>
              <w:t>Payroll Management</w:t>
            </w:r>
          </w:p>
          <w:p w14:paraId="46F617D6" w14:textId="7F7CFCF7" w:rsidR="00BF2AAE" w:rsidRPr="00BF2AAE" w:rsidRDefault="004556E5" w:rsidP="00BF2AAE">
            <w:pPr>
              <w:pStyle w:val="NoSpacing"/>
              <w:numPr>
                <w:ilvl w:val="0"/>
                <w:numId w:val="31"/>
              </w:numPr>
              <w:jc w:val="both"/>
              <w:rPr>
                <w:sz w:val="20"/>
                <w:szCs w:val="20"/>
              </w:rPr>
            </w:pPr>
            <w:r w:rsidRPr="00B20FF4">
              <w:rPr>
                <w:sz w:val="20"/>
                <w:szCs w:val="20"/>
              </w:rPr>
              <w:t>Manage the payroll process</w:t>
            </w:r>
            <w:r w:rsidR="002E056F" w:rsidRPr="00B20FF4">
              <w:rPr>
                <w:sz w:val="20"/>
                <w:szCs w:val="20"/>
              </w:rPr>
              <w:t xml:space="preserve"> ensuring </w:t>
            </w:r>
            <w:r w:rsidR="00BF2AAE" w:rsidRPr="00BF2AAE">
              <w:rPr>
                <w:sz w:val="20"/>
                <w:szCs w:val="20"/>
              </w:rPr>
              <w:t>completeness and accuracy, including time forms, absence forms, contract amendments, starters and leavers documentation</w:t>
            </w:r>
          </w:p>
          <w:p w14:paraId="69FD502B" w14:textId="06703B34" w:rsidR="00BF2AAE" w:rsidRPr="00BF2AAE" w:rsidRDefault="00BF2AAE" w:rsidP="00BF2AAE">
            <w:pPr>
              <w:pStyle w:val="NoSpacing"/>
              <w:numPr>
                <w:ilvl w:val="0"/>
                <w:numId w:val="31"/>
              </w:numPr>
              <w:jc w:val="both"/>
              <w:rPr>
                <w:sz w:val="20"/>
                <w:szCs w:val="20"/>
              </w:rPr>
            </w:pPr>
            <w:r w:rsidRPr="00BF2AAE">
              <w:rPr>
                <w:sz w:val="20"/>
                <w:szCs w:val="20"/>
              </w:rPr>
              <w:t>Collate and submit payroll data to the outsourced payroll provider in agreed format and within required timeframes</w:t>
            </w:r>
          </w:p>
          <w:p w14:paraId="35F9833F" w14:textId="6889BC5D" w:rsidR="00BF2AAE" w:rsidRPr="00BF2AAE" w:rsidRDefault="00BF2AAE" w:rsidP="00BF2AAE">
            <w:pPr>
              <w:pStyle w:val="NoSpacing"/>
              <w:numPr>
                <w:ilvl w:val="0"/>
                <w:numId w:val="31"/>
              </w:numPr>
              <w:jc w:val="both"/>
              <w:rPr>
                <w:sz w:val="20"/>
                <w:szCs w:val="20"/>
              </w:rPr>
            </w:pPr>
            <w:r w:rsidRPr="00BF2AAE">
              <w:rPr>
                <w:sz w:val="20"/>
                <w:szCs w:val="20"/>
              </w:rPr>
              <w:t>Maintain high levels of confidentiality and security of employee data and sensitive information</w:t>
            </w:r>
          </w:p>
          <w:p w14:paraId="163B1E78" w14:textId="78D6121A" w:rsidR="00BF2AAE" w:rsidRPr="00BF2AAE" w:rsidRDefault="00BF2AAE" w:rsidP="00BF2AAE">
            <w:pPr>
              <w:pStyle w:val="NoSpacing"/>
              <w:numPr>
                <w:ilvl w:val="0"/>
                <w:numId w:val="31"/>
              </w:numPr>
              <w:jc w:val="both"/>
              <w:rPr>
                <w:sz w:val="20"/>
                <w:szCs w:val="20"/>
              </w:rPr>
            </w:pPr>
            <w:r w:rsidRPr="00BF2AAE">
              <w:rPr>
                <w:sz w:val="20"/>
                <w:szCs w:val="20"/>
              </w:rPr>
              <w:t>Review payroll reports at each stage of the monthly payroll process for accuracy and completeness, raising concerns or queries promptly</w:t>
            </w:r>
          </w:p>
          <w:p w14:paraId="750C9092" w14:textId="4C7C9B6D" w:rsidR="00BF2AAE" w:rsidRPr="00BF2AAE" w:rsidRDefault="00BF2AAE" w:rsidP="00BF2AAE">
            <w:pPr>
              <w:pStyle w:val="NoSpacing"/>
              <w:numPr>
                <w:ilvl w:val="0"/>
                <w:numId w:val="31"/>
              </w:numPr>
              <w:jc w:val="both"/>
              <w:rPr>
                <w:sz w:val="20"/>
                <w:szCs w:val="20"/>
              </w:rPr>
            </w:pPr>
            <w:r w:rsidRPr="00BF2AAE">
              <w:rPr>
                <w:sz w:val="20"/>
                <w:szCs w:val="20"/>
              </w:rPr>
              <w:t>Ensure accuracy of pay increases and compliance with National Minimum Wage requirements</w:t>
            </w:r>
          </w:p>
          <w:p w14:paraId="40B110B8" w14:textId="6A398267" w:rsidR="00BF2AAE" w:rsidRPr="00BF2AAE" w:rsidRDefault="00BF2AAE" w:rsidP="00BF2AAE">
            <w:pPr>
              <w:pStyle w:val="NoSpacing"/>
              <w:numPr>
                <w:ilvl w:val="0"/>
                <w:numId w:val="31"/>
              </w:numPr>
              <w:jc w:val="both"/>
              <w:rPr>
                <w:sz w:val="20"/>
                <w:szCs w:val="20"/>
              </w:rPr>
            </w:pPr>
            <w:r w:rsidRPr="00BF2AAE">
              <w:rPr>
                <w:sz w:val="20"/>
                <w:szCs w:val="20"/>
              </w:rPr>
              <w:t>Respond promptly to staff queries relating to pay</w:t>
            </w:r>
          </w:p>
          <w:p w14:paraId="63DB289A" w14:textId="05C3B992" w:rsidR="00BF2AAE" w:rsidRPr="00BF2AAE" w:rsidRDefault="00BF2AAE" w:rsidP="00BF2AAE">
            <w:pPr>
              <w:pStyle w:val="NoSpacing"/>
              <w:numPr>
                <w:ilvl w:val="0"/>
                <w:numId w:val="31"/>
              </w:numPr>
              <w:jc w:val="both"/>
              <w:rPr>
                <w:sz w:val="20"/>
                <w:szCs w:val="20"/>
              </w:rPr>
            </w:pPr>
            <w:r w:rsidRPr="00BF2AAE">
              <w:rPr>
                <w:sz w:val="20"/>
                <w:szCs w:val="20"/>
              </w:rPr>
              <w:t>Liaise with payroll provider and finance team to ensure explanations are given and adjustments made as required</w:t>
            </w:r>
          </w:p>
          <w:p w14:paraId="589E8A94" w14:textId="223B2D27" w:rsidR="00BF2AAE" w:rsidRPr="00BF2AAE" w:rsidRDefault="00BF2AAE" w:rsidP="00BF2AAE">
            <w:pPr>
              <w:pStyle w:val="NoSpacing"/>
              <w:numPr>
                <w:ilvl w:val="0"/>
                <w:numId w:val="31"/>
              </w:numPr>
              <w:jc w:val="both"/>
              <w:rPr>
                <w:sz w:val="20"/>
                <w:szCs w:val="20"/>
              </w:rPr>
            </w:pPr>
            <w:r w:rsidRPr="00BF2AAE">
              <w:rPr>
                <w:sz w:val="20"/>
                <w:szCs w:val="20"/>
              </w:rPr>
              <w:t>Continuously review and improve payroll processes and working practices to ensure efficiency and effectiveness</w:t>
            </w:r>
          </w:p>
          <w:p w14:paraId="55372CAD" w14:textId="57E82072" w:rsidR="00BF2AAE" w:rsidRPr="00BF2AAE" w:rsidRDefault="00BF2AAE" w:rsidP="00BF2AAE">
            <w:pPr>
              <w:pStyle w:val="NoSpacing"/>
              <w:numPr>
                <w:ilvl w:val="0"/>
                <w:numId w:val="31"/>
              </w:numPr>
              <w:jc w:val="both"/>
              <w:rPr>
                <w:sz w:val="20"/>
                <w:szCs w:val="20"/>
              </w:rPr>
            </w:pPr>
            <w:r w:rsidRPr="00BF2AAE">
              <w:rPr>
                <w:sz w:val="20"/>
                <w:szCs w:val="20"/>
              </w:rPr>
              <w:t>Propose amendments to financial processes in line with legislative changes and reporting requirements</w:t>
            </w:r>
          </w:p>
          <w:p w14:paraId="40B9CBAE" w14:textId="79019BD8" w:rsidR="00BF2AAE" w:rsidRDefault="00BF2AAE" w:rsidP="002E056F">
            <w:pPr>
              <w:pStyle w:val="NoSpacing"/>
              <w:jc w:val="both"/>
              <w:rPr>
                <w:sz w:val="20"/>
                <w:szCs w:val="20"/>
              </w:rPr>
            </w:pPr>
          </w:p>
          <w:p w14:paraId="145422F0" w14:textId="77777777" w:rsidR="00900B53" w:rsidRPr="00BF2AAE" w:rsidRDefault="00900B53" w:rsidP="002E056F">
            <w:pPr>
              <w:pStyle w:val="NoSpacing"/>
              <w:jc w:val="both"/>
              <w:rPr>
                <w:sz w:val="20"/>
                <w:szCs w:val="20"/>
              </w:rPr>
            </w:pPr>
          </w:p>
          <w:p w14:paraId="32C79C17" w14:textId="77777777" w:rsidR="00BF2AAE" w:rsidRPr="00BF2AAE" w:rsidRDefault="00BF2AAE" w:rsidP="002E056F">
            <w:pPr>
              <w:pStyle w:val="NoSpacing"/>
              <w:jc w:val="both"/>
              <w:rPr>
                <w:b/>
                <w:bCs/>
                <w:sz w:val="20"/>
                <w:szCs w:val="20"/>
              </w:rPr>
            </w:pPr>
            <w:r w:rsidRPr="00BF2AAE">
              <w:rPr>
                <w:b/>
                <w:bCs/>
                <w:sz w:val="20"/>
                <w:szCs w:val="20"/>
              </w:rPr>
              <w:lastRenderedPageBreak/>
              <w:t>Employee Relations</w:t>
            </w:r>
          </w:p>
          <w:p w14:paraId="2EBBFBF1" w14:textId="0B6486F6" w:rsidR="00BF2AAE" w:rsidRPr="00BF2AAE" w:rsidRDefault="00BF2AAE" w:rsidP="00BF2AAE">
            <w:pPr>
              <w:pStyle w:val="NoSpacing"/>
              <w:numPr>
                <w:ilvl w:val="0"/>
                <w:numId w:val="31"/>
              </w:numPr>
              <w:jc w:val="both"/>
              <w:rPr>
                <w:sz w:val="20"/>
                <w:szCs w:val="20"/>
              </w:rPr>
            </w:pPr>
            <w:r w:rsidRPr="00BF2AAE">
              <w:rPr>
                <w:sz w:val="20"/>
                <w:szCs w:val="20"/>
              </w:rPr>
              <w:t>Support Principals, CEO and line managers with employee relations cases including disciplinary, grievance, capability, absence management, redundancy, restructuring, wellbeing and family leave</w:t>
            </w:r>
          </w:p>
          <w:p w14:paraId="7CBD215E" w14:textId="7BA8C7C8" w:rsidR="00BF2AAE" w:rsidRPr="00BF2AAE" w:rsidRDefault="00BF2AAE" w:rsidP="00BF2AAE">
            <w:pPr>
              <w:pStyle w:val="NoSpacing"/>
              <w:numPr>
                <w:ilvl w:val="0"/>
                <w:numId w:val="31"/>
              </w:numPr>
              <w:jc w:val="both"/>
              <w:rPr>
                <w:sz w:val="20"/>
                <w:szCs w:val="20"/>
              </w:rPr>
            </w:pPr>
            <w:r w:rsidRPr="00BF2AAE">
              <w:rPr>
                <w:sz w:val="20"/>
                <w:szCs w:val="20"/>
              </w:rPr>
              <w:t>Coordinate external legal or professional advice and attend meetings in an advisory capacity as required</w:t>
            </w:r>
          </w:p>
          <w:p w14:paraId="7EB604A9" w14:textId="0667FC54" w:rsidR="00BF2AAE" w:rsidRPr="00BF2AAE" w:rsidRDefault="00BF2AAE" w:rsidP="00BF2AAE">
            <w:pPr>
              <w:pStyle w:val="NoSpacing"/>
              <w:numPr>
                <w:ilvl w:val="0"/>
                <w:numId w:val="31"/>
              </w:numPr>
              <w:jc w:val="both"/>
              <w:rPr>
                <w:sz w:val="20"/>
                <w:szCs w:val="20"/>
              </w:rPr>
            </w:pPr>
            <w:r w:rsidRPr="00BF2AAE">
              <w:rPr>
                <w:sz w:val="20"/>
                <w:szCs w:val="20"/>
              </w:rPr>
              <w:t>Develop effective absence management approaches, providing support to reduce long-term absence risk and leading meetings with staff</w:t>
            </w:r>
          </w:p>
          <w:p w14:paraId="27DDCECB" w14:textId="7FEE8F69" w:rsidR="00BF2AAE" w:rsidRPr="00BF2AAE" w:rsidRDefault="00BF2AAE" w:rsidP="00BF2AAE">
            <w:pPr>
              <w:pStyle w:val="NoSpacing"/>
              <w:numPr>
                <w:ilvl w:val="0"/>
                <w:numId w:val="31"/>
              </w:numPr>
              <w:jc w:val="both"/>
              <w:rPr>
                <w:sz w:val="20"/>
                <w:szCs w:val="20"/>
              </w:rPr>
            </w:pPr>
            <w:r w:rsidRPr="00BF2AAE">
              <w:rPr>
                <w:sz w:val="20"/>
                <w:szCs w:val="20"/>
              </w:rPr>
              <w:t xml:space="preserve">Provide management information on staff absences and report areas of non-compliance to the </w:t>
            </w:r>
            <w:r w:rsidR="002E056F" w:rsidRPr="00B20FF4">
              <w:rPr>
                <w:sz w:val="20"/>
                <w:szCs w:val="20"/>
              </w:rPr>
              <w:t>Principals/</w:t>
            </w:r>
            <w:r w:rsidRPr="00BF2AAE">
              <w:rPr>
                <w:sz w:val="20"/>
                <w:szCs w:val="20"/>
              </w:rPr>
              <w:t>CEO</w:t>
            </w:r>
          </w:p>
          <w:p w14:paraId="0352FDEB" w14:textId="01C7F798" w:rsidR="00BF2AAE" w:rsidRPr="00BF2AAE" w:rsidRDefault="00BF2AAE" w:rsidP="00BF2AAE">
            <w:pPr>
              <w:pStyle w:val="NoSpacing"/>
              <w:numPr>
                <w:ilvl w:val="0"/>
                <w:numId w:val="31"/>
              </w:numPr>
              <w:jc w:val="both"/>
              <w:rPr>
                <w:sz w:val="20"/>
                <w:szCs w:val="20"/>
              </w:rPr>
            </w:pPr>
            <w:r w:rsidRPr="00BF2AAE">
              <w:rPr>
                <w:sz w:val="20"/>
                <w:szCs w:val="20"/>
              </w:rPr>
              <w:t>Provide strategic advice on staff wellbeing strategies</w:t>
            </w:r>
          </w:p>
          <w:p w14:paraId="21E3CE61" w14:textId="6F722DD3" w:rsidR="00BF2AAE" w:rsidRPr="00BF2AAE" w:rsidRDefault="00BF2AAE" w:rsidP="002E056F">
            <w:pPr>
              <w:pStyle w:val="NoSpacing"/>
              <w:ind w:left="360"/>
              <w:jc w:val="both"/>
              <w:rPr>
                <w:sz w:val="20"/>
                <w:szCs w:val="20"/>
              </w:rPr>
            </w:pPr>
          </w:p>
          <w:p w14:paraId="3B7126F3" w14:textId="77777777" w:rsidR="00BF2AAE" w:rsidRPr="00BF2AAE" w:rsidRDefault="00BF2AAE" w:rsidP="002E056F">
            <w:pPr>
              <w:pStyle w:val="NoSpacing"/>
              <w:jc w:val="both"/>
              <w:rPr>
                <w:b/>
                <w:bCs/>
                <w:sz w:val="20"/>
                <w:szCs w:val="20"/>
              </w:rPr>
            </w:pPr>
            <w:r w:rsidRPr="00BF2AAE">
              <w:rPr>
                <w:b/>
                <w:bCs/>
                <w:sz w:val="20"/>
                <w:szCs w:val="20"/>
              </w:rPr>
              <w:t>Recruitment and Onboarding</w:t>
            </w:r>
          </w:p>
          <w:p w14:paraId="7EEFFC3C" w14:textId="7B7ED936" w:rsidR="00BF2AAE" w:rsidRPr="00BF2AAE" w:rsidRDefault="00BF2AAE" w:rsidP="00BF2AAE">
            <w:pPr>
              <w:pStyle w:val="NoSpacing"/>
              <w:numPr>
                <w:ilvl w:val="0"/>
                <w:numId w:val="31"/>
              </w:numPr>
              <w:jc w:val="both"/>
              <w:rPr>
                <w:sz w:val="20"/>
                <w:szCs w:val="20"/>
              </w:rPr>
            </w:pPr>
            <w:r w:rsidRPr="00BF2AAE">
              <w:rPr>
                <w:sz w:val="20"/>
                <w:szCs w:val="20"/>
              </w:rPr>
              <w:t>Manage all recruitment aspects in accordance with Trust policies, including advertising, applications, references, pre-employment checks, interviews and employment particulars</w:t>
            </w:r>
          </w:p>
          <w:p w14:paraId="57AC8055" w14:textId="557EC790" w:rsidR="00BF2AAE" w:rsidRPr="00BF2AAE" w:rsidRDefault="00BF2AAE" w:rsidP="00BF2AAE">
            <w:pPr>
              <w:pStyle w:val="NoSpacing"/>
              <w:numPr>
                <w:ilvl w:val="0"/>
                <w:numId w:val="31"/>
              </w:numPr>
              <w:jc w:val="both"/>
              <w:rPr>
                <w:sz w:val="20"/>
                <w:szCs w:val="20"/>
              </w:rPr>
            </w:pPr>
            <w:r w:rsidRPr="00BF2AAE">
              <w:rPr>
                <w:sz w:val="20"/>
                <w:szCs w:val="20"/>
              </w:rPr>
              <w:t>Support recruitment processes including job descriptions, salary benchmarking, shortlisting and interviewing</w:t>
            </w:r>
          </w:p>
          <w:p w14:paraId="0FC42482" w14:textId="49A7ED70" w:rsidR="00BF2AAE" w:rsidRPr="00BF2AAE" w:rsidRDefault="00BF2AAE" w:rsidP="00BF2AAE">
            <w:pPr>
              <w:pStyle w:val="NoSpacing"/>
              <w:numPr>
                <w:ilvl w:val="0"/>
                <w:numId w:val="31"/>
              </w:numPr>
              <w:jc w:val="both"/>
              <w:rPr>
                <w:sz w:val="20"/>
                <w:szCs w:val="20"/>
              </w:rPr>
            </w:pPr>
            <w:r w:rsidRPr="00BF2AAE">
              <w:rPr>
                <w:sz w:val="20"/>
                <w:szCs w:val="20"/>
              </w:rPr>
              <w:t>Train and guide academy leaders through recruitment processes, monitoring compliance with Trust policies and KCSIE guidance</w:t>
            </w:r>
          </w:p>
          <w:p w14:paraId="72B94AB8" w14:textId="7C7DFED1" w:rsidR="00BF2AAE" w:rsidRPr="00BF2AAE" w:rsidRDefault="00BF2AAE" w:rsidP="00BF2AAE">
            <w:pPr>
              <w:pStyle w:val="NoSpacing"/>
              <w:numPr>
                <w:ilvl w:val="0"/>
                <w:numId w:val="31"/>
              </w:numPr>
              <w:jc w:val="both"/>
              <w:rPr>
                <w:sz w:val="20"/>
                <w:szCs w:val="20"/>
              </w:rPr>
            </w:pPr>
            <w:r w:rsidRPr="00BF2AAE">
              <w:rPr>
                <w:sz w:val="20"/>
                <w:szCs w:val="20"/>
              </w:rPr>
              <w:t>Continuously review recruitment processes to maximise efficiency and deliver best practice</w:t>
            </w:r>
          </w:p>
          <w:p w14:paraId="49745739" w14:textId="514BD872" w:rsidR="00BF2AAE" w:rsidRPr="00BF2AAE" w:rsidRDefault="00BF2AAE" w:rsidP="00BF2AAE">
            <w:pPr>
              <w:pStyle w:val="NoSpacing"/>
              <w:numPr>
                <w:ilvl w:val="0"/>
                <w:numId w:val="31"/>
              </w:numPr>
              <w:jc w:val="both"/>
              <w:rPr>
                <w:sz w:val="20"/>
                <w:szCs w:val="20"/>
              </w:rPr>
            </w:pPr>
            <w:r w:rsidRPr="00BF2AAE">
              <w:rPr>
                <w:sz w:val="20"/>
                <w:szCs w:val="20"/>
              </w:rPr>
              <w:t>Liaise with employment agencies for short-term vacancy management</w:t>
            </w:r>
          </w:p>
          <w:p w14:paraId="0F431295" w14:textId="618ED91F" w:rsidR="00BF2AAE" w:rsidRPr="00BF2AAE" w:rsidRDefault="00BF2AAE" w:rsidP="00BF2AAE">
            <w:pPr>
              <w:pStyle w:val="NoSpacing"/>
              <w:numPr>
                <w:ilvl w:val="0"/>
                <w:numId w:val="31"/>
              </w:numPr>
              <w:jc w:val="both"/>
              <w:rPr>
                <w:sz w:val="20"/>
                <w:szCs w:val="20"/>
              </w:rPr>
            </w:pPr>
            <w:r w:rsidRPr="00BF2AAE">
              <w:rPr>
                <w:sz w:val="20"/>
                <w:szCs w:val="20"/>
              </w:rPr>
              <w:t>Manage talent pools and succession planning for robust staff and business continuity</w:t>
            </w:r>
          </w:p>
          <w:p w14:paraId="1B2C8EAF" w14:textId="7FC2D9B1" w:rsidR="00BF2AAE" w:rsidRPr="00BF2AAE" w:rsidRDefault="00BF2AAE" w:rsidP="00BF2AAE">
            <w:pPr>
              <w:pStyle w:val="NoSpacing"/>
              <w:numPr>
                <w:ilvl w:val="0"/>
                <w:numId w:val="31"/>
              </w:numPr>
              <w:jc w:val="both"/>
              <w:rPr>
                <w:sz w:val="20"/>
                <w:szCs w:val="20"/>
              </w:rPr>
            </w:pPr>
            <w:r w:rsidRPr="00BF2AAE">
              <w:rPr>
                <w:sz w:val="20"/>
                <w:szCs w:val="20"/>
              </w:rPr>
              <w:t>Ensure compliance with immigration rules and right to work documentation for all employees</w:t>
            </w:r>
          </w:p>
          <w:p w14:paraId="176A9E07" w14:textId="6674A256" w:rsidR="00BF2AAE" w:rsidRPr="00BF2AAE" w:rsidRDefault="00BF2AAE" w:rsidP="00BF2AAE">
            <w:pPr>
              <w:pStyle w:val="NoSpacing"/>
              <w:numPr>
                <w:ilvl w:val="0"/>
                <w:numId w:val="31"/>
              </w:numPr>
              <w:jc w:val="both"/>
              <w:rPr>
                <w:sz w:val="20"/>
                <w:szCs w:val="20"/>
              </w:rPr>
            </w:pPr>
            <w:r w:rsidRPr="00BF2AAE">
              <w:rPr>
                <w:sz w:val="20"/>
                <w:szCs w:val="20"/>
              </w:rPr>
              <w:t>Facilitate efficient onboarding including induction, contracts and employee benefits</w:t>
            </w:r>
          </w:p>
          <w:p w14:paraId="703D2CD6" w14:textId="2384AF0F" w:rsidR="00BF2AAE" w:rsidRPr="00BF2AAE" w:rsidRDefault="00BF2AAE" w:rsidP="00CB3443">
            <w:pPr>
              <w:pStyle w:val="NoSpacing"/>
              <w:ind w:left="360"/>
              <w:jc w:val="both"/>
              <w:rPr>
                <w:sz w:val="20"/>
                <w:szCs w:val="20"/>
              </w:rPr>
            </w:pPr>
          </w:p>
          <w:p w14:paraId="75EDF3B7" w14:textId="77777777" w:rsidR="00BF2AAE" w:rsidRPr="00BF2AAE" w:rsidRDefault="00BF2AAE" w:rsidP="00CB3443">
            <w:pPr>
              <w:pStyle w:val="NoSpacing"/>
              <w:jc w:val="both"/>
              <w:rPr>
                <w:b/>
                <w:bCs/>
                <w:sz w:val="20"/>
                <w:szCs w:val="20"/>
              </w:rPr>
            </w:pPr>
            <w:r w:rsidRPr="00BF2AAE">
              <w:rPr>
                <w:b/>
                <w:bCs/>
                <w:sz w:val="20"/>
                <w:szCs w:val="20"/>
              </w:rPr>
              <w:t>Equality, Diversity and Inclusion</w:t>
            </w:r>
          </w:p>
          <w:p w14:paraId="44ABBBED" w14:textId="16290A61" w:rsidR="00BF2AAE" w:rsidRPr="00BF2AAE" w:rsidRDefault="00BF2AAE" w:rsidP="00BF2AAE">
            <w:pPr>
              <w:pStyle w:val="NoSpacing"/>
              <w:numPr>
                <w:ilvl w:val="0"/>
                <w:numId w:val="31"/>
              </w:numPr>
              <w:jc w:val="both"/>
              <w:rPr>
                <w:sz w:val="20"/>
                <w:szCs w:val="20"/>
              </w:rPr>
            </w:pPr>
            <w:r w:rsidRPr="00BF2AAE">
              <w:rPr>
                <w:sz w:val="20"/>
                <w:szCs w:val="20"/>
              </w:rPr>
              <w:t>Support Trust leaders to develop and drive EDI strategies and action plans</w:t>
            </w:r>
          </w:p>
          <w:p w14:paraId="0B554419" w14:textId="268A4FEC" w:rsidR="00BF2AAE" w:rsidRPr="00BF2AAE" w:rsidRDefault="00BF2AAE" w:rsidP="00BF2AAE">
            <w:pPr>
              <w:pStyle w:val="NoSpacing"/>
              <w:numPr>
                <w:ilvl w:val="0"/>
                <w:numId w:val="31"/>
              </w:numPr>
              <w:jc w:val="both"/>
              <w:rPr>
                <w:sz w:val="20"/>
                <w:szCs w:val="20"/>
              </w:rPr>
            </w:pPr>
            <w:r w:rsidRPr="00BF2AAE">
              <w:rPr>
                <w:sz w:val="20"/>
                <w:szCs w:val="20"/>
              </w:rPr>
              <w:t>Act as Trust EDI champion, contributing to Public Sector Equality Duty reviews and promoting equality and diversity</w:t>
            </w:r>
          </w:p>
          <w:p w14:paraId="6122341E" w14:textId="72600AB8" w:rsidR="00BF2AAE" w:rsidRPr="00BF2AAE" w:rsidRDefault="00BF2AAE" w:rsidP="00BF2AAE">
            <w:pPr>
              <w:pStyle w:val="NoSpacing"/>
              <w:numPr>
                <w:ilvl w:val="0"/>
                <w:numId w:val="31"/>
              </w:numPr>
              <w:jc w:val="both"/>
              <w:rPr>
                <w:sz w:val="20"/>
                <w:szCs w:val="20"/>
              </w:rPr>
            </w:pPr>
            <w:r w:rsidRPr="00BF2AAE">
              <w:rPr>
                <w:sz w:val="20"/>
                <w:szCs w:val="20"/>
              </w:rPr>
              <w:t>Provide recruitment and relevant data to measure Trust performance on equal opportunities and inclusivity</w:t>
            </w:r>
          </w:p>
          <w:p w14:paraId="78365636" w14:textId="69883485" w:rsidR="00BF2AAE" w:rsidRPr="00BF2AAE" w:rsidRDefault="00BF2AAE" w:rsidP="00CB3443">
            <w:pPr>
              <w:pStyle w:val="NoSpacing"/>
              <w:ind w:left="360"/>
              <w:jc w:val="both"/>
              <w:rPr>
                <w:sz w:val="20"/>
                <w:szCs w:val="20"/>
              </w:rPr>
            </w:pPr>
          </w:p>
          <w:p w14:paraId="5796445C" w14:textId="77777777" w:rsidR="00BF2AAE" w:rsidRPr="00BF2AAE" w:rsidRDefault="00BF2AAE" w:rsidP="00CB3443">
            <w:pPr>
              <w:pStyle w:val="NoSpacing"/>
              <w:jc w:val="both"/>
              <w:rPr>
                <w:b/>
                <w:bCs/>
                <w:sz w:val="20"/>
                <w:szCs w:val="20"/>
              </w:rPr>
            </w:pPr>
            <w:r w:rsidRPr="00BF2AAE">
              <w:rPr>
                <w:b/>
                <w:bCs/>
                <w:sz w:val="20"/>
                <w:szCs w:val="20"/>
              </w:rPr>
              <w:t>HR Information Systems and Reporting</w:t>
            </w:r>
          </w:p>
          <w:p w14:paraId="3AC9693F" w14:textId="0CF72A11" w:rsidR="00BF2AAE" w:rsidRPr="00BF2AAE" w:rsidRDefault="00BF2AAE" w:rsidP="00BF2AAE">
            <w:pPr>
              <w:pStyle w:val="NoSpacing"/>
              <w:numPr>
                <w:ilvl w:val="0"/>
                <w:numId w:val="31"/>
              </w:numPr>
              <w:jc w:val="both"/>
              <w:rPr>
                <w:sz w:val="20"/>
                <w:szCs w:val="20"/>
              </w:rPr>
            </w:pPr>
            <w:r w:rsidRPr="00BF2AAE">
              <w:rPr>
                <w:sz w:val="20"/>
                <w:szCs w:val="20"/>
              </w:rPr>
              <w:t>Lead development and implementation of the Trust's HR Information System, ensuring accurate, timely data entry and appropriate audit trails</w:t>
            </w:r>
          </w:p>
          <w:p w14:paraId="5BD757F9" w14:textId="2EF98DEA" w:rsidR="00BF2AAE" w:rsidRPr="00BF2AAE" w:rsidRDefault="00BF2AAE" w:rsidP="00BF2AAE">
            <w:pPr>
              <w:pStyle w:val="NoSpacing"/>
              <w:numPr>
                <w:ilvl w:val="0"/>
                <w:numId w:val="31"/>
              </w:numPr>
              <w:jc w:val="both"/>
              <w:rPr>
                <w:sz w:val="20"/>
                <w:szCs w:val="20"/>
              </w:rPr>
            </w:pPr>
            <w:r w:rsidRPr="00BF2AAE">
              <w:rPr>
                <w:sz w:val="20"/>
                <w:szCs w:val="20"/>
              </w:rPr>
              <w:t>Train staff and new starters on effective use of the HRIS and associated processes</w:t>
            </w:r>
          </w:p>
          <w:p w14:paraId="6F56CD3C" w14:textId="6A70CDC2" w:rsidR="00BF2AAE" w:rsidRPr="00BF2AAE" w:rsidRDefault="00BF2AAE" w:rsidP="00BF2AAE">
            <w:pPr>
              <w:pStyle w:val="NoSpacing"/>
              <w:numPr>
                <w:ilvl w:val="0"/>
                <w:numId w:val="31"/>
              </w:numPr>
              <w:jc w:val="both"/>
              <w:rPr>
                <w:sz w:val="20"/>
                <w:szCs w:val="20"/>
              </w:rPr>
            </w:pPr>
            <w:r w:rsidRPr="00BF2AAE">
              <w:rPr>
                <w:sz w:val="20"/>
                <w:szCs w:val="20"/>
              </w:rPr>
              <w:t xml:space="preserve">Provide HR reports to CEO and </w:t>
            </w:r>
            <w:r w:rsidR="00CB3443" w:rsidRPr="00B20FF4">
              <w:rPr>
                <w:sz w:val="20"/>
                <w:szCs w:val="20"/>
              </w:rPr>
              <w:t>Trust</w:t>
            </w:r>
            <w:r w:rsidRPr="00BF2AAE">
              <w:rPr>
                <w:sz w:val="20"/>
                <w:szCs w:val="20"/>
              </w:rPr>
              <w:t xml:space="preserve"> Board</w:t>
            </w:r>
            <w:r w:rsidR="00CB3443" w:rsidRPr="00B20FF4">
              <w:rPr>
                <w:sz w:val="20"/>
                <w:szCs w:val="20"/>
              </w:rPr>
              <w:t xml:space="preserve"> and Local Governing Boards</w:t>
            </w:r>
            <w:r w:rsidRPr="00BF2AAE">
              <w:rPr>
                <w:sz w:val="20"/>
                <w:szCs w:val="20"/>
              </w:rPr>
              <w:t xml:space="preserve"> on </w:t>
            </w:r>
            <w:r w:rsidR="00CB3443" w:rsidRPr="00B20FF4">
              <w:rPr>
                <w:sz w:val="20"/>
                <w:szCs w:val="20"/>
              </w:rPr>
              <w:t xml:space="preserve">key </w:t>
            </w:r>
            <w:r w:rsidRPr="00BF2AAE">
              <w:rPr>
                <w:sz w:val="20"/>
                <w:szCs w:val="20"/>
              </w:rPr>
              <w:t>employee relations</w:t>
            </w:r>
            <w:r w:rsidR="00CB3443" w:rsidRPr="00B20FF4">
              <w:rPr>
                <w:sz w:val="20"/>
                <w:szCs w:val="20"/>
              </w:rPr>
              <w:t xml:space="preserve"> KPI’s to include</w:t>
            </w:r>
            <w:r w:rsidRPr="00BF2AAE">
              <w:rPr>
                <w:sz w:val="20"/>
                <w:szCs w:val="20"/>
              </w:rPr>
              <w:t xml:space="preserve"> EDI, attendance, workforce planning, recruitment, retention, safer recruitment, compliance, appraisal and CPD</w:t>
            </w:r>
          </w:p>
          <w:p w14:paraId="700C7892" w14:textId="1416F8C9" w:rsidR="00BF2AAE" w:rsidRPr="00BF2AAE" w:rsidRDefault="00BF2AAE" w:rsidP="00BF2AAE">
            <w:pPr>
              <w:pStyle w:val="NoSpacing"/>
              <w:numPr>
                <w:ilvl w:val="0"/>
                <w:numId w:val="31"/>
              </w:numPr>
              <w:jc w:val="both"/>
              <w:rPr>
                <w:sz w:val="20"/>
                <w:szCs w:val="20"/>
              </w:rPr>
            </w:pPr>
            <w:r w:rsidRPr="00BF2AAE">
              <w:rPr>
                <w:sz w:val="20"/>
                <w:szCs w:val="20"/>
              </w:rPr>
              <w:t>Support the Data Protection Officer with data protection impact assessments for HR systems</w:t>
            </w:r>
          </w:p>
          <w:p w14:paraId="297A69F5" w14:textId="0492841D" w:rsidR="00BF2AAE" w:rsidRPr="00BF2AAE" w:rsidRDefault="00BF2AAE" w:rsidP="00CB3443">
            <w:pPr>
              <w:pStyle w:val="NoSpacing"/>
              <w:ind w:left="360"/>
              <w:jc w:val="both"/>
              <w:rPr>
                <w:sz w:val="20"/>
                <w:szCs w:val="20"/>
              </w:rPr>
            </w:pPr>
          </w:p>
          <w:p w14:paraId="583FABA7" w14:textId="77777777" w:rsidR="00BF2AAE" w:rsidRPr="00BF2AAE" w:rsidRDefault="00BF2AAE" w:rsidP="00CB3443">
            <w:pPr>
              <w:pStyle w:val="NoSpacing"/>
              <w:jc w:val="both"/>
              <w:rPr>
                <w:b/>
                <w:bCs/>
                <w:sz w:val="20"/>
                <w:szCs w:val="20"/>
              </w:rPr>
            </w:pPr>
            <w:r w:rsidRPr="00BF2AAE">
              <w:rPr>
                <w:b/>
                <w:bCs/>
                <w:sz w:val="20"/>
                <w:szCs w:val="20"/>
              </w:rPr>
              <w:t>Training and Development</w:t>
            </w:r>
          </w:p>
          <w:p w14:paraId="1DA902BB" w14:textId="390DE789" w:rsidR="00BF2AAE" w:rsidRPr="00BF2AAE" w:rsidRDefault="00BF2AAE" w:rsidP="00BF2AAE">
            <w:pPr>
              <w:pStyle w:val="NoSpacing"/>
              <w:numPr>
                <w:ilvl w:val="0"/>
                <w:numId w:val="31"/>
              </w:numPr>
              <w:jc w:val="both"/>
              <w:rPr>
                <w:sz w:val="20"/>
                <w:szCs w:val="20"/>
              </w:rPr>
            </w:pPr>
            <w:r w:rsidRPr="00BF2AAE">
              <w:rPr>
                <w:sz w:val="20"/>
                <w:szCs w:val="20"/>
              </w:rPr>
              <w:t>Coordinate the Trust's professional development programme including succession planning, collaborating with staff to prioritise needs and maintain accurate training records</w:t>
            </w:r>
          </w:p>
          <w:p w14:paraId="77DA8A56" w14:textId="5176617C" w:rsidR="00BF2AAE" w:rsidRPr="00BF2AAE" w:rsidRDefault="00BF2AAE" w:rsidP="00BF2AAE">
            <w:pPr>
              <w:pStyle w:val="NoSpacing"/>
              <w:numPr>
                <w:ilvl w:val="0"/>
                <w:numId w:val="31"/>
              </w:numPr>
              <w:jc w:val="both"/>
              <w:rPr>
                <w:sz w:val="20"/>
                <w:szCs w:val="20"/>
              </w:rPr>
            </w:pPr>
            <w:r w:rsidRPr="00BF2AAE">
              <w:rPr>
                <w:sz w:val="20"/>
                <w:szCs w:val="20"/>
              </w:rPr>
              <w:t>Work with CEO and Principals to identify training needs and develop an organisational training plan</w:t>
            </w:r>
          </w:p>
          <w:p w14:paraId="15F9ED3F" w14:textId="59D63CA3" w:rsidR="00BF2AAE" w:rsidRPr="00BF2AAE" w:rsidRDefault="00BF2AAE" w:rsidP="00BF2AAE">
            <w:pPr>
              <w:pStyle w:val="NoSpacing"/>
              <w:numPr>
                <w:ilvl w:val="0"/>
                <w:numId w:val="31"/>
              </w:numPr>
              <w:jc w:val="both"/>
              <w:rPr>
                <w:sz w:val="20"/>
                <w:szCs w:val="20"/>
              </w:rPr>
            </w:pPr>
            <w:r w:rsidRPr="00BF2AAE">
              <w:rPr>
                <w:sz w:val="20"/>
                <w:szCs w:val="20"/>
              </w:rPr>
              <w:t>Support design of performance management processes including appraisal policy and procedures</w:t>
            </w:r>
          </w:p>
          <w:p w14:paraId="300F41DC" w14:textId="0AE11B73" w:rsidR="00BF2AAE" w:rsidRPr="00BF2AAE" w:rsidRDefault="00BF2AAE" w:rsidP="00CB3443">
            <w:pPr>
              <w:pStyle w:val="NoSpacing"/>
              <w:ind w:left="360"/>
              <w:jc w:val="both"/>
              <w:rPr>
                <w:sz w:val="20"/>
                <w:szCs w:val="20"/>
              </w:rPr>
            </w:pPr>
          </w:p>
          <w:p w14:paraId="545E62B2" w14:textId="77777777" w:rsidR="00BF2AAE" w:rsidRPr="00BF2AAE" w:rsidRDefault="00BF2AAE" w:rsidP="00CB3443">
            <w:pPr>
              <w:pStyle w:val="NoSpacing"/>
              <w:jc w:val="both"/>
              <w:rPr>
                <w:b/>
                <w:bCs/>
                <w:sz w:val="20"/>
                <w:szCs w:val="20"/>
              </w:rPr>
            </w:pPr>
            <w:r w:rsidRPr="00BF2AAE">
              <w:rPr>
                <w:b/>
                <w:bCs/>
                <w:sz w:val="20"/>
                <w:szCs w:val="20"/>
              </w:rPr>
              <w:t>Team Leadership</w:t>
            </w:r>
          </w:p>
          <w:p w14:paraId="43FD3555" w14:textId="47DE2C9F" w:rsidR="00BF2AAE" w:rsidRPr="00BF2AAE" w:rsidRDefault="00BF2AAE" w:rsidP="00BF2AAE">
            <w:pPr>
              <w:pStyle w:val="NoSpacing"/>
              <w:numPr>
                <w:ilvl w:val="0"/>
                <w:numId w:val="31"/>
              </w:numPr>
              <w:jc w:val="both"/>
              <w:rPr>
                <w:sz w:val="20"/>
                <w:szCs w:val="20"/>
              </w:rPr>
            </w:pPr>
            <w:r w:rsidRPr="00BF2AAE">
              <w:rPr>
                <w:sz w:val="20"/>
                <w:szCs w:val="20"/>
              </w:rPr>
              <w:t xml:space="preserve">Line </w:t>
            </w:r>
            <w:proofErr w:type="gramStart"/>
            <w:r w:rsidRPr="00BF2AAE">
              <w:rPr>
                <w:sz w:val="20"/>
                <w:szCs w:val="20"/>
              </w:rPr>
              <w:t>manage</w:t>
            </w:r>
            <w:proofErr w:type="gramEnd"/>
            <w:r w:rsidRPr="00BF2AAE">
              <w:rPr>
                <w:sz w:val="20"/>
                <w:szCs w:val="20"/>
              </w:rPr>
              <w:t xml:space="preserve"> the Trust HR Assistant</w:t>
            </w:r>
          </w:p>
          <w:p w14:paraId="63F3E295" w14:textId="2FE09854" w:rsidR="00BF2AAE" w:rsidRPr="00BF2AAE" w:rsidRDefault="00BF2AAE" w:rsidP="00BF2AAE">
            <w:pPr>
              <w:pStyle w:val="NoSpacing"/>
              <w:numPr>
                <w:ilvl w:val="0"/>
                <w:numId w:val="31"/>
              </w:numPr>
              <w:jc w:val="both"/>
              <w:rPr>
                <w:sz w:val="20"/>
                <w:szCs w:val="20"/>
              </w:rPr>
            </w:pPr>
            <w:r w:rsidRPr="00BF2AAE">
              <w:rPr>
                <w:sz w:val="20"/>
                <w:szCs w:val="20"/>
              </w:rPr>
              <w:t>Promote Trust vision and values, acting as an ambassador internally and externally</w:t>
            </w:r>
          </w:p>
          <w:p w14:paraId="1E484CC4" w14:textId="05EFA61E" w:rsidR="00BF2AAE" w:rsidRPr="00BF2AAE" w:rsidRDefault="00BF2AAE" w:rsidP="00BF2AAE">
            <w:pPr>
              <w:pStyle w:val="NoSpacing"/>
              <w:numPr>
                <w:ilvl w:val="0"/>
                <w:numId w:val="31"/>
              </w:numPr>
              <w:jc w:val="both"/>
              <w:rPr>
                <w:sz w:val="20"/>
                <w:szCs w:val="20"/>
              </w:rPr>
            </w:pPr>
            <w:r w:rsidRPr="00BF2AAE">
              <w:rPr>
                <w:sz w:val="20"/>
                <w:szCs w:val="20"/>
              </w:rPr>
              <w:t>Coach and influence staff and volunteers to maximise performance</w:t>
            </w:r>
          </w:p>
          <w:p w14:paraId="56B5BE7D" w14:textId="55C48E4F" w:rsidR="00BF2AAE" w:rsidRPr="00BF2AAE" w:rsidRDefault="00BF2AAE" w:rsidP="00CB3443">
            <w:pPr>
              <w:pStyle w:val="NoSpacing"/>
              <w:ind w:left="360"/>
              <w:jc w:val="both"/>
              <w:rPr>
                <w:sz w:val="20"/>
                <w:szCs w:val="20"/>
              </w:rPr>
            </w:pPr>
          </w:p>
          <w:p w14:paraId="15599F99" w14:textId="77777777" w:rsidR="00BF2AAE" w:rsidRPr="00BF2AAE" w:rsidRDefault="00BF2AAE" w:rsidP="00CB3443">
            <w:pPr>
              <w:pStyle w:val="NoSpacing"/>
              <w:jc w:val="both"/>
              <w:rPr>
                <w:b/>
                <w:bCs/>
                <w:sz w:val="20"/>
                <w:szCs w:val="20"/>
              </w:rPr>
            </w:pPr>
            <w:r w:rsidRPr="00BF2AAE">
              <w:rPr>
                <w:b/>
                <w:bCs/>
                <w:sz w:val="20"/>
                <w:szCs w:val="20"/>
              </w:rPr>
              <w:t>General Responsibilities</w:t>
            </w:r>
          </w:p>
          <w:p w14:paraId="2A4C706C" w14:textId="6F8A3EEC" w:rsidR="00BF2AAE" w:rsidRPr="00BF2AAE" w:rsidRDefault="00BF2AAE" w:rsidP="00BF2AAE">
            <w:pPr>
              <w:pStyle w:val="NoSpacing"/>
              <w:numPr>
                <w:ilvl w:val="0"/>
                <w:numId w:val="31"/>
              </w:numPr>
              <w:jc w:val="both"/>
              <w:rPr>
                <w:sz w:val="20"/>
                <w:szCs w:val="20"/>
              </w:rPr>
            </w:pPr>
            <w:r w:rsidRPr="00BF2AAE">
              <w:rPr>
                <w:sz w:val="20"/>
                <w:szCs w:val="20"/>
              </w:rPr>
              <w:t>Contribute to the Trust's Strategic Improvement Plan through staff development and retention initiatives</w:t>
            </w:r>
          </w:p>
          <w:p w14:paraId="5181AFC8" w14:textId="0B4F2910" w:rsidR="00BF2AAE" w:rsidRPr="00BF2AAE" w:rsidRDefault="00BF2AAE" w:rsidP="00BF2AAE">
            <w:pPr>
              <w:pStyle w:val="NoSpacing"/>
              <w:numPr>
                <w:ilvl w:val="0"/>
                <w:numId w:val="31"/>
              </w:numPr>
              <w:jc w:val="both"/>
              <w:rPr>
                <w:sz w:val="20"/>
                <w:szCs w:val="20"/>
              </w:rPr>
            </w:pPr>
            <w:r w:rsidRPr="00BF2AAE">
              <w:rPr>
                <w:sz w:val="20"/>
                <w:szCs w:val="20"/>
              </w:rPr>
              <w:t>Undertake HR projects as required by the CEO (e.g. pay and incentive reviews)</w:t>
            </w:r>
          </w:p>
          <w:p w14:paraId="77416F9C" w14:textId="189BF8B4" w:rsidR="00BF2AAE" w:rsidRPr="00BF2AAE" w:rsidRDefault="00BF2AAE" w:rsidP="00BF2AAE">
            <w:pPr>
              <w:pStyle w:val="NoSpacing"/>
              <w:numPr>
                <w:ilvl w:val="0"/>
                <w:numId w:val="31"/>
              </w:numPr>
              <w:jc w:val="both"/>
              <w:rPr>
                <w:sz w:val="20"/>
                <w:szCs w:val="20"/>
              </w:rPr>
            </w:pPr>
            <w:r w:rsidRPr="00BF2AAE">
              <w:rPr>
                <w:sz w:val="20"/>
                <w:szCs w:val="20"/>
              </w:rPr>
              <w:t>Facilitate cyclical review and update of HR documentation</w:t>
            </w:r>
          </w:p>
          <w:p w14:paraId="2463995A" w14:textId="5BBBD52F" w:rsidR="00BF2AAE" w:rsidRPr="00BF2AAE" w:rsidRDefault="00BF2AAE" w:rsidP="00BF2AAE">
            <w:pPr>
              <w:pStyle w:val="NoSpacing"/>
              <w:numPr>
                <w:ilvl w:val="0"/>
                <w:numId w:val="31"/>
              </w:numPr>
              <w:jc w:val="both"/>
              <w:rPr>
                <w:sz w:val="20"/>
                <w:szCs w:val="20"/>
              </w:rPr>
            </w:pPr>
            <w:r w:rsidRPr="00BF2AAE">
              <w:rPr>
                <w:sz w:val="20"/>
                <w:szCs w:val="20"/>
              </w:rPr>
              <w:t>Report on key HR metrics and KPIs</w:t>
            </w:r>
          </w:p>
          <w:p w14:paraId="1BFED7E8" w14:textId="030E32E8" w:rsidR="00BF2AAE" w:rsidRPr="00BF2AAE" w:rsidRDefault="00BF2AAE" w:rsidP="00BF2AAE">
            <w:pPr>
              <w:pStyle w:val="NoSpacing"/>
              <w:numPr>
                <w:ilvl w:val="0"/>
                <w:numId w:val="31"/>
              </w:numPr>
              <w:jc w:val="both"/>
              <w:rPr>
                <w:sz w:val="20"/>
                <w:szCs w:val="20"/>
              </w:rPr>
            </w:pPr>
            <w:r w:rsidRPr="00BF2AAE">
              <w:rPr>
                <w:sz w:val="20"/>
                <w:szCs w:val="20"/>
              </w:rPr>
              <w:t>Maintain responsibility for safeguarding and promoting child welfare</w:t>
            </w:r>
          </w:p>
          <w:p w14:paraId="1AAD9A54" w14:textId="0A1DA28A" w:rsidR="00BF2AAE" w:rsidRPr="00BF2AAE" w:rsidRDefault="00BF2AAE" w:rsidP="00BF2AAE">
            <w:pPr>
              <w:pStyle w:val="NoSpacing"/>
              <w:numPr>
                <w:ilvl w:val="0"/>
                <w:numId w:val="31"/>
              </w:numPr>
              <w:jc w:val="both"/>
              <w:rPr>
                <w:sz w:val="20"/>
                <w:szCs w:val="20"/>
              </w:rPr>
            </w:pPr>
            <w:r w:rsidRPr="00BF2AAE">
              <w:rPr>
                <w:sz w:val="20"/>
                <w:szCs w:val="20"/>
              </w:rPr>
              <w:t>Demonstrate commitment to personal and professional development</w:t>
            </w:r>
          </w:p>
          <w:p w14:paraId="11064117" w14:textId="184F7AF4" w:rsidR="00BF2AAE" w:rsidRPr="00BF2AAE" w:rsidRDefault="00BF2AAE" w:rsidP="00BF2AAE">
            <w:pPr>
              <w:pStyle w:val="NoSpacing"/>
              <w:numPr>
                <w:ilvl w:val="0"/>
                <w:numId w:val="31"/>
              </w:numPr>
              <w:jc w:val="both"/>
              <w:rPr>
                <w:sz w:val="20"/>
                <w:szCs w:val="20"/>
              </w:rPr>
            </w:pPr>
            <w:r w:rsidRPr="00BF2AAE">
              <w:rPr>
                <w:sz w:val="20"/>
                <w:szCs w:val="20"/>
              </w:rPr>
              <w:t>Ensure health, safety and welfare compliance for self and others</w:t>
            </w:r>
          </w:p>
          <w:p w14:paraId="1BB17EEB" w14:textId="03E958E9" w:rsidR="00C2262C" w:rsidRPr="00B20FF4" w:rsidRDefault="00BF2AAE" w:rsidP="00B20FF4">
            <w:pPr>
              <w:pStyle w:val="NoSpacing"/>
              <w:numPr>
                <w:ilvl w:val="0"/>
                <w:numId w:val="31"/>
              </w:numPr>
              <w:jc w:val="both"/>
              <w:rPr>
                <w:sz w:val="20"/>
                <w:szCs w:val="20"/>
              </w:rPr>
            </w:pPr>
            <w:r w:rsidRPr="00BF2AAE">
              <w:rPr>
                <w:sz w:val="20"/>
                <w:szCs w:val="20"/>
              </w:rPr>
              <w:t>Carry out other reasonable duties commensurate with the post as requested by the CEO</w:t>
            </w:r>
          </w:p>
        </w:tc>
      </w:tr>
      <w:tr w:rsidR="008C6342" w:rsidRPr="001F2B34" w14:paraId="61B28FB3" w14:textId="77777777" w:rsidTr="00C2262C">
        <w:tblPrEx>
          <w:tblCellMar>
            <w:right w:w="115" w:type="dxa"/>
          </w:tblCellMar>
        </w:tblPrEx>
        <w:trPr>
          <w:trHeight w:val="225"/>
        </w:trPr>
        <w:tc>
          <w:tcPr>
            <w:tcW w:w="98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1C2C11C6" w14:textId="5AB77670" w:rsidR="008C6342" w:rsidRPr="001F2B34" w:rsidRDefault="00923454" w:rsidP="001C0368">
            <w:pPr>
              <w:jc w:val="center"/>
            </w:pPr>
            <w:r w:rsidRPr="001F2B34">
              <w:lastRenderedPageBreak/>
              <w:t xml:space="preserve">  </w:t>
            </w:r>
            <w:r w:rsidRPr="001F2B34">
              <w:rPr>
                <w:rFonts w:eastAsia="Arial"/>
                <w:b/>
                <w:color w:val="FFFFFF"/>
                <w:sz w:val="24"/>
                <w:szCs w:val="28"/>
              </w:rPr>
              <w:t>Organisational Chart</w:t>
            </w:r>
          </w:p>
        </w:tc>
      </w:tr>
      <w:tr w:rsidR="008C6342" w:rsidRPr="001F2B34" w14:paraId="41F04533" w14:textId="77777777" w:rsidTr="00C2262C">
        <w:tblPrEx>
          <w:tblCellMar>
            <w:right w:w="115" w:type="dxa"/>
          </w:tblCellMar>
        </w:tblPrEx>
        <w:trPr>
          <w:trHeight w:val="4902"/>
        </w:trPr>
        <w:tc>
          <w:tcPr>
            <w:tcW w:w="9883" w:type="dxa"/>
            <w:gridSpan w:val="2"/>
            <w:tcBorders>
              <w:top w:val="single" w:sz="4" w:space="0" w:color="000000"/>
              <w:left w:val="single" w:sz="4" w:space="0" w:color="000000"/>
              <w:bottom w:val="single" w:sz="4" w:space="0" w:color="000000"/>
              <w:right w:val="single" w:sz="4" w:space="0" w:color="000000"/>
            </w:tcBorders>
          </w:tcPr>
          <w:p w14:paraId="3707D12C" w14:textId="45FE40CB" w:rsidR="001A230F" w:rsidRPr="006D60E7" w:rsidRDefault="00CD3648">
            <w:r w:rsidRPr="006D60E7">
              <w:rPr>
                <w:rFonts w:eastAsia="Arial"/>
                <w:b/>
                <w:noProof/>
                <w:sz w:val="20"/>
              </w:rPr>
              <w:drawing>
                <wp:inline distT="0" distB="0" distL="0" distR="0" wp14:anchorId="56F4FB59" wp14:editId="13891F4D">
                  <wp:extent cx="6080125" cy="3234962"/>
                  <wp:effectExtent l="0" t="0" r="0" b="22860"/>
                  <wp:docPr id="8941850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5C7441FE" w14:textId="77777777" w:rsidR="00A6520D" w:rsidRPr="001F2B34" w:rsidRDefault="00A6520D" w:rsidP="006D60E7">
      <w:pPr>
        <w:pStyle w:val="NoSpacing"/>
      </w:pPr>
    </w:p>
    <w:tbl>
      <w:tblPr>
        <w:tblStyle w:val="TableGrid"/>
        <w:tblW w:w="9923" w:type="dxa"/>
        <w:tblInd w:w="-147" w:type="dxa"/>
        <w:tblCellMar>
          <w:top w:w="10" w:type="dxa"/>
          <w:left w:w="107" w:type="dxa"/>
          <w:right w:w="45" w:type="dxa"/>
        </w:tblCellMar>
        <w:tblLook w:val="04A0" w:firstRow="1" w:lastRow="0" w:firstColumn="1" w:lastColumn="0" w:noHBand="0" w:noVBand="1"/>
      </w:tblPr>
      <w:tblGrid>
        <w:gridCol w:w="9923"/>
      </w:tblGrid>
      <w:tr w:rsidR="008C6342" w:rsidRPr="001F2B34" w14:paraId="0836BB1B" w14:textId="77777777" w:rsidTr="00A6520D">
        <w:trPr>
          <w:trHeight w:val="502"/>
        </w:trPr>
        <w:tc>
          <w:tcPr>
            <w:tcW w:w="992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D621E72" w14:textId="79EF3E94" w:rsidR="008C6342" w:rsidRPr="001F2B34" w:rsidRDefault="00923454" w:rsidP="001937AA">
            <w:pPr>
              <w:tabs>
                <w:tab w:val="center" w:pos="963"/>
              </w:tabs>
              <w:jc w:val="center"/>
            </w:pPr>
            <w:r w:rsidRPr="001F2B34">
              <w:rPr>
                <w:rFonts w:eastAsia="Arial"/>
                <w:b/>
                <w:color w:val="FFFFFF"/>
              </w:rPr>
              <w:t>Summary</w:t>
            </w:r>
          </w:p>
        </w:tc>
      </w:tr>
      <w:tr w:rsidR="008C6342" w:rsidRPr="001F2B34" w14:paraId="51EDB5B0" w14:textId="77777777" w:rsidTr="00A6520D">
        <w:trPr>
          <w:trHeight w:val="3035"/>
        </w:trPr>
        <w:tc>
          <w:tcPr>
            <w:tcW w:w="9923" w:type="dxa"/>
            <w:tcBorders>
              <w:top w:val="single" w:sz="4" w:space="0" w:color="000000"/>
              <w:left w:val="single" w:sz="4" w:space="0" w:color="000000"/>
              <w:bottom w:val="single" w:sz="4" w:space="0" w:color="000000"/>
              <w:right w:val="single" w:sz="4" w:space="0" w:color="000000"/>
            </w:tcBorders>
            <w:vAlign w:val="center"/>
          </w:tcPr>
          <w:p w14:paraId="693B22F1" w14:textId="5D39D2D8" w:rsidR="006D60E7" w:rsidRDefault="00923454" w:rsidP="006D60E7">
            <w:pPr>
              <w:spacing w:line="239" w:lineRule="auto"/>
              <w:ind w:right="65"/>
              <w:jc w:val="both"/>
              <w:rPr>
                <w:rFonts w:eastAsia="Arial"/>
                <w:sz w:val="20"/>
                <w:szCs w:val="22"/>
              </w:rPr>
            </w:pPr>
            <w:r w:rsidRPr="001F2B34">
              <w:rPr>
                <w:rFonts w:eastAsia="Arial"/>
                <w:sz w:val="20"/>
                <w:szCs w:val="22"/>
              </w:rPr>
              <w:t xml:space="preserve">Every effort has been made to explain the main duties and responsibilities of this post, however, each individual task undertaken may not be explicitly identified.  You will be expected to comply with any reasonable request from the CEO to undertake work of a similar level not specified in this job description. </w:t>
            </w:r>
          </w:p>
          <w:p w14:paraId="0EDFFF57" w14:textId="77777777" w:rsidR="00B20FF4" w:rsidRPr="006D60E7" w:rsidRDefault="00B20FF4" w:rsidP="006D60E7">
            <w:pPr>
              <w:spacing w:line="239" w:lineRule="auto"/>
              <w:ind w:right="65"/>
              <w:jc w:val="both"/>
              <w:rPr>
                <w:rFonts w:eastAsia="Arial"/>
                <w:sz w:val="20"/>
                <w:szCs w:val="22"/>
              </w:rPr>
            </w:pPr>
          </w:p>
          <w:p w14:paraId="3C3FF3FC" w14:textId="618005AB" w:rsidR="008C6342" w:rsidRDefault="00923454" w:rsidP="006D60E7">
            <w:pPr>
              <w:spacing w:line="239" w:lineRule="auto"/>
              <w:ind w:right="434"/>
              <w:jc w:val="both"/>
              <w:rPr>
                <w:rFonts w:eastAsia="Arial"/>
                <w:sz w:val="20"/>
                <w:szCs w:val="22"/>
              </w:rPr>
            </w:pPr>
            <w:r w:rsidRPr="001F2B34">
              <w:rPr>
                <w:rFonts w:eastAsia="Arial"/>
                <w:sz w:val="20"/>
                <w:szCs w:val="22"/>
              </w:rPr>
              <w:t xml:space="preserve">As the </w:t>
            </w:r>
            <w:r w:rsidR="008441FC" w:rsidRPr="001F2B34">
              <w:rPr>
                <w:rFonts w:eastAsia="Arial"/>
                <w:sz w:val="20"/>
                <w:szCs w:val="22"/>
              </w:rPr>
              <w:t>Trust</w:t>
            </w:r>
            <w:r w:rsidRPr="001F2B34">
              <w:rPr>
                <w:rFonts w:eastAsia="Arial"/>
                <w:sz w:val="20"/>
                <w:szCs w:val="22"/>
              </w:rPr>
              <w:t xml:space="preserve"> and the post-holder develop, there will inevitably be some changes to the duties for which the post is responsible, and possibly to the emphasis of the post itself.  The </w:t>
            </w:r>
            <w:r w:rsidR="008441FC" w:rsidRPr="001F2B34">
              <w:rPr>
                <w:rFonts w:eastAsia="Arial"/>
                <w:sz w:val="20"/>
                <w:szCs w:val="22"/>
              </w:rPr>
              <w:t>Trust</w:t>
            </w:r>
            <w:r w:rsidRPr="001F2B34">
              <w:rPr>
                <w:rFonts w:eastAsia="Arial"/>
                <w:sz w:val="20"/>
                <w:szCs w:val="22"/>
              </w:rPr>
              <w:t xml:space="preserve"> expects that the post-holder will recognise this and will adopt a flexible approach to work.  This could include undertaking relevant training if necessary. </w:t>
            </w:r>
          </w:p>
          <w:p w14:paraId="13E1B412" w14:textId="77777777" w:rsidR="00B20FF4" w:rsidRPr="001F2B34" w:rsidRDefault="00B20FF4" w:rsidP="006D60E7">
            <w:pPr>
              <w:spacing w:line="239" w:lineRule="auto"/>
              <w:ind w:right="434"/>
              <w:jc w:val="both"/>
              <w:rPr>
                <w:sz w:val="20"/>
                <w:szCs w:val="22"/>
              </w:rPr>
            </w:pPr>
          </w:p>
          <w:p w14:paraId="5D8D33D0" w14:textId="1CFB8F4F" w:rsidR="00351DBD" w:rsidRDefault="00923454" w:rsidP="001937AA">
            <w:pPr>
              <w:jc w:val="both"/>
              <w:rPr>
                <w:rFonts w:eastAsia="Arial"/>
                <w:sz w:val="20"/>
                <w:szCs w:val="22"/>
              </w:rPr>
            </w:pPr>
            <w:r w:rsidRPr="001F2B34">
              <w:rPr>
                <w:rFonts w:eastAsia="Arial"/>
                <w:sz w:val="20"/>
                <w:szCs w:val="22"/>
              </w:rPr>
              <w:t xml:space="preserve">Should </w:t>
            </w:r>
            <w:proofErr w:type="gramStart"/>
            <w:r w:rsidRPr="001F2B34">
              <w:rPr>
                <w:rFonts w:eastAsia="Arial"/>
                <w:sz w:val="20"/>
                <w:szCs w:val="22"/>
              </w:rPr>
              <w:t>significant</w:t>
            </w:r>
            <w:proofErr w:type="gramEnd"/>
            <w:r w:rsidRPr="001F2B34">
              <w:rPr>
                <w:rFonts w:eastAsia="Arial"/>
                <w:sz w:val="20"/>
                <w:szCs w:val="22"/>
              </w:rPr>
              <w:t xml:space="preserve"> changes to the job description become necessary, the post-holder will be consulted and the changes reflected in a revised job description. </w:t>
            </w:r>
          </w:p>
          <w:p w14:paraId="44A15914" w14:textId="77777777" w:rsidR="00B20FF4" w:rsidRPr="001F2B34" w:rsidRDefault="00B20FF4" w:rsidP="001937AA">
            <w:pPr>
              <w:jc w:val="both"/>
              <w:rPr>
                <w:rFonts w:eastAsia="Arial"/>
                <w:sz w:val="20"/>
                <w:szCs w:val="22"/>
              </w:rPr>
            </w:pPr>
          </w:p>
          <w:p w14:paraId="7C7FE7D4" w14:textId="6C983884" w:rsidR="00351DBD" w:rsidRPr="001F2B34" w:rsidRDefault="00351DBD" w:rsidP="00A6520D">
            <w:pPr>
              <w:spacing w:before="1"/>
              <w:ind w:left="107" w:right="109" w:hanging="6"/>
              <w:jc w:val="center"/>
              <w:rPr>
                <w:b/>
                <w:iCs/>
                <w:sz w:val="20"/>
                <w:szCs w:val="20"/>
              </w:rPr>
            </w:pPr>
            <w:r w:rsidRPr="001F2B34">
              <w:rPr>
                <w:b/>
                <w:iCs/>
                <w:sz w:val="20"/>
                <w:szCs w:val="20"/>
              </w:rPr>
              <w:t xml:space="preserve">Stephenson (MK) </w:t>
            </w:r>
            <w:r w:rsidR="008441FC" w:rsidRPr="001F2B34">
              <w:rPr>
                <w:b/>
                <w:iCs/>
                <w:sz w:val="20"/>
                <w:szCs w:val="20"/>
              </w:rPr>
              <w:t>Trust</w:t>
            </w:r>
            <w:r w:rsidRPr="001F2B34">
              <w:rPr>
                <w:b/>
                <w:iCs/>
                <w:sz w:val="20"/>
                <w:szCs w:val="20"/>
              </w:rPr>
              <w:t xml:space="preserve"> is committed to safeguarding and promoting the welfare of children,</w:t>
            </w:r>
            <w:r w:rsidRPr="001F2B34">
              <w:rPr>
                <w:b/>
                <w:iCs/>
                <w:spacing w:val="-1"/>
                <w:sz w:val="20"/>
                <w:szCs w:val="20"/>
              </w:rPr>
              <w:t xml:space="preserve"> </w:t>
            </w:r>
            <w:r w:rsidRPr="001F2B34">
              <w:rPr>
                <w:b/>
                <w:iCs/>
                <w:sz w:val="20"/>
                <w:szCs w:val="20"/>
              </w:rPr>
              <w:t>young</w:t>
            </w:r>
            <w:r w:rsidRPr="001F2B34">
              <w:rPr>
                <w:b/>
                <w:iCs/>
                <w:spacing w:val="-3"/>
                <w:sz w:val="20"/>
                <w:szCs w:val="20"/>
              </w:rPr>
              <w:t xml:space="preserve"> </w:t>
            </w:r>
            <w:r w:rsidRPr="001F2B34">
              <w:rPr>
                <w:b/>
                <w:iCs/>
                <w:sz w:val="20"/>
                <w:szCs w:val="20"/>
              </w:rPr>
              <w:t>people</w:t>
            </w:r>
            <w:r w:rsidRPr="001F2B34">
              <w:rPr>
                <w:b/>
                <w:iCs/>
                <w:spacing w:val="-5"/>
                <w:sz w:val="20"/>
                <w:szCs w:val="20"/>
              </w:rPr>
              <w:t xml:space="preserve"> </w:t>
            </w:r>
            <w:r w:rsidRPr="001F2B34">
              <w:rPr>
                <w:b/>
                <w:iCs/>
                <w:sz w:val="20"/>
                <w:szCs w:val="20"/>
              </w:rPr>
              <w:t>and</w:t>
            </w:r>
            <w:r w:rsidRPr="001F2B34">
              <w:rPr>
                <w:b/>
                <w:iCs/>
                <w:spacing w:val="-3"/>
                <w:sz w:val="20"/>
                <w:szCs w:val="20"/>
              </w:rPr>
              <w:t xml:space="preserve"> </w:t>
            </w:r>
            <w:r w:rsidRPr="001F2B34">
              <w:rPr>
                <w:b/>
                <w:iCs/>
                <w:sz w:val="20"/>
                <w:szCs w:val="20"/>
              </w:rPr>
              <w:t>vulnerable</w:t>
            </w:r>
            <w:r w:rsidRPr="001F2B34">
              <w:rPr>
                <w:b/>
                <w:iCs/>
                <w:spacing w:val="-3"/>
                <w:sz w:val="20"/>
                <w:szCs w:val="20"/>
              </w:rPr>
              <w:t xml:space="preserve"> </w:t>
            </w:r>
            <w:r w:rsidRPr="001F2B34">
              <w:rPr>
                <w:b/>
                <w:iCs/>
                <w:sz w:val="20"/>
                <w:szCs w:val="20"/>
              </w:rPr>
              <w:t>adults</w:t>
            </w:r>
            <w:r w:rsidRPr="001F2B34">
              <w:rPr>
                <w:b/>
                <w:iCs/>
                <w:spacing w:val="-7"/>
                <w:sz w:val="20"/>
                <w:szCs w:val="20"/>
              </w:rPr>
              <w:t xml:space="preserve"> </w:t>
            </w:r>
            <w:r w:rsidRPr="001F2B34">
              <w:rPr>
                <w:b/>
                <w:iCs/>
                <w:sz w:val="20"/>
                <w:szCs w:val="20"/>
              </w:rPr>
              <w:t>and</w:t>
            </w:r>
            <w:r w:rsidRPr="001F2B34">
              <w:rPr>
                <w:b/>
                <w:iCs/>
                <w:spacing w:val="-3"/>
                <w:sz w:val="20"/>
                <w:szCs w:val="20"/>
              </w:rPr>
              <w:t xml:space="preserve"> </w:t>
            </w:r>
            <w:r w:rsidRPr="001F2B34">
              <w:rPr>
                <w:b/>
                <w:iCs/>
                <w:sz w:val="20"/>
                <w:szCs w:val="20"/>
              </w:rPr>
              <w:t>expects</w:t>
            </w:r>
            <w:r w:rsidRPr="001F2B34">
              <w:rPr>
                <w:b/>
                <w:iCs/>
                <w:spacing w:val="-5"/>
                <w:sz w:val="20"/>
                <w:szCs w:val="20"/>
              </w:rPr>
              <w:t xml:space="preserve"> </w:t>
            </w:r>
            <w:r w:rsidRPr="001F2B34">
              <w:rPr>
                <w:b/>
                <w:iCs/>
                <w:sz w:val="20"/>
                <w:szCs w:val="20"/>
              </w:rPr>
              <w:t>all</w:t>
            </w:r>
            <w:r w:rsidRPr="001F2B34">
              <w:rPr>
                <w:b/>
                <w:iCs/>
                <w:spacing w:val="-1"/>
                <w:sz w:val="20"/>
                <w:szCs w:val="20"/>
              </w:rPr>
              <w:t xml:space="preserve"> </w:t>
            </w:r>
            <w:r w:rsidRPr="001F2B34">
              <w:rPr>
                <w:b/>
                <w:iCs/>
                <w:sz w:val="20"/>
                <w:szCs w:val="20"/>
              </w:rPr>
              <w:t>staff</w:t>
            </w:r>
            <w:r w:rsidRPr="001F2B34">
              <w:rPr>
                <w:b/>
                <w:iCs/>
                <w:spacing w:val="-2"/>
                <w:sz w:val="20"/>
                <w:szCs w:val="20"/>
              </w:rPr>
              <w:t xml:space="preserve"> </w:t>
            </w:r>
            <w:r w:rsidRPr="001F2B34">
              <w:rPr>
                <w:b/>
                <w:iCs/>
                <w:sz w:val="20"/>
                <w:szCs w:val="20"/>
              </w:rPr>
              <w:t>and</w:t>
            </w:r>
            <w:r w:rsidRPr="001F2B34">
              <w:rPr>
                <w:b/>
                <w:iCs/>
                <w:spacing w:val="-3"/>
                <w:sz w:val="20"/>
                <w:szCs w:val="20"/>
              </w:rPr>
              <w:t xml:space="preserve"> </w:t>
            </w:r>
            <w:r w:rsidRPr="001F2B34">
              <w:rPr>
                <w:b/>
                <w:iCs/>
                <w:sz w:val="20"/>
                <w:szCs w:val="20"/>
              </w:rPr>
              <w:t>volunteers</w:t>
            </w:r>
            <w:r w:rsidRPr="001F2B34">
              <w:rPr>
                <w:b/>
                <w:iCs/>
                <w:spacing w:val="-5"/>
                <w:sz w:val="20"/>
                <w:szCs w:val="20"/>
              </w:rPr>
              <w:t xml:space="preserve"> </w:t>
            </w:r>
            <w:r w:rsidRPr="001F2B34">
              <w:rPr>
                <w:b/>
                <w:iCs/>
                <w:sz w:val="20"/>
                <w:szCs w:val="20"/>
              </w:rPr>
              <w:t>to share this commitment and individually take responsibility for doing so.</w:t>
            </w:r>
          </w:p>
        </w:tc>
      </w:tr>
    </w:tbl>
    <w:p w14:paraId="75338EE5" w14:textId="4B0D3810" w:rsidR="00DB2964" w:rsidRPr="001F2B34" w:rsidRDefault="00923454" w:rsidP="00A6520D">
      <w:pPr>
        <w:spacing w:after="0"/>
      </w:pPr>
      <w:r w:rsidRPr="001F2B34">
        <w:rPr>
          <w:rFonts w:eastAsia="Arial"/>
        </w:rPr>
        <w:t xml:space="preserve"> </w:t>
      </w:r>
      <w:r w:rsidRPr="001F2B34">
        <w:t xml:space="preserve"> </w:t>
      </w:r>
    </w:p>
    <w:p w14:paraId="205C540F" w14:textId="77777777" w:rsidR="005C509E" w:rsidRPr="001F2B34" w:rsidRDefault="005C509E" w:rsidP="00A6520D">
      <w:pPr>
        <w:spacing w:after="0"/>
      </w:pPr>
    </w:p>
    <w:p w14:paraId="6A36A3CA" w14:textId="77777777" w:rsidR="005C509E" w:rsidRPr="001F2B34" w:rsidRDefault="005C509E" w:rsidP="00A6520D">
      <w:pPr>
        <w:spacing w:after="0"/>
      </w:pPr>
    </w:p>
    <w:p w14:paraId="395CF175" w14:textId="77777777" w:rsidR="005C509E" w:rsidRPr="001F2B34" w:rsidRDefault="005C509E" w:rsidP="00A6520D">
      <w:pPr>
        <w:spacing w:after="0"/>
      </w:pPr>
    </w:p>
    <w:p w14:paraId="6C2610B4" w14:textId="77777777" w:rsidR="005C509E" w:rsidRPr="001F2B34" w:rsidRDefault="005C509E" w:rsidP="00A6520D">
      <w:pPr>
        <w:spacing w:after="0"/>
      </w:pPr>
    </w:p>
    <w:p w14:paraId="36798EA8" w14:textId="77777777" w:rsidR="005C509E" w:rsidRPr="001F2B34" w:rsidRDefault="005C509E" w:rsidP="00A6520D">
      <w:pPr>
        <w:spacing w:after="0"/>
      </w:pPr>
    </w:p>
    <w:p w14:paraId="12F7DF60" w14:textId="77777777" w:rsidR="005C509E" w:rsidRPr="001F2B34" w:rsidRDefault="005C509E" w:rsidP="00A6520D">
      <w:pPr>
        <w:spacing w:after="0"/>
      </w:pPr>
    </w:p>
    <w:p w14:paraId="3FF1D24C" w14:textId="77777777" w:rsidR="005C509E" w:rsidRPr="001F2B34" w:rsidRDefault="005C509E" w:rsidP="00A6520D">
      <w:pPr>
        <w:spacing w:after="0"/>
      </w:pPr>
    </w:p>
    <w:p w14:paraId="75C8651F" w14:textId="77777777" w:rsidR="005C509E" w:rsidRPr="001F2B34" w:rsidRDefault="005C509E" w:rsidP="00A6520D">
      <w:pPr>
        <w:spacing w:after="0"/>
      </w:pPr>
    </w:p>
    <w:p w14:paraId="5425050D" w14:textId="77777777" w:rsidR="005C509E" w:rsidRDefault="005C509E" w:rsidP="00A6520D">
      <w:pPr>
        <w:spacing w:after="0"/>
      </w:pPr>
    </w:p>
    <w:p w14:paraId="4C03E8A7" w14:textId="77777777" w:rsidR="00C2262C" w:rsidRDefault="00C2262C" w:rsidP="00A6520D">
      <w:pPr>
        <w:spacing w:after="0"/>
      </w:pPr>
    </w:p>
    <w:p w14:paraId="1CC7EED8" w14:textId="77777777" w:rsidR="00C2262C" w:rsidRDefault="00C2262C" w:rsidP="00A6520D">
      <w:pPr>
        <w:spacing w:after="0"/>
      </w:pPr>
    </w:p>
    <w:p w14:paraId="53F2DDEC" w14:textId="77777777" w:rsidR="00444ABA" w:rsidRPr="001F2B34" w:rsidRDefault="00444ABA" w:rsidP="00A6520D">
      <w:pPr>
        <w:spacing w:after="0"/>
      </w:pPr>
    </w:p>
    <w:tbl>
      <w:tblPr>
        <w:tblStyle w:val="TableGrid"/>
        <w:tblW w:w="9921" w:type="dxa"/>
        <w:tblInd w:w="-107" w:type="dxa"/>
        <w:tblCellMar>
          <w:top w:w="10" w:type="dxa"/>
          <w:right w:w="61" w:type="dxa"/>
        </w:tblCellMar>
        <w:tblLook w:val="04A0" w:firstRow="1" w:lastRow="0" w:firstColumn="1" w:lastColumn="0" w:noHBand="0" w:noVBand="1"/>
      </w:tblPr>
      <w:tblGrid>
        <w:gridCol w:w="1236"/>
        <w:gridCol w:w="7655"/>
        <w:gridCol w:w="1030"/>
      </w:tblGrid>
      <w:tr w:rsidR="00DE04B0" w:rsidRPr="001F2B34" w14:paraId="41303EED" w14:textId="77777777" w:rsidTr="008F5CCF">
        <w:trPr>
          <w:trHeight w:val="378"/>
        </w:trPr>
        <w:tc>
          <w:tcPr>
            <w:tcW w:w="9921"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6D71C8C6" w14:textId="470CA478" w:rsidR="008C6342" w:rsidRPr="001F2B34" w:rsidRDefault="00923454" w:rsidP="00882C00">
            <w:pPr>
              <w:jc w:val="center"/>
              <w:rPr>
                <w:color w:val="000000" w:themeColor="text1"/>
                <w:sz w:val="20"/>
                <w:szCs w:val="20"/>
              </w:rPr>
            </w:pPr>
            <w:r w:rsidRPr="001F2B34">
              <w:rPr>
                <w:rFonts w:eastAsia="Arial"/>
                <w:b/>
                <w:color w:val="FFFFFF" w:themeColor="background1"/>
                <w:sz w:val="24"/>
              </w:rPr>
              <w:lastRenderedPageBreak/>
              <w:t>Person Specification</w:t>
            </w:r>
          </w:p>
        </w:tc>
      </w:tr>
      <w:tr w:rsidR="00DE04B0" w:rsidRPr="001F2B34" w14:paraId="3A6AA683" w14:textId="77777777">
        <w:trPr>
          <w:trHeight w:val="517"/>
        </w:trPr>
        <w:tc>
          <w:tcPr>
            <w:tcW w:w="9921" w:type="dxa"/>
            <w:gridSpan w:val="3"/>
            <w:tcBorders>
              <w:top w:val="single" w:sz="4" w:space="0" w:color="000000"/>
              <w:left w:val="single" w:sz="4" w:space="0" w:color="000000"/>
              <w:bottom w:val="single" w:sz="4" w:space="0" w:color="000000"/>
              <w:right w:val="single" w:sz="4" w:space="0" w:color="000000"/>
            </w:tcBorders>
          </w:tcPr>
          <w:p w14:paraId="72EAF29F" w14:textId="4B0E5D72" w:rsidR="008C6342" w:rsidRPr="001F2B34" w:rsidRDefault="00923454">
            <w:pPr>
              <w:rPr>
                <w:color w:val="000000" w:themeColor="text1"/>
                <w:sz w:val="20"/>
                <w:szCs w:val="20"/>
              </w:rPr>
            </w:pPr>
            <w:r w:rsidRPr="001F2B34">
              <w:rPr>
                <w:rFonts w:eastAsia="Arial"/>
                <w:color w:val="000000" w:themeColor="text1"/>
                <w:sz w:val="20"/>
                <w:szCs w:val="20"/>
              </w:rPr>
              <w:t xml:space="preserve">This section describes the knowledge, experience &amp; competence required by the post holder that is necessary for standard acceptable performance in carrying out this role. </w:t>
            </w:r>
          </w:p>
        </w:tc>
      </w:tr>
      <w:tr w:rsidR="00DE04B0" w:rsidRPr="001F2B34" w14:paraId="12391443" w14:textId="77777777" w:rsidTr="00DE04B0">
        <w:trPr>
          <w:trHeight w:val="283"/>
        </w:trPr>
        <w:tc>
          <w:tcPr>
            <w:tcW w:w="8891" w:type="dxa"/>
            <w:gridSpan w:val="2"/>
            <w:tcBorders>
              <w:top w:val="single" w:sz="4" w:space="0" w:color="000000"/>
              <w:left w:val="single" w:sz="4" w:space="0" w:color="000000"/>
              <w:bottom w:val="single" w:sz="4" w:space="0" w:color="000000"/>
              <w:right w:val="single" w:sz="4" w:space="0" w:color="000000"/>
            </w:tcBorders>
          </w:tcPr>
          <w:p w14:paraId="3C1A56C6" w14:textId="12D0AD75" w:rsidR="00882C00" w:rsidRPr="001F2B34" w:rsidRDefault="00882C00" w:rsidP="00882C00">
            <w:pPr>
              <w:rPr>
                <w:color w:val="000000" w:themeColor="text1"/>
                <w:sz w:val="20"/>
                <w:szCs w:val="20"/>
              </w:rPr>
            </w:pPr>
            <w:r w:rsidRPr="001F2B34">
              <w:rPr>
                <w:rFonts w:eastAsia="Arial"/>
                <w:b/>
                <w:color w:val="000000" w:themeColor="text1"/>
                <w:sz w:val="20"/>
                <w:szCs w:val="20"/>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0ADCE75" w14:textId="77777777" w:rsidR="00DE04B0" w:rsidRPr="001F2B34" w:rsidRDefault="00882C00" w:rsidP="00882C00">
            <w:pPr>
              <w:jc w:val="center"/>
              <w:rPr>
                <w:rFonts w:eastAsia="Arial"/>
                <w:b/>
                <w:color w:val="000000" w:themeColor="text1"/>
                <w:sz w:val="20"/>
                <w:szCs w:val="20"/>
              </w:rPr>
            </w:pPr>
            <w:r w:rsidRPr="001F2B34">
              <w:rPr>
                <w:rFonts w:eastAsia="Arial"/>
                <w:b/>
                <w:color w:val="000000" w:themeColor="text1"/>
                <w:sz w:val="20"/>
                <w:szCs w:val="20"/>
              </w:rPr>
              <w:t>Essential/</w:t>
            </w:r>
          </w:p>
          <w:p w14:paraId="597FADBD" w14:textId="1523923C" w:rsidR="00882C00" w:rsidRPr="001F2B34" w:rsidRDefault="00882C00" w:rsidP="00882C00">
            <w:pPr>
              <w:jc w:val="center"/>
              <w:rPr>
                <w:color w:val="000000" w:themeColor="text1"/>
                <w:sz w:val="20"/>
                <w:szCs w:val="20"/>
              </w:rPr>
            </w:pPr>
            <w:r w:rsidRPr="001F2B34">
              <w:rPr>
                <w:rFonts w:eastAsia="Arial"/>
                <w:b/>
                <w:color w:val="000000" w:themeColor="text1"/>
                <w:sz w:val="20"/>
                <w:szCs w:val="20"/>
              </w:rPr>
              <w:t>Desirable</w:t>
            </w:r>
          </w:p>
        </w:tc>
      </w:tr>
      <w:tr w:rsidR="00E0187B" w:rsidRPr="001F2B34" w14:paraId="7BDE07E3" w14:textId="77777777" w:rsidTr="00444ABA">
        <w:trPr>
          <w:trHeight w:val="277"/>
        </w:trPr>
        <w:tc>
          <w:tcPr>
            <w:tcW w:w="1236" w:type="dxa"/>
            <w:vMerge w:val="restart"/>
            <w:tcBorders>
              <w:top w:val="single" w:sz="4" w:space="0" w:color="000000"/>
              <w:left w:val="single" w:sz="4" w:space="0" w:color="000000"/>
              <w:right w:val="single" w:sz="4" w:space="0" w:color="000000"/>
            </w:tcBorders>
          </w:tcPr>
          <w:p w14:paraId="32CB17B2" w14:textId="77777777" w:rsidR="00E0187B" w:rsidRPr="001F2B34" w:rsidRDefault="00E0187B" w:rsidP="00E0187B">
            <w:pPr>
              <w:rPr>
                <w:color w:val="000000" w:themeColor="text1"/>
                <w:sz w:val="20"/>
                <w:szCs w:val="20"/>
              </w:rPr>
            </w:pPr>
            <w:r w:rsidRPr="001F2B34">
              <w:rPr>
                <w:rFonts w:eastAsia="Arial"/>
                <w:b/>
                <w:color w:val="000000" w:themeColor="text1"/>
                <w:sz w:val="20"/>
                <w:szCs w:val="20"/>
              </w:rPr>
              <w:t>Education &amp; Qualifications</w:t>
            </w:r>
            <w:r w:rsidRPr="001F2B34">
              <w:rPr>
                <w:rFonts w:eastAsia="Arial"/>
                <w:color w:val="000000" w:themeColor="text1"/>
                <w:sz w:val="20"/>
                <w:szCs w:val="20"/>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3458DAD6" w14:textId="30964A3F" w:rsidR="00E0187B" w:rsidRPr="00E0187B" w:rsidRDefault="00E0187B" w:rsidP="00E0187B">
            <w:pPr>
              <w:pStyle w:val="ListParagraph"/>
              <w:numPr>
                <w:ilvl w:val="0"/>
                <w:numId w:val="22"/>
              </w:numPr>
              <w:tabs>
                <w:tab w:val="center" w:pos="519"/>
                <w:tab w:val="center" w:pos="2928"/>
              </w:tabs>
              <w:rPr>
                <w:color w:val="000000" w:themeColor="text1"/>
                <w:sz w:val="20"/>
                <w:szCs w:val="20"/>
              </w:rPr>
            </w:pPr>
            <w:r w:rsidRPr="00E0187B">
              <w:rPr>
                <w:color w:val="242424"/>
                <w:sz w:val="20"/>
                <w:szCs w:val="20"/>
              </w:rPr>
              <w:t>CIPD Level 7 qualification (or working towards)</w:t>
            </w:r>
          </w:p>
        </w:tc>
        <w:tc>
          <w:tcPr>
            <w:tcW w:w="1030" w:type="dxa"/>
            <w:tcBorders>
              <w:top w:val="single" w:sz="4" w:space="0" w:color="000000"/>
              <w:left w:val="single" w:sz="4" w:space="0" w:color="000000"/>
              <w:bottom w:val="single" w:sz="4" w:space="0" w:color="000000"/>
              <w:right w:val="single" w:sz="4" w:space="0" w:color="000000"/>
            </w:tcBorders>
          </w:tcPr>
          <w:p w14:paraId="4FD00F0B" w14:textId="0D1FC3F3" w:rsidR="00E0187B" w:rsidRPr="00E0187B" w:rsidRDefault="00E0187B" w:rsidP="00E0187B">
            <w:pPr>
              <w:ind w:right="43"/>
              <w:jc w:val="center"/>
              <w:rPr>
                <w:color w:val="000000" w:themeColor="text1"/>
                <w:sz w:val="20"/>
                <w:szCs w:val="20"/>
              </w:rPr>
            </w:pPr>
            <w:r w:rsidRPr="00E0187B">
              <w:rPr>
                <w:color w:val="242424"/>
                <w:sz w:val="20"/>
                <w:szCs w:val="20"/>
              </w:rPr>
              <w:t>E</w:t>
            </w:r>
          </w:p>
        </w:tc>
      </w:tr>
      <w:tr w:rsidR="00E0187B" w:rsidRPr="001F2B34" w14:paraId="17CE79FD" w14:textId="77777777" w:rsidTr="00444ABA">
        <w:trPr>
          <w:trHeight w:val="231"/>
        </w:trPr>
        <w:tc>
          <w:tcPr>
            <w:tcW w:w="1236" w:type="dxa"/>
            <w:vMerge/>
            <w:tcBorders>
              <w:left w:val="single" w:sz="4" w:space="0" w:color="000000"/>
              <w:right w:val="single" w:sz="4" w:space="0" w:color="000000"/>
            </w:tcBorders>
          </w:tcPr>
          <w:p w14:paraId="0FE18914" w14:textId="77777777" w:rsidR="00E0187B" w:rsidRPr="001F2B34" w:rsidRDefault="00E0187B" w:rsidP="00E0187B">
            <w:pPr>
              <w:rPr>
                <w:color w:val="000000" w:themeColor="text1"/>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5A54703F" w14:textId="06ABE577" w:rsidR="00E0187B" w:rsidRPr="00E0187B" w:rsidRDefault="00E0187B" w:rsidP="00E0187B">
            <w:pPr>
              <w:pStyle w:val="ListParagraph"/>
              <w:numPr>
                <w:ilvl w:val="0"/>
                <w:numId w:val="22"/>
              </w:numPr>
              <w:rPr>
                <w:color w:val="000000" w:themeColor="text1"/>
                <w:sz w:val="20"/>
                <w:szCs w:val="20"/>
              </w:rPr>
            </w:pPr>
            <w:r w:rsidRPr="00E0187B">
              <w:rPr>
                <w:color w:val="242424"/>
                <w:sz w:val="20"/>
                <w:szCs w:val="20"/>
              </w:rPr>
              <w:t>CIPD Associate or Fellow membership (or working towards)</w:t>
            </w:r>
          </w:p>
        </w:tc>
        <w:tc>
          <w:tcPr>
            <w:tcW w:w="1030" w:type="dxa"/>
            <w:tcBorders>
              <w:top w:val="single" w:sz="4" w:space="0" w:color="000000"/>
              <w:left w:val="single" w:sz="4" w:space="0" w:color="000000"/>
              <w:bottom w:val="single" w:sz="4" w:space="0" w:color="000000"/>
              <w:right w:val="single" w:sz="4" w:space="0" w:color="000000"/>
            </w:tcBorders>
          </w:tcPr>
          <w:p w14:paraId="746312A0" w14:textId="002067C8" w:rsidR="00E0187B" w:rsidRPr="00E0187B" w:rsidRDefault="00E0187B" w:rsidP="00E0187B">
            <w:pPr>
              <w:ind w:right="46"/>
              <w:jc w:val="center"/>
              <w:rPr>
                <w:color w:val="000000" w:themeColor="text1"/>
                <w:sz w:val="20"/>
                <w:szCs w:val="20"/>
              </w:rPr>
            </w:pPr>
            <w:r w:rsidRPr="00E0187B">
              <w:rPr>
                <w:color w:val="242424"/>
                <w:sz w:val="20"/>
                <w:szCs w:val="20"/>
              </w:rPr>
              <w:t>D</w:t>
            </w:r>
          </w:p>
        </w:tc>
      </w:tr>
      <w:tr w:rsidR="00E0187B" w:rsidRPr="001F2B34" w14:paraId="2C445AA2" w14:textId="77777777" w:rsidTr="00444ABA">
        <w:trPr>
          <w:trHeight w:val="276"/>
        </w:trPr>
        <w:tc>
          <w:tcPr>
            <w:tcW w:w="1236" w:type="dxa"/>
            <w:vMerge/>
            <w:tcBorders>
              <w:left w:val="single" w:sz="4" w:space="0" w:color="000000"/>
              <w:right w:val="single" w:sz="4" w:space="0" w:color="000000"/>
            </w:tcBorders>
          </w:tcPr>
          <w:p w14:paraId="672AAE1B" w14:textId="77777777" w:rsidR="00E0187B" w:rsidRPr="001F2B34" w:rsidRDefault="00E0187B" w:rsidP="00E0187B">
            <w:pPr>
              <w:rPr>
                <w:color w:val="000000" w:themeColor="text1"/>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6B6641C9" w14:textId="2AE18432" w:rsidR="00E0187B" w:rsidRPr="00E0187B" w:rsidRDefault="00E0187B" w:rsidP="00E0187B">
            <w:pPr>
              <w:pStyle w:val="ListParagraph"/>
              <w:numPr>
                <w:ilvl w:val="0"/>
                <w:numId w:val="22"/>
              </w:numPr>
              <w:tabs>
                <w:tab w:val="center" w:pos="519"/>
                <w:tab w:val="center" w:pos="2889"/>
              </w:tabs>
              <w:rPr>
                <w:color w:val="000000" w:themeColor="text1"/>
                <w:sz w:val="20"/>
                <w:szCs w:val="20"/>
              </w:rPr>
            </w:pPr>
            <w:r w:rsidRPr="00E0187B">
              <w:rPr>
                <w:color w:val="242424"/>
                <w:sz w:val="20"/>
                <w:szCs w:val="20"/>
              </w:rPr>
              <w:t>Degree or equivalent level qualification</w:t>
            </w:r>
          </w:p>
        </w:tc>
        <w:tc>
          <w:tcPr>
            <w:tcW w:w="1030" w:type="dxa"/>
            <w:tcBorders>
              <w:top w:val="single" w:sz="4" w:space="0" w:color="000000"/>
              <w:left w:val="single" w:sz="4" w:space="0" w:color="000000"/>
              <w:bottom w:val="single" w:sz="4" w:space="0" w:color="000000"/>
              <w:right w:val="single" w:sz="4" w:space="0" w:color="000000"/>
            </w:tcBorders>
          </w:tcPr>
          <w:p w14:paraId="4CF69F26" w14:textId="17BB8571" w:rsidR="00E0187B" w:rsidRPr="00E0187B" w:rsidRDefault="00E0187B" w:rsidP="00E0187B">
            <w:pPr>
              <w:ind w:right="46"/>
              <w:jc w:val="center"/>
              <w:rPr>
                <w:color w:val="000000" w:themeColor="text1"/>
                <w:sz w:val="20"/>
                <w:szCs w:val="20"/>
              </w:rPr>
            </w:pPr>
            <w:r w:rsidRPr="00E0187B">
              <w:rPr>
                <w:color w:val="242424"/>
                <w:sz w:val="20"/>
                <w:szCs w:val="20"/>
              </w:rPr>
              <w:t>E</w:t>
            </w:r>
          </w:p>
        </w:tc>
      </w:tr>
      <w:tr w:rsidR="00E0187B" w:rsidRPr="001F2B34" w14:paraId="23DF2BC3" w14:textId="77777777" w:rsidTr="00444ABA">
        <w:trPr>
          <w:trHeight w:val="276"/>
        </w:trPr>
        <w:tc>
          <w:tcPr>
            <w:tcW w:w="1236" w:type="dxa"/>
            <w:vMerge/>
            <w:tcBorders>
              <w:left w:val="single" w:sz="4" w:space="0" w:color="000000"/>
              <w:right w:val="single" w:sz="4" w:space="0" w:color="000000"/>
            </w:tcBorders>
          </w:tcPr>
          <w:p w14:paraId="6EC16A03" w14:textId="77777777" w:rsidR="00E0187B" w:rsidRPr="001F2B34" w:rsidRDefault="00E0187B" w:rsidP="00E0187B">
            <w:pPr>
              <w:rPr>
                <w:color w:val="000000" w:themeColor="text1"/>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0D0CFAB1" w14:textId="0FFAF46E" w:rsidR="00E0187B" w:rsidRPr="00E0187B" w:rsidRDefault="00E0187B" w:rsidP="00E0187B">
            <w:pPr>
              <w:pStyle w:val="ListParagraph"/>
              <w:numPr>
                <w:ilvl w:val="0"/>
                <w:numId w:val="22"/>
              </w:numPr>
              <w:tabs>
                <w:tab w:val="center" w:pos="519"/>
                <w:tab w:val="center" w:pos="2889"/>
              </w:tabs>
              <w:rPr>
                <w:color w:val="000000" w:themeColor="text1"/>
                <w:sz w:val="20"/>
                <w:szCs w:val="20"/>
              </w:rPr>
            </w:pPr>
            <w:r w:rsidRPr="00E0187B">
              <w:rPr>
                <w:color w:val="242424"/>
                <w:sz w:val="20"/>
                <w:szCs w:val="20"/>
              </w:rPr>
              <w:t>Up to date safeguarding and employment law training and a commitment to continuing professional development of self and the HR team</w:t>
            </w:r>
          </w:p>
        </w:tc>
        <w:tc>
          <w:tcPr>
            <w:tcW w:w="1030" w:type="dxa"/>
            <w:tcBorders>
              <w:top w:val="single" w:sz="4" w:space="0" w:color="000000"/>
              <w:left w:val="single" w:sz="4" w:space="0" w:color="000000"/>
              <w:bottom w:val="single" w:sz="4" w:space="0" w:color="000000"/>
              <w:right w:val="single" w:sz="4" w:space="0" w:color="000000"/>
            </w:tcBorders>
          </w:tcPr>
          <w:p w14:paraId="45FA06AE" w14:textId="297FD22A" w:rsidR="00E0187B" w:rsidRPr="00E0187B" w:rsidRDefault="00E0187B" w:rsidP="00E0187B">
            <w:pPr>
              <w:ind w:right="46"/>
              <w:jc w:val="center"/>
              <w:rPr>
                <w:rFonts w:eastAsia="Arial"/>
                <w:color w:val="000000" w:themeColor="text1"/>
                <w:sz w:val="20"/>
                <w:szCs w:val="20"/>
              </w:rPr>
            </w:pPr>
            <w:r w:rsidRPr="00E0187B">
              <w:rPr>
                <w:color w:val="242424"/>
                <w:sz w:val="20"/>
                <w:szCs w:val="20"/>
              </w:rPr>
              <w:t>E</w:t>
            </w:r>
          </w:p>
        </w:tc>
      </w:tr>
      <w:tr w:rsidR="00E0187B" w:rsidRPr="001F2B34" w14:paraId="22BE0A54" w14:textId="77777777" w:rsidTr="00444ABA">
        <w:trPr>
          <w:trHeight w:val="276"/>
        </w:trPr>
        <w:tc>
          <w:tcPr>
            <w:tcW w:w="1236" w:type="dxa"/>
            <w:vMerge/>
            <w:tcBorders>
              <w:left w:val="single" w:sz="4" w:space="0" w:color="000000"/>
              <w:bottom w:val="single" w:sz="4" w:space="0" w:color="auto"/>
              <w:right w:val="single" w:sz="4" w:space="0" w:color="000000"/>
            </w:tcBorders>
          </w:tcPr>
          <w:p w14:paraId="13973A9A" w14:textId="77777777" w:rsidR="00E0187B" w:rsidRPr="001F2B34" w:rsidRDefault="00E0187B" w:rsidP="00E0187B">
            <w:pPr>
              <w:rPr>
                <w:color w:val="000000" w:themeColor="text1"/>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2BAFD42D" w14:textId="27AE638F" w:rsidR="00E0187B" w:rsidRPr="00E0187B" w:rsidRDefault="00E0187B" w:rsidP="00E0187B">
            <w:pPr>
              <w:pStyle w:val="ListParagraph"/>
              <w:numPr>
                <w:ilvl w:val="0"/>
                <w:numId w:val="22"/>
              </w:numPr>
              <w:tabs>
                <w:tab w:val="center" w:pos="519"/>
                <w:tab w:val="center" w:pos="2889"/>
              </w:tabs>
              <w:rPr>
                <w:color w:val="000000" w:themeColor="text1"/>
                <w:sz w:val="20"/>
                <w:szCs w:val="20"/>
              </w:rPr>
            </w:pPr>
            <w:r w:rsidRPr="00E0187B">
              <w:rPr>
                <w:color w:val="242424"/>
                <w:sz w:val="20"/>
                <w:szCs w:val="20"/>
              </w:rPr>
              <w:t>Evidence of recent strategic HR leadership development or qualification</w:t>
            </w:r>
          </w:p>
        </w:tc>
        <w:tc>
          <w:tcPr>
            <w:tcW w:w="1030" w:type="dxa"/>
            <w:tcBorders>
              <w:top w:val="single" w:sz="4" w:space="0" w:color="000000"/>
              <w:left w:val="single" w:sz="4" w:space="0" w:color="000000"/>
              <w:bottom w:val="single" w:sz="4" w:space="0" w:color="000000"/>
              <w:right w:val="single" w:sz="4" w:space="0" w:color="000000"/>
            </w:tcBorders>
          </w:tcPr>
          <w:p w14:paraId="136B9EF6" w14:textId="682E37AB" w:rsidR="00E0187B" w:rsidRPr="00E0187B" w:rsidRDefault="00E0187B" w:rsidP="00E0187B">
            <w:pPr>
              <w:ind w:right="46"/>
              <w:jc w:val="center"/>
              <w:rPr>
                <w:rFonts w:eastAsia="Arial"/>
                <w:color w:val="000000" w:themeColor="text1"/>
                <w:sz w:val="20"/>
                <w:szCs w:val="20"/>
              </w:rPr>
            </w:pPr>
            <w:r w:rsidRPr="00E0187B">
              <w:rPr>
                <w:color w:val="242424"/>
                <w:sz w:val="20"/>
                <w:szCs w:val="20"/>
              </w:rPr>
              <w:t>D</w:t>
            </w:r>
          </w:p>
        </w:tc>
      </w:tr>
      <w:tr w:rsidR="00CD4681" w:rsidRPr="001F2B34" w14:paraId="2689C376" w14:textId="77777777" w:rsidTr="00444ABA">
        <w:trPr>
          <w:trHeight w:val="276"/>
        </w:trPr>
        <w:tc>
          <w:tcPr>
            <w:tcW w:w="1236" w:type="dxa"/>
            <w:vMerge w:val="restart"/>
            <w:tcBorders>
              <w:top w:val="single" w:sz="4" w:space="0" w:color="auto"/>
              <w:left w:val="single" w:sz="4" w:space="0" w:color="auto"/>
              <w:right w:val="single" w:sz="4" w:space="0" w:color="auto"/>
            </w:tcBorders>
          </w:tcPr>
          <w:p w14:paraId="20D764D4" w14:textId="167BE47F" w:rsidR="00CD4681" w:rsidRPr="00510042" w:rsidRDefault="00CD4681" w:rsidP="00510042">
            <w:pPr>
              <w:rPr>
                <w:b/>
                <w:bCs/>
                <w:color w:val="000000" w:themeColor="text1"/>
                <w:sz w:val="20"/>
                <w:szCs w:val="20"/>
              </w:rPr>
            </w:pPr>
            <w:r w:rsidRPr="00510042">
              <w:rPr>
                <w:b/>
                <w:bCs/>
                <w:color w:val="000000" w:themeColor="text1"/>
                <w:sz w:val="20"/>
                <w:szCs w:val="20"/>
              </w:rPr>
              <w:t>Knowledge</w:t>
            </w:r>
          </w:p>
        </w:tc>
        <w:tc>
          <w:tcPr>
            <w:tcW w:w="7655" w:type="dxa"/>
            <w:tcBorders>
              <w:top w:val="single" w:sz="4" w:space="0" w:color="000000"/>
              <w:left w:val="single" w:sz="4" w:space="0" w:color="auto"/>
              <w:bottom w:val="single" w:sz="4" w:space="0" w:color="000000"/>
              <w:right w:val="single" w:sz="4" w:space="0" w:color="000000"/>
            </w:tcBorders>
          </w:tcPr>
          <w:p w14:paraId="0243E825" w14:textId="6CFAED90" w:rsidR="00CD4681" w:rsidRPr="00510042" w:rsidRDefault="00CD4681" w:rsidP="00510042">
            <w:pPr>
              <w:pStyle w:val="ListParagraph"/>
              <w:numPr>
                <w:ilvl w:val="0"/>
                <w:numId w:val="22"/>
              </w:numPr>
              <w:tabs>
                <w:tab w:val="center" w:pos="519"/>
                <w:tab w:val="center" w:pos="2889"/>
              </w:tabs>
              <w:rPr>
                <w:color w:val="242424"/>
                <w:sz w:val="20"/>
                <w:szCs w:val="20"/>
              </w:rPr>
            </w:pPr>
            <w:r w:rsidRPr="00510042">
              <w:rPr>
                <w:color w:val="242424"/>
                <w:sz w:val="20"/>
                <w:szCs w:val="20"/>
              </w:rPr>
              <w:t>Thorough knowledge of current employment legislation and its application in education settings</w:t>
            </w:r>
          </w:p>
        </w:tc>
        <w:tc>
          <w:tcPr>
            <w:tcW w:w="1030" w:type="dxa"/>
            <w:tcBorders>
              <w:top w:val="single" w:sz="4" w:space="0" w:color="000000"/>
              <w:left w:val="single" w:sz="4" w:space="0" w:color="000000"/>
              <w:bottom w:val="single" w:sz="4" w:space="0" w:color="000000"/>
              <w:right w:val="single" w:sz="4" w:space="0" w:color="000000"/>
            </w:tcBorders>
          </w:tcPr>
          <w:p w14:paraId="022D7FBA" w14:textId="717894DC" w:rsidR="00CD4681" w:rsidRPr="00510042" w:rsidRDefault="00CD4681" w:rsidP="00510042">
            <w:pPr>
              <w:ind w:right="46"/>
              <w:jc w:val="center"/>
              <w:rPr>
                <w:color w:val="242424"/>
                <w:sz w:val="20"/>
                <w:szCs w:val="20"/>
              </w:rPr>
            </w:pPr>
            <w:r w:rsidRPr="00510042">
              <w:rPr>
                <w:color w:val="242424"/>
                <w:sz w:val="20"/>
                <w:szCs w:val="20"/>
              </w:rPr>
              <w:t>E</w:t>
            </w:r>
          </w:p>
        </w:tc>
      </w:tr>
      <w:tr w:rsidR="00CD4681" w:rsidRPr="001F2B34" w14:paraId="1F0F78FA" w14:textId="77777777" w:rsidTr="00444ABA">
        <w:trPr>
          <w:trHeight w:val="276"/>
        </w:trPr>
        <w:tc>
          <w:tcPr>
            <w:tcW w:w="1236" w:type="dxa"/>
            <w:vMerge/>
            <w:tcBorders>
              <w:left w:val="single" w:sz="4" w:space="0" w:color="auto"/>
              <w:right w:val="single" w:sz="4" w:space="0" w:color="auto"/>
            </w:tcBorders>
          </w:tcPr>
          <w:p w14:paraId="37980E69" w14:textId="77777777" w:rsidR="00CD4681" w:rsidRPr="001F2B34" w:rsidRDefault="00CD4681" w:rsidP="00510042">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5F6DB619" w14:textId="39F3BD53" w:rsidR="00CD4681" w:rsidRPr="00510042" w:rsidRDefault="00CD4681" w:rsidP="00510042">
            <w:pPr>
              <w:pStyle w:val="ListParagraph"/>
              <w:numPr>
                <w:ilvl w:val="0"/>
                <w:numId w:val="22"/>
              </w:numPr>
              <w:tabs>
                <w:tab w:val="center" w:pos="519"/>
                <w:tab w:val="center" w:pos="2889"/>
              </w:tabs>
              <w:rPr>
                <w:color w:val="242424"/>
                <w:sz w:val="20"/>
                <w:szCs w:val="20"/>
              </w:rPr>
            </w:pPr>
            <w:r w:rsidRPr="00510042">
              <w:rPr>
                <w:color w:val="242424"/>
                <w:sz w:val="20"/>
                <w:szCs w:val="20"/>
              </w:rPr>
              <w:t>In-depth understanding of safeguarding requirements in education, including Keeping Children Safe in Education (KCSIE)</w:t>
            </w:r>
          </w:p>
        </w:tc>
        <w:tc>
          <w:tcPr>
            <w:tcW w:w="1030" w:type="dxa"/>
            <w:tcBorders>
              <w:top w:val="single" w:sz="4" w:space="0" w:color="000000"/>
              <w:left w:val="single" w:sz="4" w:space="0" w:color="000000"/>
              <w:bottom w:val="single" w:sz="4" w:space="0" w:color="000000"/>
              <w:right w:val="single" w:sz="4" w:space="0" w:color="000000"/>
            </w:tcBorders>
          </w:tcPr>
          <w:p w14:paraId="0EEFC2C3" w14:textId="56B2E74D" w:rsidR="00CD4681" w:rsidRPr="00510042" w:rsidRDefault="00CD4681" w:rsidP="00510042">
            <w:pPr>
              <w:ind w:right="46"/>
              <w:jc w:val="center"/>
              <w:rPr>
                <w:color w:val="242424"/>
                <w:sz w:val="20"/>
                <w:szCs w:val="20"/>
              </w:rPr>
            </w:pPr>
            <w:r w:rsidRPr="00510042">
              <w:rPr>
                <w:color w:val="242424"/>
                <w:sz w:val="20"/>
                <w:szCs w:val="20"/>
              </w:rPr>
              <w:t>E</w:t>
            </w:r>
          </w:p>
        </w:tc>
      </w:tr>
      <w:tr w:rsidR="00CD4681" w:rsidRPr="001F2B34" w14:paraId="4A85C30D" w14:textId="77777777" w:rsidTr="00444ABA">
        <w:trPr>
          <w:trHeight w:val="276"/>
        </w:trPr>
        <w:tc>
          <w:tcPr>
            <w:tcW w:w="1236" w:type="dxa"/>
            <w:vMerge/>
            <w:tcBorders>
              <w:left w:val="single" w:sz="4" w:space="0" w:color="auto"/>
              <w:right w:val="single" w:sz="4" w:space="0" w:color="auto"/>
            </w:tcBorders>
          </w:tcPr>
          <w:p w14:paraId="2B22E8B5" w14:textId="77777777" w:rsidR="00CD4681" w:rsidRPr="001F2B34" w:rsidRDefault="00CD4681" w:rsidP="00510042">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75463DB2" w14:textId="2860601F" w:rsidR="00CD4681" w:rsidRPr="00510042" w:rsidRDefault="00CD4681" w:rsidP="00510042">
            <w:pPr>
              <w:pStyle w:val="ListParagraph"/>
              <w:numPr>
                <w:ilvl w:val="0"/>
                <w:numId w:val="22"/>
              </w:numPr>
              <w:tabs>
                <w:tab w:val="center" w:pos="519"/>
                <w:tab w:val="center" w:pos="2889"/>
              </w:tabs>
              <w:rPr>
                <w:color w:val="242424"/>
                <w:sz w:val="20"/>
                <w:szCs w:val="20"/>
              </w:rPr>
            </w:pPr>
            <w:r w:rsidRPr="00510042">
              <w:rPr>
                <w:color w:val="242424"/>
                <w:sz w:val="20"/>
                <w:szCs w:val="20"/>
              </w:rPr>
              <w:t>Knowledge of Ofsted framework and how HR practices support school improvement</w:t>
            </w:r>
          </w:p>
        </w:tc>
        <w:tc>
          <w:tcPr>
            <w:tcW w:w="1030" w:type="dxa"/>
            <w:tcBorders>
              <w:top w:val="single" w:sz="4" w:space="0" w:color="000000"/>
              <w:left w:val="single" w:sz="4" w:space="0" w:color="000000"/>
              <w:bottom w:val="single" w:sz="4" w:space="0" w:color="000000"/>
              <w:right w:val="single" w:sz="4" w:space="0" w:color="000000"/>
            </w:tcBorders>
          </w:tcPr>
          <w:p w14:paraId="22B9BC9E" w14:textId="1454555D" w:rsidR="00CD4681" w:rsidRPr="00510042" w:rsidRDefault="00CD4681" w:rsidP="00510042">
            <w:pPr>
              <w:ind w:right="46"/>
              <w:jc w:val="center"/>
              <w:rPr>
                <w:color w:val="242424"/>
                <w:sz w:val="20"/>
                <w:szCs w:val="20"/>
              </w:rPr>
            </w:pPr>
            <w:r w:rsidRPr="00510042">
              <w:rPr>
                <w:color w:val="242424"/>
                <w:sz w:val="20"/>
                <w:szCs w:val="20"/>
              </w:rPr>
              <w:t>E</w:t>
            </w:r>
          </w:p>
        </w:tc>
      </w:tr>
      <w:tr w:rsidR="00CD4681" w:rsidRPr="001F2B34" w14:paraId="51662CC3" w14:textId="77777777" w:rsidTr="00444ABA">
        <w:trPr>
          <w:trHeight w:val="276"/>
        </w:trPr>
        <w:tc>
          <w:tcPr>
            <w:tcW w:w="1236" w:type="dxa"/>
            <w:vMerge/>
            <w:tcBorders>
              <w:left w:val="single" w:sz="4" w:space="0" w:color="auto"/>
              <w:right w:val="single" w:sz="4" w:space="0" w:color="auto"/>
            </w:tcBorders>
          </w:tcPr>
          <w:p w14:paraId="75FD96CB" w14:textId="77777777" w:rsidR="00CD4681" w:rsidRPr="001F2B34" w:rsidRDefault="00CD4681" w:rsidP="00510042">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1C8EDCB0" w14:textId="025B8AEF" w:rsidR="00CD4681" w:rsidRPr="00510042" w:rsidRDefault="00CD4681" w:rsidP="00510042">
            <w:pPr>
              <w:pStyle w:val="ListParagraph"/>
              <w:numPr>
                <w:ilvl w:val="0"/>
                <w:numId w:val="22"/>
              </w:numPr>
              <w:tabs>
                <w:tab w:val="center" w:pos="519"/>
                <w:tab w:val="center" w:pos="2889"/>
              </w:tabs>
              <w:rPr>
                <w:color w:val="242424"/>
                <w:sz w:val="20"/>
                <w:szCs w:val="20"/>
              </w:rPr>
            </w:pPr>
            <w:r w:rsidRPr="00510042">
              <w:rPr>
                <w:color w:val="242424"/>
                <w:sz w:val="20"/>
                <w:szCs w:val="20"/>
              </w:rPr>
              <w:t>Understanding of education-specific pay and conditions (School Teachers' Pay and Conditions Document, Burgundy Book, Green Book)</w:t>
            </w:r>
          </w:p>
        </w:tc>
        <w:tc>
          <w:tcPr>
            <w:tcW w:w="1030" w:type="dxa"/>
            <w:tcBorders>
              <w:top w:val="single" w:sz="4" w:space="0" w:color="000000"/>
              <w:left w:val="single" w:sz="4" w:space="0" w:color="000000"/>
              <w:bottom w:val="single" w:sz="4" w:space="0" w:color="000000"/>
              <w:right w:val="single" w:sz="4" w:space="0" w:color="000000"/>
            </w:tcBorders>
          </w:tcPr>
          <w:p w14:paraId="2FB517FE" w14:textId="0CEDA481" w:rsidR="00CD4681" w:rsidRPr="00510042" w:rsidRDefault="00CD4681" w:rsidP="00510042">
            <w:pPr>
              <w:ind w:right="46"/>
              <w:jc w:val="center"/>
              <w:rPr>
                <w:color w:val="242424"/>
                <w:sz w:val="20"/>
                <w:szCs w:val="20"/>
              </w:rPr>
            </w:pPr>
            <w:r w:rsidRPr="00510042">
              <w:rPr>
                <w:color w:val="242424"/>
                <w:sz w:val="20"/>
                <w:szCs w:val="20"/>
              </w:rPr>
              <w:t>E</w:t>
            </w:r>
          </w:p>
        </w:tc>
      </w:tr>
      <w:tr w:rsidR="00CD4681" w:rsidRPr="001F2B34" w14:paraId="5BCE178E" w14:textId="77777777" w:rsidTr="00444ABA">
        <w:trPr>
          <w:trHeight w:val="276"/>
        </w:trPr>
        <w:tc>
          <w:tcPr>
            <w:tcW w:w="1236" w:type="dxa"/>
            <w:vMerge/>
            <w:tcBorders>
              <w:left w:val="single" w:sz="4" w:space="0" w:color="auto"/>
              <w:right w:val="single" w:sz="4" w:space="0" w:color="auto"/>
            </w:tcBorders>
          </w:tcPr>
          <w:p w14:paraId="3A8FFB73" w14:textId="77777777" w:rsidR="00CD4681" w:rsidRPr="001F2B34" w:rsidRDefault="00CD4681" w:rsidP="00510042">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40AE4C69" w14:textId="13CCACC1" w:rsidR="00CD4681" w:rsidRPr="00510042" w:rsidRDefault="00CD4681" w:rsidP="00510042">
            <w:pPr>
              <w:pStyle w:val="ListParagraph"/>
              <w:numPr>
                <w:ilvl w:val="0"/>
                <w:numId w:val="22"/>
              </w:numPr>
              <w:tabs>
                <w:tab w:val="center" w:pos="519"/>
                <w:tab w:val="center" w:pos="2889"/>
              </w:tabs>
              <w:rPr>
                <w:color w:val="242424"/>
                <w:sz w:val="20"/>
                <w:szCs w:val="20"/>
              </w:rPr>
            </w:pPr>
            <w:r w:rsidRPr="00510042">
              <w:rPr>
                <w:color w:val="242424"/>
                <w:sz w:val="20"/>
                <w:szCs w:val="20"/>
              </w:rPr>
              <w:t>Knowledge of MAT governance structures and accountability frameworks</w:t>
            </w:r>
          </w:p>
        </w:tc>
        <w:tc>
          <w:tcPr>
            <w:tcW w:w="1030" w:type="dxa"/>
            <w:tcBorders>
              <w:top w:val="single" w:sz="4" w:space="0" w:color="000000"/>
              <w:left w:val="single" w:sz="4" w:space="0" w:color="000000"/>
              <w:bottom w:val="single" w:sz="4" w:space="0" w:color="000000"/>
              <w:right w:val="single" w:sz="4" w:space="0" w:color="000000"/>
            </w:tcBorders>
          </w:tcPr>
          <w:p w14:paraId="79B6259E" w14:textId="2E0C21F3" w:rsidR="00CD4681" w:rsidRPr="00510042" w:rsidRDefault="00CD4681" w:rsidP="00510042">
            <w:pPr>
              <w:ind w:right="46"/>
              <w:jc w:val="center"/>
              <w:rPr>
                <w:color w:val="242424"/>
                <w:sz w:val="20"/>
                <w:szCs w:val="20"/>
              </w:rPr>
            </w:pPr>
            <w:r w:rsidRPr="00510042">
              <w:rPr>
                <w:color w:val="242424"/>
                <w:sz w:val="20"/>
                <w:szCs w:val="20"/>
              </w:rPr>
              <w:t>D</w:t>
            </w:r>
          </w:p>
        </w:tc>
      </w:tr>
      <w:tr w:rsidR="00CD4681" w:rsidRPr="001F2B34" w14:paraId="62E9C79F" w14:textId="77777777" w:rsidTr="00444ABA">
        <w:trPr>
          <w:trHeight w:val="84"/>
        </w:trPr>
        <w:tc>
          <w:tcPr>
            <w:tcW w:w="1236" w:type="dxa"/>
            <w:vMerge/>
            <w:tcBorders>
              <w:left w:val="single" w:sz="4" w:space="0" w:color="auto"/>
              <w:bottom w:val="single" w:sz="4" w:space="0" w:color="auto"/>
              <w:right w:val="single" w:sz="4" w:space="0" w:color="auto"/>
            </w:tcBorders>
          </w:tcPr>
          <w:p w14:paraId="26687C05" w14:textId="77777777" w:rsidR="00CD4681" w:rsidRPr="001F2B34" w:rsidRDefault="00CD4681" w:rsidP="00510042">
            <w:pPr>
              <w:rPr>
                <w:color w:val="000000" w:themeColor="text1"/>
                <w:sz w:val="20"/>
                <w:szCs w:val="20"/>
              </w:rPr>
            </w:pPr>
          </w:p>
        </w:tc>
        <w:tc>
          <w:tcPr>
            <w:tcW w:w="7655" w:type="dxa"/>
            <w:tcBorders>
              <w:top w:val="single" w:sz="4" w:space="0" w:color="000000"/>
              <w:left w:val="single" w:sz="4" w:space="0" w:color="auto"/>
              <w:right w:val="single" w:sz="4" w:space="0" w:color="000000"/>
            </w:tcBorders>
          </w:tcPr>
          <w:p w14:paraId="116A879D" w14:textId="227F3A90" w:rsidR="00CD4681" w:rsidRPr="00510042" w:rsidRDefault="00CD4681" w:rsidP="00510042">
            <w:pPr>
              <w:pStyle w:val="ListParagraph"/>
              <w:numPr>
                <w:ilvl w:val="0"/>
                <w:numId w:val="22"/>
              </w:numPr>
              <w:tabs>
                <w:tab w:val="center" w:pos="519"/>
                <w:tab w:val="center" w:pos="2889"/>
              </w:tabs>
              <w:rPr>
                <w:color w:val="242424"/>
                <w:sz w:val="20"/>
                <w:szCs w:val="20"/>
              </w:rPr>
            </w:pPr>
            <w:r w:rsidRPr="00510042">
              <w:rPr>
                <w:color w:val="242424"/>
                <w:sz w:val="20"/>
                <w:szCs w:val="20"/>
              </w:rPr>
              <w:t>Understanding of public sector equality duty and its application</w:t>
            </w:r>
          </w:p>
        </w:tc>
        <w:tc>
          <w:tcPr>
            <w:tcW w:w="1030" w:type="dxa"/>
            <w:tcBorders>
              <w:top w:val="single" w:sz="4" w:space="0" w:color="000000"/>
              <w:left w:val="single" w:sz="4" w:space="0" w:color="000000"/>
              <w:right w:val="single" w:sz="4" w:space="0" w:color="000000"/>
            </w:tcBorders>
          </w:tcPr>
          <w:p w14:paraId="3EE14390" w14:textId="05F668E4" w:rsidR="00CD4681" w:rsidRPr="00510042" w:rsidRDefault="00CD4681" w:rsidP="00510042">
            <w:pPr>
              <w:ind w:right="46"/>
              <w:jc w:val="center"/>
              <w:rPr>
                <w:color w:val="242424"/>
                <w:sz w:val="20"/>
                <w:szCs w:val="20"/>
              </w:rPr>
            </w:pPr>
            <w:r w:rsidRPr="00510042">
              <w:rPr>
                <w:color w:val="242424"/>
                <w:sz w:val="20"/>
                <w:szCs w:val="20"/>
              </w:rPr>
              <w:t>E</w:t>
            </w:r>
          </w:p>
        </w:tc>
      </w:tr>
      <w:tr w:rsidR="00CD4681" w:rsidRPr="001F2B34" w14:paraId="3FEC8FEF" w14:textId="77777777" w:rsidTr="00444ABA">
        <w:trPr>
          <w:trHeight w:val="276"/>
        </w:trPr>
        <w:tc>
          <w:tcPr>
            <w:tcW w:w="1236" w:type="dxa"/>
            <w:vMerge w:val="restart"/>
            <w:tcBorders>
              <w:top w:val="single" w:sz="4" w:space="0" w:color="auto"/>
              <w:left w:val="single" w:sz="4" w:space="0" w:color="auto"/>
              <w:right w:val="single" w:sz="4" w:space="0" w:color="auto"/>
            </w:tcBorders>
          </w:tcPr>
          <w:p w14:paraId="5858CC4A" w14:textId="6210CC07" w:rsidR="00CD4681" w:rsidRPr="00CD4681" w:rsidRDefault="00CD4681" w:rsidP="00CD4681">
            <w:pPr>
              <w:rPr>
                <w:b/>
                <w:bCs/>
                <w:color w:val="000000" w:themeColor="text1"/>
                <w:sz w:val="20"/>
                <w:szCs w:val="20"/>
              </w:rPr>
            </w:pPr>
            <w:r w:rsidRPr="00CD4681">
              <w:rPr>
                <w:b/>
                <w:bCs/>
                <w:color w:val="000000" w:themeColor="text1"/>
                <w:sz w:val="20"/>
                <w:szCs w:val="20"/>
              </w:rPr>
              <w:t>Experience</w:t>
            </w:r>
          </w:p>
        </w:tc>
        <w:tc>
          <w:tcPr>
            <w:tcW w:w="7655" w:type="dxa"/>
            <w:tcBorders>
              <w:top w:val="single" w:sz="4" w:space="0" w:color="000000"/>
              <w:left w:val="single" w:sz="4" w:space="0" w:color="auto"/>
              <w:bottom w:val="single" w:sz="4" w:space="0" w:color="000000"/>
              <w:right w:val="single" w:sz="4" w:space="0" w:color="000000"/>
            </w:tcBorders>
          </w:tcPr>
          <w:p w14:paraId="61A220BA" w14:textId="10F71C55"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Minimum 5 years' experience in a senior HR role with strategic responsibilities</w:t>
            </w:r>
          </w:p>
        </w:tc>
        <w:tc>
          <w:tcPr>
            <w:tcW w:w="1030" w:type="dxa"/>
            <w:tcBorders>
              <w:top w:val="single" w:sz="4" w:space="0" w:color="000000"/>
              <w:left w:val="single" w:sz="4" w:space="0" w:color="000000"/>
              <w:bottom w:val="single" w:sz="4" w:space="0" w:color="000000"/>
              <w:right w:val="single" w:sz="4" w:space="0" w:color="000000"/>
            </w:tcBorders>
          </w:tcPr>
          <w:p w14:paraId="23CE645A" w14:textId="73069276"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2CB5EAC1" w14:textId="77777777" w:rsidTr="00444ABA">
        <w:trPr>
          <w:trHeight w:val="276"/>
        </w:trPr>
        <w:tc>
          <w:tcPr>
            <w:tcW w:w="1236" w:type="dxa"/>
            <w:vMerge/>
            <w:tcBorders>
              <w:left w:val="single" w:sz="4" w:space="0" w:color="auto"/>
              <w:right w:val="single" w:sz="4" w:space="0" w:color="auto"/>
            </w:tcBorders>
          </w:tcPr>
          <w:p w14:paraId="05E1C6D8"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4195F5C1" w14:textId="5E2DB1CD"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operating at a strategic level, advising senior leaders and boards on workforce planning and organisational development</w:t>
            </w:r>
          </w:p>
        </w:tc>
        <w:tc>
          <w:tcPr>
            <w:tcW w:w="1030" w:type="dxa"/>
            <w:tcBorders>
              <w:top w:val="single" w:sz="4" w:space="0" w:color="000000"/>
              <w:left w:val="single" w:sz="4" w:space="0" w:color="000000"/>
              <w:bottom w:val="single" w:sz="4" w:space="0" w:color="000000"/>
              <w:right w:val="single" w:sz="4" w:space="0" w:color="000000"/>
            </w:tcBorders>
          </w:tcPr>
          <w:p w14:paraId="3101CA2D" w14:textId="1A0AE5E8"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0E755D30" w14:textId="77777777" w:rsidTr="00444ABA">
        <w:trPr>
          <w:trHeight w:val="276"/>
        </w:trPr>
        <w:tc>
          <w:tcPr>
            <w:tcW w:w="1236" w:type="dxa"/>
            <w:vMerge/>
            <w:tcBorders>
              <w:left w:val="single" w:sz="4" w:space="0" w:color="auto"/>
              <w:right w:val="single" w:sz="4" w:space="0" w:color="auto"/>
            </w:tcBorders>
          </w:tcPr>
          <w:p w14:paraId="612191DF"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5FE5FCB7" w14:textId="2F22C65B"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Demonstrable experience of developing and implementing a people strategy aligned to organisational objectives</w:t>
            </w:r>
          </w:p>
        </w:tc>
        <w:tc>
          <w:tcPr>
            <w:tcW w:w="1030" w:type="dxa"/>
            <w:tcBorders>
              <w:top w:val="single" w:sz="4" w:space="0" w:color="000000"/>
              <w:left w:val="single" w:sz="4" w:space="0" w:color="000000"/>
              <w:bottom w:val="single" w:sz="4" w:space="0" w:color="000000"/>
              <w:right w:val="single" w:sz="4" w:space="0" w:color="000000"/>
            </w:tcBorders>
          </w:tcPr>
          <w:p w14:paraId="151CD71E" w14:textId="64205910"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2A5E8CEE" w14:textId="77777777" w:rsidTr="00444ABA">
        <w:trPr>
          <w:trHeight w:val="276"/>
        </w:trPr>
        <w:tc>
          <w:tcPr>
            <w:tcW w:w="1236" w:type="dxa"/>
            <w:vMerge/>
            <w:tcBorders>
              <w:left w:val="single" w:sz="4" w:space="0" w:color="auto"/>
              <w:right w:val="single" w:sz="4" w:space="0" w:color="auto"/>
            </w:tcBorders>
          </w:tcPr>
          <w:p w14:paraId="72CB9CEE"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08503C24" w14:textId="4805AA02"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using data and HR metrics to inform strategic decision-making and drive organisational improvement</w:t>
            </w:r>
          </w:p>
        </w:tc>
        <w:tc>
          <w:tcPr>
            <w:tcW w:w="1030" w:type="dxa"/>
            <w:tcBorders>
              <w:top w:val="single" w:sz="4" w:space="0" w:color="000000"/>
              <w:left w:val="single" w:sz="4" w:space="0" w:color="000000"/>
              <w:bottom w:val="single" w:sz="4" w:space="0" w:color="000000"/>
              <w:right w:val="single" w:sz="4" w:space="0" w:color="000000"/>
            </w:tcBorders>
          </w:tcPr>
          <w:p w14:paraId="091FF74A" w14:textId="1C57D77C"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4A13081A" w14:textId="77777777" w:rsidTr="00444ABA">
        <w:trPr>
          <w:trHeight w:val="276"/>
        </w:trPr>
        <w:tc>
          <w:tcPr>
            <w:tcW w:w="1236" w:type="dxa"/>
            <w:vMerge/>
            <w:tcBorders>
              <w:left w:val="single" w:sz="4" w:space="0" w:color="auto"/>
              <w:right w:val="single" w:sz="4" w:space="0" w:color="auto"/>
            </w:tcBorders>
          </w:tcPr>
          <w:p w14:paraId="6201139B"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5E5A1E83" w14:textId="70F271D5"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A significant and proven working knowledge, experience and understanding of HR, preferably within a school or MAT environment</w:t>
            </w:r>
          </w:p>
        </w:tc>
        <w:tc>
          <w:tcPr>
            <w:tcW w:w="1030" w:type="dxa"/>
            <w:tcBorders>
              <w:top w:val="single" w:sz="4" w:space="0" w:color="000000"/>
              <w:left w:val="single" w:sz="4" w:space="0" w:color="000000"/>
              <w:bottom w:val="single" w:sz="4" w:space="0" w:color="000000"/>
              <w:right w:val="single" w:sz="4" w:space="0" w:color="000000"/>
            </w:tcBorders>
          </w:tcPr>
          <w:p w14:paraId="4251756F" w14:textId="2005E4A7"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678F869F" w14:textId="77777777" w:rsidTr="00444ABA">
        <w:trPr>
          <w:trHeight w:val="276"/>
        </w:trPr>
        <w:tc>
          <w:tcPr>
            <w:tcW w:w="1236" w:type="dxa"/>
            <w:vMerge/>
            <w:tcBorders>
              <w:left w:val="single" w:sz="4" w:space="0" w:color="auto"/>
              <w:right w:val="single" w:sz="4" w:space="0" w:color="auto"/>
            </w:tcBorders>
          </w:tcPr>
          <w:p w14:paraId="2FABB7DD"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69B9553A" w14:textId="1D21A047"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managing a high level of varied and complex HR casework within a unionised environment</w:t>
            </w:r>
          </w:p>
        </w:tc>
        <w:tc>
          <w:tcPr>
            <w:tcW w:w="1030" w:type="dxa"/>
            <w:tcBorders>
              <w:top w:val="single" w:sz="4" w:space="0" w:color="000000"/>
              <w:left w:val="single" w:sz="4" w:space="0" w:color="000000"/>
              <w:bottom w:val="single" w:sz="4" w:space="0" w:color="000000"/>
              <w:right w:val="single" w:sz="4" w:space="0" w:color="000000"/>
            </w:tcBorders>
          </w:tcPr>
          <w:p w14:paraId="060777E7" w14:textId="2E0E93D1"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4D5FAD8B" w14:textId="77777777" w:rsidTr="00444ABA">
        <w:trPr>
          <w:trHeight w:val="276"/>
        </w:trPr>
        <w:tc>
          <w:tcPr>
            <w:tcW w:w="1236" w:type="dxa"/>
            <w:vMerge/>
            <w:tcBorders>
              <w:left w:val="single" w:sz="4" w:space="0" w:color="auto"/>
              <w:right w:val="single" w:sz="4" w:space="0" w:color="auto"/>
            </w:tcBorders>
          </w:tcPr>
          <w:p w14:paraId="26C1C8BE"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733EFADC" w14:textId="00499278"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managing TUPE transfers, restructures and redundancies</w:t>
            </w:r>
          </w:p>
        </w:tc>
        <w:tc>
          <w:tcPr>
            <w:tcW w:w="1030" w:type="dxa"/>
            <w:tcBorders>
              <w:top w:val="single" w:sz="4" w:space="0" w:color="000000"/>
              <w:left w:val="single" w:sz="4" w:space="0" w:color="000000"/>
              <w:bottom w:val="single" w:sz="4" w:space="0" w:color="000000"/>
              <w:right w:val="single" w:sz="4" w:space="0" w:color="000000"/>
            </w:tcBorders>
          </w:tcPr>
          <w:p w14:paraId="522AC1F5" w14:textId="2184BB65"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7F76CE52" w14:textId="77777777" w:rsidTr="00444ABA">
        <w:trPr>
          <w:trHeight w:val="276"/>
        </w:trPr>
        <w:tc>
          <w:tcPr>
            <w:tcW w:w="1236" w:type="dxa"/>
            <w:vMerge/>
            <w:tcBorders>
              <w:left w:val="single" w:sz="4" w:space="0" w:color="auto"/>
              <w:right w:val="single" w:sz="4" w:space="0" w:color="auto"/>
            </w:tcBorders>
          </w:tcPr>
          <w:p w14:paraId="16DFC692"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21D17A6D" w14:textId="7C15D533"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leading organisational change programmes</w:t>
            </w:r>
          </w:p>
        </w:tc>
        <w:tc>
          <w:tcPr>
            <w:tcW w:w="1030" w:type="dxa"/>
            <w:tcBorders>
              <w:top w:val="single" w:sz="4" w:space="0" w:color="000000"/>
              <w:left w:val="single" w:sz="4" w:space="0" w:color="000000"/>
              <w:bottom w:val="single" w:sz="4" w:space="0" w:color="000000"/>
              <w:right w:val="single" w:sz="4" w:space="0" w:color="000000"/>
            </w:tcBorders>
          </w:tcPr>
          <w:p w14:paraId="7C526197" w14:textId="6CA10700"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1C562ED9" w14:textId="77777777" w:rsidTr="00444ABA">
        <w:trPr>
          <w:trHeight w:val="276"/>
        </w:trPr>
        <w:tc>
          <w:tcPr>
            <w:tcW w:w="1236" w:type="dxa"/>
            <w:vMerge/>
            <w:tcBorders>
              <w:left w:val="single" w:sz="4" w:space="0" w:color="auto"/>
              <w:right w:val="single" w:sz="4" w:space="0" w:color="auto"/>
            </w:tcBorders>
          </w:tcPr>
          <w:p w14:paraId="36B9B08D"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0CB6D21D" w14:textId="78968667"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and understanding of safeguarding within Education HR</w:t>
            </w:r>
          </w:p>
        </w:tc>
        <w:tc>
          <w:tcPr>
            <w:tcW w:w="1030" w:type="dxa"/>
            <w:tcBorders>
              <w:top w:val="single" w:sz="4" w:space="0" w:color="000000"/>
              <w:left w:val="single" w:sz="4" w:space="0" w:color="000000"/>
              <w:bottom w:val="single" w:sz="4" w:space="0" w:color="000000"/>
              <w:right w:val="single" w:sz="4" w:space="0" w:color="000000"/>
            </w:tcBorders>
          </w:tcPr>
          <w:p w14:paraId="5CA7618C" w14:textId="41AF23EA"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4FC7A12D" w14:textId="77777777" w:rsidTr="00444ABA">
        <w:trPr>
          <w:trHeight w:val="276"/>
        </w:trPr>
        <w:tc>
          <w:tcPr>
            <w:tcW w:w="1236" w:type="dxa"/>
            <w:vMerge/>
            <w:tcBorders>
              <w:left w:val="single" w:sz="4" w:space="0" w:color="auto"/>
              <w:right w:val="single" w:sz="4" w:space="0" w:color="auto"/>
            </w:tcBorders>
          </w:tcPr>
          <w:p w14:paraId="4DFF0960"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4C177653" w14:textId="7701A3A4"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various terms and conditions of employment within a school environment (STPCD, Burgundy Book, Green Book)</w:t>
            </w:r>
          </w:p>
        </w:tc>
        <w:tc>
          <w:tcPr>
            <w:tcW w:w="1030" w:type="dxa"/>
            <w:tcBorders>
              <w:top w:val="single" w:sz="4" w:space="0" w:color="000000"/>
              <w:left w:val="single" w:sz="4" w:space="0" w:color="000000"/>
              <w:bottom w:val="single" w:sz="4" w:space="0" w:color="000000"/>
              <w:right w:val="single" w:sz="4" w:space="0" w:color="000000"/>
            </w:tcBorders>
          </w:tcPr>
          <w:p w14:paraId="3B232ECF" w14:textId="14EFD067"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21D18B40" w14:textId="77777777" w:rsidTr="00444ABA">
        <w:trPr>
          <w:trHeight w:val="276"/>
        </w:trPr>
        <w:tc>
          <w:tcPr>
            <w:tcW w:w="1236" w:type="dxa"/>
            <w:vMerge/>
            <w:tcBorders>
              <w:left w:val="single" w:sz="4" w:space="0" w:color="auto"/>
              <w:right w:val="single" w:sz="4" w:space="0" w:color="auto"/>
            </w:tcBorders>
          </w:tcPr>
          <w:p w14:paraId="57444BCA"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721C5DD8" w14:textId="4F1AC2C7"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working across multiple sites and managing remote teams</w:t>
            </w:r>
          </w:p>
        </w:tc>
        <w:tc>
          <w:tcPr>
            <w:tcW w:w="1030" w:type="dxa"/>
            <w:tcBorders>
              <w:top w:val="single" w:sz="4" w:space="0" w:color="000000"/>
              <w:left w:val="single" w:sz="4" w:space="0" w:color="000000"/>
              <w:bottom w:val="single" w:sz="4" w:space="0" w:color="000000"/>
              <w:right w:val="single" w:sz="4" w:space="0" w:color="000000"/>
            </w:tcBorders>
          </w:tcPr>
          <w:p w14:paraId="45492307" w14:textId="50AF3172" w:rsidR="00CD4681" w:rsidRPr="00CD4681" w:rsidRDefault="00CD4681" w:rsidP="00CD4681">
            <w:pPr>
              <w:ind w:right="46"/>
              <w:jc w:val="center"/>
              <w:rPr>
                <w:color w:val="242424"/>
                <w:sz w:val="20"/>
                <w:szCs w:val="20"/>
              </w:rPr>
            </w:pPr>
            <w:r w:rsidRPr="00CD4681">
              <w:rPr>
                <w:color w:val="242424"/>
                <w:sz w:val="20"/>
                <w:szCs w:val="20"/>
              </w:rPr>
              <w:t>D</w:t>
            </w:r>
          </w:p>
        </w:tc>
      </w:tr>
      <w:tr w:rsidR="00CD4681" w:rsidRPr="001F2B34" w14:paraId="210F885B" w14:textId="77777777" w:rsidTr="00444ABA">
        <w:trPr>
          <w:trHeight w:val="276"/>
        </w:trPr>
        <w:tc>
          <w:tcPr>
            <w:tcW w:w="1236" w:type="dxa"/>
            <w:vMerge/>
            <w:tcBorders>
              <w:left w:val="single" w:sz="4" w:space="0" w:color="auto"/>
              <w:right w:val="single" w:sz="4" w:space="0" w:color="auto"/>
            </w:tcBorders>
          </w:tcPr>
          <w:p w14:paraId="5BFF8247"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7435CB69" w14:textId="6C08C47E"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using HR Information Management Systems</w:t>
            </w:r>
          </w:p>
        </w:tc>
        <w:tc>
          <w:tcPr>
            <w:tcW w:w="1030" w:type="dxa"/>
            <w:tcBorders>
              <w:top w:val="single" w:sz="4" w:space="0" w:color="000000"/>
              <w:left w:val="single" w:sz="4" w:space="0" w:color="000000"/>
              <w:bottom w:val="single" w:sz="4" w:space="0" w:color="000000"/>
              <w:right w:val="single" w:sz="4" w:space="0" w:color="000000"/>
            </w:tcBorders>
          </w:tcPr>
          <w:p w14:paraId="4EC97161" w14:textId="27670D10"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18423D81" w14:textId="77777777" w:rsidTr="00444ABA">
        <w:trPr>
          <w:trHeight w:val="276"/>
        </w:trPr>
        <w:tc>
          <w:tcPr>
            <w:tcW w:w="1236" w:type="dxa"/>
            <w:vMerge/>
            <w:tcBorders>
              <w:left w:val="single" w:sz="4" w:space="0" w:color="auto"/>
              <w:right w:val="single" w:sz="4" w:space="0" w:color="auto"/>
            </w:tcBorders>
          </w:tcPr>
          <w:p w14:paraId="241A4E74"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20407F1A" w14:textId="376CD8E2"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implementing or leading the development of an HRIS</w:t>
            </w:r>
          </w:p>
        </w:tc>
        <w:tc>
          <w:tcPr>
            <w:tcW w:w="1030" w:type="dxa"/>
            <w:tcBorders>
              <w:top w:val="single" w:sz="4" w:space="0" w:color="000000"/>
              <w:left w:val="single" w:sz="4" w:space="0" w:color="000000"/>
              <w:bottom w:val="single" w:sz="4" w:space="0" w:color="000000"/>
              <w:right w:val="single" w:sz="4" w:space="0" w:color="000000"/>
            </w:tcBorders>
          </w:tcPr>
          <w:p w14:paraId="6558BC72" w14:textId="65C9272C" w:rsidR="00CD4681" w:rsidRPr="00CD4681" w:rsidRDefault="00CD4681" w:rsidP="00CD4681">
            <w:pPr>
              <w:ind w:right="46"/>
              <w:jc w:val="center"/>
              <w:rPr>
                <w:color w:val="242424"/>
                <w:sz w:val="20"/>
                <w:szCs w:val="20"/>
              </w:rPr>
            </w:pPr>
            <w:r w:rsidRPr="00CD4681">
              <w:rPr>
                <w:color w:val="242424"/>
                <w:sz w:val="20"/>
                <w:szCs w:val="20"/>
              </w:rPr>
              <w:t>D</w:t>
            </w:r>
          </w:p>
        </w:tc>
      </w:tr>
      <w:tr w:rsidR="00CD4681" w:rsidRPr="001F2B34" w14:paraId="1CFE5C6F" w14:textId="77777777" w:rsidTr="00444ABA">
        <w:trPr>
          <w:trHeight w:val="276"/>
        </w:trPr>
        <w:tc>
          <w:tcPr>
            <w:tcW w:w="1236" w:type="dxa"/>
            <w:vMerge/>
            <w:tcBorders>
              <w:left w:val="single" w:sz="4" w:space="0" w:color="auto"/>
              <w:right w:val="single" w:sz="4" w:space="0" w:color="auto"/>
            </w:tcBorders>
          </w:tcPr>
          <w:p w14:paraId="7BB712D5"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395A6360" w14:textId="70F0B15A"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developing, maintaining and continuously reviewing HR policies, procedures and training in line with employment law and education policies</w:t>
            </w:r>
          </w:p>
        </w:tc>
        <w:tc>
          <w:tcPr>
            <w:tcW w:w="1030" w:type="dxa"/>
            <w:tcBorders>
              <w:top w:val="single" w:sz="4" w:space="0" w:color="000000"/>
              <w:left w:val="single" w:sz="4" w:space="0" w:color="000000"/>
              <w:bottom w:val="single" w:sz="4" w:space="0" w:color="000000"/>
              <w:right w:val="single" w:sz="4" w:space="0" w:color="000000"/>
            </w:tcBorders>
          </w:tcPr>
          <w:p w14:paraId="5BA3263A" w14:textId="5CD0B8E3" w:rsidR="00CD4681" w:rsidRPr="00CD4681" w:rsidRDefault="00CD4681" w:rsidP="00CD4681">
            <w:pPr>
              <w:ind w:right="46"/>
              <w:jc w:val="center"/>
              <w:rPr>
                <w:color w:val="242424"/>
                <w:sz w:val="20"/>
                <w:szCs w:val="20"/>
              </w:rPr>
            </w:pPr>
            <w:r w:rsidRPr="00CD4681">
              <w:rPr>
                <w:color w:val="242424"/>
                <w:sz w:val="20"/>
                <w:szCs w:val="20"/>
              </w:rPr>
              <w:t>E</w:t>
            </w:r>
          </w:p>
        </w:tc>
      </w:tr>
      <w:tr w:rsidR="00CD4681" w:rsidRPr="001F2B34" w14:paraId="7255853A" w14:textId="77777777" w:rsidTr="00444ABA">
        <w:trPr>
          <w:trHeight w:val="276"/>
        </w:trPr>
        <w:tc>
          <w:tcPr>
            <w:tcW w:w="1236" w:type="dxa"/>
            <w:vMerge/>
            <w:tcBorders>
              <w:left w:val="single" w:sz="4" w:space="0" w:color="auto"/>
              <w:right w:val="single" w:sz="4" w:space="0" w:color="auto"/>
            </w:tcBorders>
          </w:tcPr>
          <w:p w14:paraId="42E82E44"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6043C064" w14:textId="4E51CB95"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 xml:space="preserve">Experience of managing </w:t>
            </w:r>
            <w:proofErr w:type="gramStart"/>
            <w:r w:rsidRPr="00CD4681">
              <w:rPr>
                <w:color w:val="242424"/>
                <w:sz w:val="20"/>
                <w:szCs w:val="20"/>
              </w:rPr>
              <w:t>a number of</w:t>
            </w:r>
            <w:proofErr w:type="gramEnd"/>
            <w:r w:rsidRPr="00CD4681">
              <w:rPr>
                <w:color w:val="242424"/>
                <w:sz w:val="20"/>
                <w:szCs w:val="20"/>
              </w:rPr>
              <w:t xml:space="preserve"> HR related SLAs including occupational health, employee benefits, recruitment advertising, legal services, payroll and pensions</w:t>
            </w:r>
          </w:p>
        </w:tc>
        <w:tc>
          <w:tcPr>
            <w:tcW w:w="1030" w:type="dxa"/>
            <w:tcBorders>
              <w:top w:val="single" w:sz="4" w:space="0" w:color="000000"/>
              <w:left w:val="single" w:sz="4" w:space="0" w:color="000000"/>
              <w:bottom w:val="single" w:sz="4" w:space="0" w:color="000000"/>
              <w:right w:val="single" w:sz="4" w:space="0" w:color="000000"/>
            </w:tcBorders>
          </w:tcPr>
          <w:p w14:paraId="2238A66E" w14:textId="32FBFB48" w:rsidR="00CD4681" w:rsidRPr="00CD4681" w:rsidRDefault="00CD4681" w:rsidP="00CD4681">
            <w:pPr>
              <w:ind w:right="46"/>
              <w:jc w:val="center"/>
              <w:rPr>
                <w:color w:val="242424"/>
                <w:sz w:val="20"/>
                <w:szCs w:val="20"/>
              </w:rPr>
            </w:pPr>
            <w:r w:rsidRPr="00CD4681">
              <w:rPr>
                <w:color w:val="242424"/>
                <w:sz w:val="20"/>
                <w:szCs w:val="20"/>
              </w:rPr>
              <w:t>D</w:t>
            </w:r>
          </w:p>
        </w:tc>
      </w:tr>
      <w:tr w:rsidR="00CD4681" w:rsidRPr="001F2B34" w14:paraId="53D3CD68" w14:textId="77777777" w:rsidTr="00444ABA">
        <w:trPr>
          <w:trHeight w:val="276"/>
        </w:trPr>
        <w:tc>
          <w:tcPr>
            <w:tcW w:w="1236" w:type="dxa"/>
            <w:vMerge/>
            <w:tcBorders>
              <w:left w:val="single" w:sz="4" w:space="0" w:color="auto"/>
              <w:bottom w:val="single" w:sz="4" w:space="0" w:color="auto"/>
              <w:right w:val="single" w:sz="4" w:space="0" w:color="auto"/>
            </w:tcBorders>
          </w:tcPr>
          <w:p w14:paraId="517C194B" w14:textId="77777777" w:rsidR="00CD4681" w:rsidRPr="001F2B34" w:rsidRDefault="00CD4681" w:rsidP="00CD4681">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20E3245F" w14:textId="07E3BF11" w:rsidR="00CD4681" w:rsidRPr="00CD4681" w:rsidRDefault="00CD4681" w:rsidP="00CD4681">
            <w:pPr>
              <w:pStyle w:val="ListParagraph"/>
              <w:numPr>
                <w:ilvl w:val="0"/>
                <w:numId w:val="22"/>
              </w:numPr>
              <w:tabs>
                <w:tab w:val="center" w:pos="519"/>
                <w:tab w:val="center" w:pos="2889"/>
              </w:tabs>
              <w:rPr>
                <w:color w:val="242424"/>
                <w:sz w:val="20"/>
                <w:szCs w:val="20"/>
              </w:rPr>
            </w:pPr>
            <w:r w:rsidRPr="00CD4681">
              <w:rPr>
                <w:color w:val="242424"/>
                <w:sz w:val="20"/>
                <w:szCs w:val="20"/>
              </w:rPr>
              <w:t>Experience of supporting organisational growth, including academy conversions or trust expansion</w:t>
            </w:r>
          </w:p>
        </w:tc>
        <w:tc>
          <w:tcPr>
            <w:tcW w:w="1030" w:type="dxa"/>
            <w:tcBorders>
              <w:top w:val="single" w:sz="4" w:space="0" w:color="000000"/>
              <w:left w:val="single" w:sz="4" w:space="0" w:color="000000"/>
              <w:bottom w:val="single" w:sz="4" w:space="0" w:color="000000"/>
              <w:right w:val="single" w:sz="4" w:space="0" w:color="000000"/>
            </w:tcBorders>
          </w:tcPr>
          <w:p w14:paraId="44F706FC" w14:textId="4725B4B6" w:rsidR="00CD4681" w:rsidRPr="00CD4681" w:rsidRDefault="00CD4681" w:rsidP="00CD4681">
            <w:pPr>
              <w:ind w:right="46"/>
              <w:jc w:val="center"/>
              <w:rPr>
                <w:color w:val="242424"/>
                <w:sz w:val="20"/>
                <w:szCs w:val="20"/>
              </w:rPr>
            </w:pPr>
            <w:r w:rsidRPr="00CD4681">
              <w:rPr>
                <w:color w:val="242424"/>
                <w:sz w:val="20"/>
                <w:szCs w:val="20"/>
              </w:rPr>
              <w:t>D</w:t>
            </w:r>
          </w:p>
        </w:tc>
      </w:tr>
      <w:tr w:rsidR="009B41E7" w:rsidRPr="001F2B34" w14:paraId="07C8D07A" w14:textId="77777777" w:rsidTr="00444ABA">
        <w:trPr>
          <w:trHeight w:val="276"/>
        </w:trPr>
        <w:tc>
          <w:tcPr>
            <w:tcW w:w="1236" w:type="dxa"/>
            <w:vMerge w:val="restart"/>
            <w:tcBorders>
              <w:top w:val="single" w:sz="4" w:space="0" w:color="auto"/>
              <w:left w:val="single" w:sz="4" w:space="0" w:color="auto"/>
              <w:right w:val="single" w:sz="4" w:space="0" w:color="auto"/>
            </w:tcBorders>
          </w:tcPr>
          <w:p w14:paraId="692642C3" w14:textId="5641C2A8" w:rsidR="009B41E7" w:rsidRPr="009B41E7" w:rsidRDefault="009B41E7" w:rsidP="009B41E7">
            <w:pPr>
              <w:rPr>
                <w:b/>
                <w:bCs/>
                <w:color w:val="000000" w:themeColor="text1"/>
                <w:sz w:val="20"/>
                <w:szCs w:val="20"/>
              </w:rPr>
            </w:pPr>
            <w:r w:rsidRPr="009B41E7">
              <w:rPr>
                <w:b/>
                <w:bCs/>
                <w:color w:val="000000" w:themeColor="text1"/>
                <w:sz w:val="20"/>
                <w:szCs w:val="20"/>
              </w:rPr>
              <w:t>Skills</w:t>
            </w:r>
          </w:p>
        </w:tc>
        <w:tc>
          <w:tcPr>
            <w:tcW w:w="7655" w:type="dxa"/>
            <w:tcBorders>
              <w:top w:val="single" w:sz="4" w:space="0" w:color="000000"/>
              <w:left w:val="single" w:sz="4" w:space="0" w:color="auto"/>
              <w:bottom w:val="single" w:sz="4" w:space="0" w:color="000000"/>
              <w:right w:val="single" w:sz="4" w:space="0" w:color="000000"/>
            </w:tcBorders>
          </w:tcPr>
          <w:p w14:paraId="7BDC15BE" w14:textId="56FE494F"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Excellent leadership, coaching and people management skills</w:t>
            </w:r>
          </w:p>
        </w:tc>
        <w:tc>
          <w:tcPr>
            <w:tcW w:w="1030" w:type="dxa"/>
            <w:tcBorders>
              <w:top w:val="single" w:sz="4" w:space="0" w:color="000000"/>
              <w:left w:val="single" w:sz="4" w:space="0" w:color="000000"/>
              <w:bottom w:val="single" w:sz="4" w:space="0" w:color="000000"/>
              <w:right w:val="single" w:sz="4" w:space="0" w:color="000000"/>
            </w:tcBorders>
          </w:tcPr>
          <w:p w14:paraId="453B1CB3" w14:textId="744F49D7"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5FEAD319" w14:textId="77777777" w:rsidTr="00444ABA">
        <w:trPr>
          <w:trHeight w:val="276"/>
        </w:trPr>
        <w:tc>
          <w:tcPr>
            <w:tcW w:w="1236" w:type="dxa"/>
            <w:vMerge/>
            <w:tcBorders>
              <w:left w:val="single" w:sz="4" w:space="0" w:color="auto"/>
              <w:right w:val="single" w:sz="4" w:space="0" w:color="auto"/>
            </w:tcBorders>
          </w:tcPr>
          <w:p w14:paraId="3515DBB7"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229AD360" w14:textId="20D0BDC2"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Strategic thinking and planning skills</w:t>
            </w:r>
          </w:p>
        </w:tc>
        <w:tc>
          <w:tcPr>
            <w:tcW w:w="1030" w:type="dxa"/>
            <w:tcBorders>
              <w:top w:val="single" w:sz="4" w:space="0" w:color="000000"/>
              <w:left w:val="single" w:sz="4" w:space="0" w:color="000000"/>
              <w:bottom w:val="single" w:sz="4" w:space="0" w:color="000000"/>
              <w:right w:val="single" w:sz="4" w:space="0" w:color="000000"/>
            </w:tcBorders>
          </w:tcPr>
          <w:p w14:paraId="28ABBFD3" w14:textId="030C90AD"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4814695B" w14:textId="77777777" w:rsidTr="00444ABA">
        <w:trPr>
          <w:trHeight w:val="276"/>
        </w:trPr>
        <w:tc>
          <w:tcPr>
            <w:tcW w:w="1236" w:type="dxa"/>
            <w:vMerge/>
            <w:tcBorders>
              <w:left w:val="single" w:sz="4" w:space="0" w:color="auto"/>
              <w:right w:val="single" w:sz="4" w:space="0" w:color="auto"/>
            </w:tcBorders>
          </w:tcPr>
          <w:p w14:paraId="05C2F93E"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23E06B22" w14:textId="1416DE1E"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Strong analytical skills with ability to interpret data and present insights to senior stakeholders</w:t>
            </w:r>
          </w:p>
        </w:tc>
        <w:tc>
          <w:tcPr>
            <w:tcW w:w="1030" w:type="dxa"/>
            <w:tcBorders>
              <w:top w:val="single" w:sz="4" w:space="0" w:color="000000"/>
              <w:left w:val="single" w:sz="4" w:space="0" w:color="000000"/>
              <w:bottom w:val="single" w:sz="4" w:space="0" w:color="000000"/>
              <w:right w:val="single" w:sz="4" w:space="0" w:color="000000"/>
            </w:tcBorders>
          </w:tcPr>
          <w:p w14:paraId="737AC640" w14:textId="4C53F141"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72D79DC1" w14:textId="77777777" w:rsidTr="00444ABA">
        <w:trPr>
          <w:trHeight w:val="276"/>
        </w:trPr>
        <w:tc>
          <w:tcPr>
            <w:tcW w:w="1236" w:type="dxa"/>
            <w:vMerge/>
            <w:tcBorders>
              <w:left w:val="single" w:sz="4" w:space="0" w:color="auto"/>
              <w:right w:val="single" w:sz="4" w:space="0" w:color="auto"/>
            </w:tcBorders>
          </w:tcPr>
          <w:p w14:paraId="4DAB7307"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4568AF7B" w14:textId="4B5B189D"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Ability to produce high-quality reports and presentations for Board level</w:t>
            </w:r>
          </w:p>
        </w:tc>
        <w:tc>
          <w:tcPr>
            <w:tcW w:w="1030" w:type="dxa"/>
            <w:tcBorders>
              <w:top w:val="single" w:sz="4" w:space="0" w:color="000000"/>
              <w:left w:val="single" w:sz="4" w:space="0" w:color="000000"/>
              <w:bottom w:val="single" w:sz="4" w:space="0" w:color="000000"/>
              <w:right w:val="single" w:sz="4" w:space="0" w:color="000000"/>
            </w:tcBorders>
          </w:tcPr>
          <w:p w14:paraId="5C20D6A7" w14:textId="00CC1C40"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73ED8AE9" w14:textId="77777777" w:rsidTr="00444ABA">
        <w:trPr>
          <w:trHeight w:val="276"/>
        </w:trPr>
        <w:tc>
          <w:tcPr>
            <w:tcW w:w="1236" w:type="dxa"/>
            <w:vMerge/>
            <w:tcBorders>
              <w:left w:val="single" w:sz="4" w:space="0" w:color="auto"/>
              <w:right w:val="single" w:sz="4" w:space="0" w:color="auto"/>
            </w:tcBorders>
          </w:tcPr>
          <w:p w14:paraId="221A9B25"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71BE8E4A" w14:textId="3164753A"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Pragmatic approach to problem solving</w:t>
            </w:r>
          </w:p>
        </w:tc>
        <w:tc>
          <w:tcPr>
            <w:tcW w:w="1030" w:type="dxa"/>
            <w:tcBorders>
              <w:top w:val="single" w:sz="4" w:space="0" w:color="000000"/>
              <w:left w:val="single" w:sz="4" w:space="0" w:color="000000"/>
              <w:bottom w:val="single" w:sz="4" w:space="0" w:color="000000"/>
              <w:right w:val="single" w:sz="4" w:space="0" w:color="000000"/>
            </w:tcBorders>
          </w:tcPr>
          <w:p w14:paraId="3665A166" w14:textId="75F211D4"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51DA811B" w14:textId="77777777" w:rsidTr="00444ABA">
        <w:trPr>
          <w:trHeight w:val="276"/>
        </w:trPr>
        <w:tc>
          <w:tcPr>
            <w:tcW w:w="1236" w:type="dxa"/>
            <w:vMerge/>
            <w:tcBorders>
              <w:left w:val="single" w:sz="4" w:space="0" w:color="auto"/>
              <w:right w:val="single" w:sz="4" w:space="0" w:color="auto"/>
            </w:tcBorders>
          </w:tcPr>
          <w:p w14:paraId="646D2010"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4973E45F" w14:textId="62A2DC99"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Commercial acumen and understanding of budget management</w:t>
            </w:r>
          </w:p>
        </w:tc>
        <w:tc>
          <w:tcPr>
            <w:tcW w:w="1030" w:type="dxa"/>
            <w:tcBorders>
              <w:top w:val="single" w:sz="4" w:space="0" w:color="000000"/>
              <w:left w:val="single" w:sz="4" w:space="0" w:color="000000"/>
              <w:bottom w:val="single" w:sz="4" w:space="0" w:color="000000"/>
              <w:right w:val="single" w:sz="4" w:space="0" w:color="000000"/>
            </w:tcBorders>
          </w:tcPr>
          <w:p w14:paraId="7E0CF330" w14:textId="1CF5D571" w:rsidR="009B41E7" w:rsidRPr="009B41E7" w:rsidRDefault="009B41E7" w:rsidP="009B41E7">
            <w:pPr>
              <w:ind w:right="46"/>
              <w:jc w:val="center"/>
              <w:rPr>
                <w:color w:val="242424"/>
                <w:sz w:val="20"/>
                <w:szCs w:val="20"/>
              </w:rPr>
            </w:pPr>
            <w:r w:rsidRPr="009B41E7">
              <w:rPr>
                <w:color w:val="242424"/>
                <w:sz w:val="20"/>
                <w:szCs w:val="20"/>
              </w:rPr>
              <w:t>D</w:t>
            </w:r>
          </w:p>
        </w:tc>
      </w:tr>
      <w:tr w:rsidR="009B41E7" w:rsidRPr="001F2B34" w14:paraId="3402032C" w14:textId="77777777" w:rsidTr="00444ABA">
        <w:trPr>
          <w:trHeight w:val="276"/>
        </w:trPr>
        <w:tc>
          <w:tcPr>
            <w:tcW w:w="1236" w:type="dxa"/>
            <w:vMerge/>
            <w:tcBorders>
              <w:left w:val="single" w:sz="4" w:space="0" w:color="auto"/>
              <w:right w:val="single" w:sz="4" w:space="0" w:color="auto"/>
            </w:tcBorders>
          </w:tcPr>
          <w:p w14:paraId="0DB9D94A"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2DD19D43" w14:textId="1E0A0D32"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Commitment to professional development and self-learning</w:t>
            </w:r>
          </w:p>
        </w:tc>
        <w:tc>
          <w:tcPr>
            <w:tcW w:w="1030" w:type="dxa"/>
            <w:tcBorders>
              <w:top w:val="single" w:sz="4" w:space="0" w:color="000000"/>
              <w:left w:val="single" w:sz="4" w:space="0" w:color="000000"/>
              <w:bottom w:val="single" w:sz="4" w:space="0" w:color="000000"/>
              <w:right w:val="single" w:sz="4" w:space="0" w:color="000000"/>
            </w:tcBorders>
          </w:tcPr>
          <w:p w14:paraId="5D8AE1B7" w14:textId="02A8F309"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6047D12D" w14:textId="77777777" w:rsidTr="00444ABA">
        <w:trPr>
          <w:trHeight w:val="276"/>
        </w:trPr>
        <w:tc>
          <w:tcPr>
            <w:tcW w:w="1236" w:type="dxa"/>
            <w:vMerge/>
            <w:tcBorders>
              <w:left w:val="single" w:sz="4" w:space="0" w:color="auto"/>
              <w:right w:val="single" w:sz="4" w:space="0" w:color="auto"/>
            </w:tcBorders>
          </w:tcPr>
          <w:p w14:paraId="1B4D53E8"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0098BA2F" w14:textId="268058C4"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Ability to understand requirements and identify simple ways to meet these without unnecessary complexity</w:t>
            </w:r>
          </w:p>
        </w:tc>
        <w:tc>
          <w:tcPr>
            <w:tcW w:w="1030" w:type="dxa"/>
            <w:tcBorders>
              <w:top w:val="single" w:sz="4" w:space="0" w:color="000000"/>
              <w:left w:val="single" w:sz="4" w:space="0" w:color="000000"/>
              <w:bottom w:val="single" w:sz="4" w:space="0" w:color="000000"/>
              <w:right w:val="single" w:sz="4" w:space="0" w:color="000000"/>
            </w:tcBorders>
          </w:tcPr>
          <w:p w14:paraId="7E2B5AD0" w14:textId="24DA2F66"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53188B20" w14:textId="77777777" w:rsidTr="00444ABA">
        <w:trPr>
          <w:trHeight w:val="276"/>
        </w:trPr>
        <w:tc>
          <w:tcPr>
            <w:tcW w:w="1236" w:type="dxa"/>
            <w:vMerge/>
            <w:tcBorders>
              <w:left w:val="single" w:sz="4" w:space="0" w:color="auto"/>
              <w:right w:val="single" w:sz="4" w:space="0" w:color="auto"/>
            </w:tcBorders>
          </w:tcPr>
          <w:p w14:paraId="45617127"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463EB185" w14:textId="61591E84"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Effective inter-personal skills including tact, diplomacy and negotiation</w:t>
            </w:r>
          </w:p>
        </w:tc>
        <w:tc>
          <w:tcPr>
            <w:tcW w:w="1030" w:type="dxa"/>
            <w:tcBorders>
              <w:top w:val="single" w:sz="4" w:space="0" w:color="000000"/>
              <w:left w:val="single" w:sz="4" w:space="0" w:color="000000"/>
              <w:bottom w:val="single" w:sz="4" w:space="0" w:color="000000"/>
              <w:right w:val="single" w:sz="4" w:space="0" w:color="000000"/>
            </w:tcBorders>
          </w:tcPr>
          <w:p w14:paraId="6E2D18AD" w14:textId="32F48C37"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6949C33B" w14:textId="77777777" w:rsidTr="00444ABA">
        <w:trPr>
          <w:trHeight w:val="276"/>
        </w:trPr>
        <w:tc>
          <w:tcPr>
            <w:tcW w:w="1236" w:type="dxa"/>
            <w:vMerge/>
            <w:tcBorders>
              <w:left w:val="single" w:sz="4" w:space="0" w:color="auto"/>
              <w:right w:val="single" w:sz="4" w:space="0" w:color="auto"/>
            </w:tcBorders>
          </w:tcPr>
          <w:p w14:paraId="4FE483D7"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0CA2B7C9" w14:textId="6AB3E0C9"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Advanced negotiation skills, particularly with trade unions and external partners</w:t>
            </w:r>
          </w:p>
        </w:tc>
        <w:tc>
          <w:tcPr>
            <w:tcW w:w="1030" w:type="dxa"/>
            <w:tcBorders>
              <w:top w:val="single" w:sz="4" w:space="0" w:color="000000"/>
              <w:left w:val="single" w:sz="4" w:space="0" w:color="000000"/>
              <w:bottom w:val="single" w:sz="4" w:space="0" w:color="000000"/>
              <w:right w:val="single" w:sz="4" w:space="0" w:color="000000"/>
            </w:tcBorders>
          </w:tcPr>
          <w:p w14:paraId="597143FA" w14:textId="11C371D0"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03C0A8FA" w14:textId="77777777" w:rsidTr="00444ABA">
        <w:trPr>
          <w:trHeight w:val="276"/>
        </w:trPr>
        <w:tc>
          <w:tcPr>
            <w:tcW w:w="1236" w:type="dxa"/>
            <w:vMerge/>
            <w:tcBorders>
              <w:left w:val="single" w:sz="4" w:space="0" w:color="auto"/>
              <w:right w:val="single" w:sz="4" w:space="0" w:color="auto"/>
            </w:tcBorders>
          </w:tcPr>
          <w:p w14:paraId="60C0C676"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5E8A7608" w14:textId="11F1F688"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Efficient in the use of ICT – for example Microsoft Office</w:t>
            </w:r>
          </w:p>
        </w:tc>
        <w:tc>
          <w:tcPr>
            <w:tcW w:w="1030" w:type="dxa"/>
            <w:tcBorders>
              <w:top w:val="single" w:sz="4" w:space="0" w:color="000000"/>
              <w:left w:val="single" w:sz="4" w:space="0" w:color="000000"/>
              <w:bottom w:val="single" w:sz="4" w:space="0" w:color="000000"/>
              <w:right w:val="single" w:sz="4" w:space="0" w:color="000000"/>
            </w:tcBorders>
          </w:tcPr>
          <w:p w14:paraId="00DEF098" w14:textId="0A8B7B34"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200A6E3F" w14:textId="77777777" w:rsidTr="00444ABA">
        <w:trPr>
          <w:trHeight w:val="276"/>
        </w:trPr>
        <w:tc>
          <w:tcPr>
            <w:tcW w:w="1236" w:type="dxa"/>
            <w:vMerge/>
            <w:tcBorders>
              <w:left w:val="single" w:sz="4" w:space="0" w:color="auto"/>
              <w:right w:val="single" w:sz="4" w:space="0" w:color="auto"/>
            </w:tcBorders>
          </w:tcPr>
          <w:p w14:paraId="146E3425"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62D321A4" w14:textId="24022B6C"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Advanced Excel skills for HR data analysis and reporting</w:t>
            </w:r>
          </w:p>
        </w:tc>
        <w:tc>
          <w:tcPr>
            <w:tcW w:w="1030" w:type="dxa"/>
            <w:tcBorders>
              <w:top w:val="single" w:sz="4" w:space="0" w:color="000000"/>
              <w:left w:val="single" w:sz="4" w:space="0" w:color="000000"/>
              <w:bottom w:val="single" w:sz="4" w:space="0" w:color="000000"/>
              <w:right w:val="single" w:sz="4" w:space="0" w:color="000000"/>
            </w:tcBorders>
          </w:tcPr>
          <w:p w14:paraId="58BE853E" w14:textId="02488430"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01AA395C" w14:textId="77777777" w:rsidTr="00444ABA">
        <w:trPr>
          <w:trHeight w:val="276"/>
        </w:trPr>
        <w:tc>
          <w:tcPr>
            <w:tcW w:w="1236" w:type="dxa"/>
            <w:vMerge/>
            <w:tcBorders>
              <w:left w:val="single" w:sz="4" w:space="0" w:color="auto"/>
              <w:right w:val="single" w:sz="4" w:space="0" w:color="auto"/>
            </w:tcBorders>
          </w:tcPr>
          <w:p w14:paraId="2D99F35D"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061A0A8F" w14:textId="3303D086"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People management skills, demonstrating ability to delegate tasks and support team to achieve the best possible outcomes</w:t>
            </w:r>
          </w:p>
        </w:tc>
        <w:tc>
          <w:tcPr>
            <w:tcW w:w="1030" w:type="dxa"/>
            <w:tcBorders>
              <w:top w:val="single" w:sz="4" w:space="0" w:color="000000"/>
              <w:left w:val="single" w:sz="4" w:space="0" w:color="000000"/>
              <w:bottom w:val="single" w:sz="4" w:space="0" w:color="000000"/>
              <w:right w:val="single" w:sz="4" w:space="0" w:color="000000"/>
            </w:tcBorders>
          </w:tcPr>
          <w:p w14:paraId="3013C646" w14:textId="3463692B"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15CD4F1F" w14:textId="77777777" w:rsidTr="00444ABA">
        <w:trPr>
          <w:trHeight w:val="276"/>
        </w:trPr>
        <w:tc>
          <w:tcPr>
            <w:tcW w:w="1236" w:type="dxa"/>
            <w:vMerge/>
            <w:tcBorders>
              <w:left w:val="single" w:sz="4" w:space="0" w:color="auto"/>
              <w:right w:val="single" w:sz="4" w:space="0" w:color="auto"/>
            </w:tcBorders>
          </w:tcPr>
          <w:p w14:paraId="252A8772"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6B9AE6EB" w14:textId="64C661D9"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Have excellent organisational skills, prioritising and managing time well under pressure, to meet deadlines</w:t>
            </w:r>
          </w:p>
        </w:tc>
        <w:tc>
          <w:tcPr>
            <w:tcW w:w="1030" w:type="dxa"/>
            <w:tcBorders>
              <w:top w:val="single" w:sz="4" w:space="0" w:color="000000"/>
              <w:left w:val="single" w:sz="4" w:space="0" w:color="000000"/>
              <w:bottom w:val="single" w:sz="4" w:space="0" w:color="000000"/>
              <w:right w:val="single" w:sz="4" w:space="0" w:color="000000"/>
            </w:tcBorders>
          </w:tcPr>
          <w:p w14:paraId="3099C2A7" w14:textId="29A4A9C2"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6BEA9C94" w14:textId="77777777" w:rsidTr="00444ABA">
        <w:trPr>
          <w:trHeight w:val="276"/>
        </w:trPr>
        <w:tc>
          <w:tcPr>
            <w:tcW w:w="1236" w:type="dxa"/>
            <w:vMerge/>
            <w:tcBorders>
              <w:left w:val="single" w:sz="4" w:space="0" w:color="auto"/>
              <w:right w:val="single" w:sz="4" w:space="0" w:color="auto"/>
            </w:tcBorders>
          </w:tcPr>
          <w:p w14:paraId="5E25AF21"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66BC64D2" w14:textId="2D114ED8"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Excellent oral and written communication and influencing skills</w:t>
            </w:r>
          </w:p>
        </w:tc>
        <w:tc>
          <w:tcPr>
            <w:tcW w:w="1030" w:type="dxa"/>
            <w:tcBorders>
              <w:top w:val="single" w:sz="4" w:space="0" w:color="000000"/>
              <w:left w:val="single" w:sz="4" w:space="0" w:color="000000"/>
              <w:bottom w:val="single" w:sz="4" w:space="0" w:color="000000"/>
              <w:right w:val="single" w:sz="4" w:space="0" w:color="000000"/>
            </w:tcBorders>
          </w:tcPr>
          <w:p w14:paraId="6474B257" w14:textId="0C0A865E" w:rsidR="009B41E7" w:rsidRPr="009B41E7" w:rsidRDefault="009B41E7" w:rsidP="009B41E7">
            <w:pPr>
              <w:ind w:right="46"/>
              <w:jc w:val="center"/>
              <w:rPr>
                <w:color w:val="242424"/>
                <w:sz w:val="20"/>
                <w:szCs w:val="20"/>
              </w:rPr>
            </w:pPr>
            <w:r w:rsidRPr="009B41E7">
              <w:rPr>
                <w:color w:val="242424"/>
                <w:sz w:val="20"/>
                <w:szCs w:val="20"/>
              </w:rPr>
              <w:t>E</w:t>
            </w:r>
          </w:p>
        </w:tc>
      </w:tr>
      <w:tr w:rsidR="009B41E7" w:rsidRPr="001F2B34" w14:paraId="334A915E" w14:textId="77777777" w:rsidTr="00444ABA">
        <w:trPr>
          <w:trHeight w:val="276"/>
        </w:trPr>
        <w:tc>
          <w:tcPr>
            <w:tcW w:w="1236" w:type="dxa"/>
            <w:vMerge/>
            <w:tcBorders>
              <w:left w:val="single" w:sz="4" w:space="0" w:color="auto"/>
              <w:bottom w:val="single" w:sz="4" w:space="0" w:color="auto"/>
              <w:right w:val="single" w:sz="4" w:space="0" w:color="auto"/>
            </w:tcBorders>
          </w:tcPr>
          <w:p w14:paraId="6BE4974E" w14:textId="77777777" w:rsidR="009B41E7" w:rsidRPr="001F2B34" w:rsidRDefault="009B41E7" w:rsidP="009B41E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3B8D761C" w14:textId="0AD18C15" w:rsidR="009B41E7" w:rsidRPr="009B41E7" w:rsidRDefault="009B41E7" w:rsidP="009B41E7">
            <w:pPr>
              <w:pStyle w:val="ListParagraph"/>
              <w:numPr>
                <w:ilvl w:val="0"/>
                <w:numId w:val="22"/>
              </w:numPr>
              <w:tabs>
                <w:tab w:val="center" w:pos="519"/>
                <w:tab w:val="center" w:pos="2889"/>
              </w:tabs>
              <w:rPr>
                <w:color w:val="242424"/>
                <w:sz w:val="20"/>
                <w:szCs w:val="20"/>
              </w:rPr>
            </w:pPr>
            <w:r w:rsidRPr="009B41E7">
              <w:rPr>
                <w:color w:val="242424"/>
                <w:sz w:val="20"/>
                <w:szCs w:val="20"/>
              </w:rPr>
              <w:t>Project management skills with ability to lead multiple initiatives simultaneously</w:t>
            </w:r>
          </w:p>
        </w:tc>
        <w:tc>
          <w:tcPr>
            <w:tcW w:w="1030" w:type="dxa"/>
            <w:tcBorders>
              <w:top w:val="single" w:sz="4" w:space="0" w:color="000000"/>
              <w:left w:val="single" w:sz="4" w:space="0" w:color="000000"/>
              <w:bottom w:val="single" w:sz="4" w:space="0" w:color="000000"/>
              <w:right w:val="single" w:sz="4" w:space="0" w:color="000000"/>
            </w:tcBorders>
          </w:tcPr>
          <w:p w14:paraId="3CF8E3DE" w14:textId="23F7C37E" w:rsidR="009B41E7" w:rsidRPr="009B41E7" w:rsidRDefault="009B41E7" w:rsidP="009B41E7">
            <w:pPr>
              <w:ind w:right="46"/>
              <w:jc w:val="center"/>
              <w:rPr>
                <w:color w:val="242424"/>
                <w:sz w:val="20"/>
                <w:szCs w:val="20"/>
              </w:rPr>
            </w:pPr>
            <w:r w:rsidRPr="009B41E7">
              <w:rPr>
                <w:color w:val="242424"/>
                <w:sz w:val="20"/>
                <w:szCs w:val="20"/>
              </w:rPr>
              <w:t>E</w:t>
            </w:r>
          </w:p>
        </w:tc>
      </w:tr>
      <w:tr w:rsidR="00E12FB7" w:rsidRPr="001F2B34" w14:paraId="27E496FC" w14:textId="77777777" w:rsidTr="00444ABA">
        <w:trPr>
          <w:trHeight w:val="276"/>
        </w:trPr>
        <w:tc>
          <w:tcPr>
            <w:tcW w:w="1236" w:type="dxa"/>
            <w:vMerge w:val="restart"/>
            <w:tcBorders>
              <w:top w:val="single" w:sz="4" w:space="0" w:color="auto"/>
              <w:left w:val="single" w:sz="4" w:space="0" w:color="auto"/>
              <w:right w:val="single" w:sz="4" w:space="0" w:color="auto"/>
            </w:tcBorders>
          </w:tcPr>
          <w:p w14:paraId="3BEF5F88" w14:textId="5F7864AC" w:rsidR="00E12FB7" w:rsidRPr="009B41E7" w:rsidRDefault="00E12FB7" w:rsidP="00E12FB7">
            <w:pPr>
              <w:rPr>
                <w:b/>
                <w:bCs/>
                <w:color w:val="000000" w:themeColor="text1"/>
                <w:sz w:val="20"/>
                <w:szCs w:val="20"/>
              </w:rPr>
            </w:pPr>
            <w:r w:rsidRPr="009B41E7">
              <w:rPr>
                <w:b/>
                <w:bCs/>
                <w:color w:val="000000" w:themeColor="text1"/>
                <w:sz w:val="20"/>
                <w:szCs w:val="20"/>
              </w:rPr>
              <w:t>Personal Qualities</w:t>
            </w:r>
          </w:p>
        </w:tc>
        <w:tc>
          <w:tcPr>
            <w:tcW w:w="7655" w:type="dxa"/>
            <w:tcBorders>
              <w:top w:val="single" w:sz="4" w:space="0" w:color="000000"/>
              <w:left w:val="single" w:sz="4" w:space="0" w:color="auto"/>
              <w:bottom w:val="single" w:sz="4" w:space="0" w:color="000000"/>
              <w:right w:val="single" w:sz="4" w:space="0" w:color="000000"/>
            </w:tcBorders>
          </w:tcPr>
          <w:p w14:paraId="6930A5D1" w14:textId="643B25F2"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Demonstrating visible leadership by example, with an enthusiastic commitment to the vision and values of the Trust</w:t>
            </w:r>
          </w:p>
        </w:tc>
        <w:tc>
          <w:tcPr>
            <w:tcW w:w="1030" w:type="dxa"/>
            <w:tcBorders>
              <w:top w:val="single" w:sz="4" w:space="0" w:color="000000"/>
              <w:left w:val="single" w:sz="4" w:space="0" w:color="000000"/>
              <w:bottom w:val="single" w:sz="4" w:space="0" w:color="000000"/>
              <w:right w:val="single" w:sz="4" w:space="0" w:color="000000"/>
            </w:tcBorders>
          </w:tcPr>
          <w:p w14:paraId="0A5632B9" w14:textId="4C2BA1C9"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34EF3E74" w14:textId="77777777" w:rsidTr="00444ABA">
        <w:trPr>
          <w:trHeight w:val="276"/>
        </w:trPr>
        <w:tc>
          <w:tcPr>
            <w:tcW w:w="1236" w:type="dxa"/>
            <w:vMerge/>
            <w:tcBorders>
              <w:left w:val="single" w:sz="4" w:space="0" w:color="auto"/>
              <w:right w:val="single" w:sz="4" w:space="0" w:color="auto"/>
            </w:tcBorders>
          </w:tcPr>
          <w:p w14:paraId="5A771A0B"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262F04A5" w14:textId="40EA89F1"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Strategic thinker with the ability to translate vision into practical action and measurable outcomes</w:t>
            </w:r>
          </w:p>
        </w:tc>
        <w:tc>
          <w:tcPr>
            <w:tcW w:w="1030" w:type="dxa"/>
            <w:tcBorders>
              <w:top w:val="single" w:sz="4" w:space="0" w:color="000000"/>
              <w:left w:val="single" w:sz="4" w:space="0" w:color="000000"/>
              <w:bottom w:val="single" w:sz="4" w:space="0" w:color="000000"/>
              <w:right w:val="single" w:sz="4" w:space="0" w:color="000000"/>
            </w:tcBorders>
          </w:tcPr>
          <w:p w14:paraId="74D1EFF3" w14:textId="00BAA7F0"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45D4F57F" w14:textId="77777777" w:rsidTr="00444ABA">
        <w:trPr>
          <w:trHeight w:val="276"/>
        </w:trPr>
        <w:tc>
          <w:tcPr>
            <w:tcW w:w="1236" w:type="dxa"/>
            <w:vMerge/>
            <w:tcBorders>
              <w:left w:val="single" w:sz="4" w:space="0" w:color="auto"/>
              <w:right w:val="single" w:sz="4" w:space="0" w:color="auto"/>
            </w:tcBorders>
          </w:tcPr>
          <w:p w14:paraId="646CECE9"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41C999A9" w14:textId="13C95D4F"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Resilience and ability to operate effectively in a complex, fast-paced educational environment</w:t>
            </w:r>
          </w:p>
        </w:tc>
        <w:tc>
          <w:tcPr>
            <w:tcW w:w="1030" w:type="dxa"/>
            <w:tcBorders>
              <w:top w:val="single" w:sz="4" w:space="0" w:color="000000"/>
              <w:left w:val="single" w:sz="4" w:space="0" w:color="000000"/>
              <w:bottom w:val="single" w:sz="4" w:space="0" w:color="000000"/>
              <w:right w:val="single" w:sz="4" w:space="0" w:color="000000"/>
            </w:tcBorders>
          </w:tcPr>
          <w:p w14:paraId="6E18BB43" w14:textId="2F0D5F3E"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7BB3B0FB" w14:textId="77777777" w:rsidTr="00444ABA">
        <w:trPr>
          <w:trHeight w:val="276"/>
        </w:trPr>
        <w:tc>
          <w:tcPr>
            <w:tcW w:w="1236" w:type="dxa"/>
            <w:vMerge/>
            <w:tcBorders>
              <w:left w:val="single" w:sz="4" w:space="0" w:color="auto"/>
              <w:right w:val="single" w:sz="4" w:space="0" w:color="auto"/>
            </w:tcBorders>
          </w:tcPr>
          <w:p w14:paraId="6FD9D874"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1351C91D" w14:textId="2F0B8DB3"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Communicate effectively and develop positive relationships with all stakeholders</w:t>
            </w:r>
          </w:p>
        </w:tc>
        <w:tc>
          <w:tcPr>
            <w:tcW w:w="1030" w:type="dxa"/>
            <w:tcBorders>
              <w:top w:val="single" w:sz="4" w:space="0" w:color="000000"/>
              <w:left w:val="single" w:sz="4" w:space="0" w:color="000000"/>
              <w:bottom w:val="single" w:sz="4" w:space="0" w:color="000000"/>
              <w:right w:val="single" w:sz="4" w:space="0" w:color="000000"/>
            </w:tcBorders>
          </w:tcPr>
          <w:p w14:paraId="439D1176" w14:textId="6947E8C0"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1BCBA502" w14:textId="77777777" w:rsidTr="00444ABA">
        <w:trPr>
          <w:trHeight w:val="276"/>
        </w:trPr>
        <w:tc>
          <w:tcPr>
            <w:tcW w:w="1236" w:type="dxa"/>
            <w:vMerge/>
            <w:tcBorders>
              <w:left w:val="single" w:sz="4" w:space="0" w:color="auto"/>
              <w:right w:val="single" w:sz="4" w:space="0" w:color="auto"/>
            </w:tcBorders>
          </w:tcPr>
          <w:p w14:paraId="41F8E41D"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0453F2AC" w14:textId="06B8F258"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Ability to influence and challenge senior leaders constructively</w:t>
            </w:r>
          </w:p>
        </w:tc>
        <w:tc>
          <w:tcPr>
            <w:tcW w:w="1030" w:type="dxa"/>
            <w:tcBorders>
              <w:top w:val="single" w:sz="4" w:space="0" w:color="000000"/>
              <w:left w:val="single" w:sz="4" w:space="0" w:color="000000"/>
              <w:bottom w:val="single" w:sz="4" w:space="0" w:color="000000"/>
              <w:right w:val="single" w:sz="4" w:space="0" w:color="000000"/>
            </w:tcBorders>
          </w:tcPr>
          <w:p w14:paraId="23916490" w14:textId="0035DB03"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463F6085" w14:textId="77777777" w:rsidTr="00444ABA">
        <w:trPr>
          <w:trHeight w:val="276"/>
        </w:trPr>
        <w:tc>
          <w:tcPr>
            <w:tcW w:w="1236" w:type="dxa"/>
            <w:vMerge/>
            <w:tcBorders>
              <w:left w:val="single" w:sz="4" w:space="0" w:color="auto"/>
              <w:right w:val="single" w:sz="4" w:space="0" w:color="auto"/>
            </w:tcBorders>
          </w:tcPr>
          <w:p w14:paraId="3AC43F00"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15B1AC82" w14:textId="2D1FA8AE"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High level of self-awareness, personal integrity and credibility; ability to engage and command the confidence and respect of others quickly</w:t>
            </w:r>
          </w:p>
        </w:tc>
        <w:tc>
          <w:tcPr>
            <w:tcW w:w="1030" w:type="dxa"/>
            <w:tcBorders>
              <w:top w:val="single" w:sz="4" w:space="0" w:color="000000"/>
              <w:left w:val="single" w:sz="4" w:space="0" w:color="000000"/>
              <w:bottom w:val="single" w:sz="4" w:space="0" w:color="000000"/>
              <w:right w:val="single" w:sz="4" w:space="0" w:color="000000"/>
            </w:tcBorders>
          </w:tcPr>
          <w:p w14:paraId="5C33B1F8" w14:textId="3296E398"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62581204" w14:textId="77777777" w:rsidTr="00444ABA">
        <w:trPr>
          <w:trHeight w:val="276"/>
        </w:trPr>
        <w:tc>
          <w:tcPr>
            <w:tcW w:w="1236" w:type="dxa"/>
            <w:vMerge/>
            <w:tcBorders>
              <w:left w:val="single" w:sz="4" w:space="0" w:color="auto"/>
              <w:right w:val="single" w:sz="4" w:space="0" w:color="auto"/>
            </w:tcBorders>
          </w:tcPr>
          <w:p w14:paraId="53A48792"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69F1C2CE" w14:textId="61A611E9"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Ability to maintain confidentiality</w:t>
            </w:r>
          </w:p>
        </w:tc>
        <w:tc>
          <w:tcPr>
            <w:tcW w:w="1030" w:type="dxa"/>
            <w:tcBorders>
              <w:top w:val="single" w:sz="4" w:space="0" w:color="000000"/>
              <w:left w:val="single" w:sz="4" w:space="0" w:color="000000"/>
              <w:bottom w:val="single" w:sz="4" w:space="0" w:color="000000"/>
              <w:right w:val="single" w:sz="4" w:space="0" w:color="000000"/>
            </w:tcBorders>
          </w:tcPr>
          <w:p w14:paraId="7ACB3FB6" w14:textId="3B0A13BA"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3AE0CC0C" w14:textId="77777777" w:rsidTr="00444ABA">
        <w:trPr>
          <w:trHeight w:val="276"/>
        </w:trPr>
        <w:tc>
          <w:tcPr>
            <w:tcW w:w="1236" w:type="dxa"/>
            <w:vMerge/>
            <w:tcBorders>
              <w:left w:val="single" w:sz="4" w:space="0" w:color="auto"/>
              <w:right w:val="single" w:sz="4" w:space="0" w:color="auto"/>
            </w:tcBorders>
          </w:tcPr>
          <w:p w14:paraId="58C864E2"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1AD32605" w14:textId="0CA3989F"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Ability to travel to multi-site locations across the Trust</w:t>
            </w:r>
          </w:p>
        </w:tc>
        <w:tc>
          <w:tcPr>
            <w:tcW w:w="1030" w:type="dxa"/>
            <w:tcBorders>
              <w:top w:val="single" w:sz="4" w:space="0" w:color="000000"/>
              <w:left w:val="single" w:sz="4" w:space="0" w:color="000000"/>
              <w:bottom w:val="single" w:sz="4" w:space="0" w:color="000000"/>
              <w:right w:val="single" w:sz="4" w:space="0" w:color="000000"/>
            </w:tcBorders>
          </w:tcPr>
          <w:p w14:paraId="31664138" w14:textId="7B22BB43"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3498333B" w14:textId="77777777" w:rsidTr="00444ABA">
        <w:trPr>
          <w:trHeight w:val="276"/>
        </w:trPr>
        <w:tc>
          <w:tcPr>
            <w:tcW w:w="1236" w:type="dxa"/>
            <w:vMerge/>
            <w:tcBorders>
              <w:left w:val="single" w:sz="4" w:space="0" w:color="auto"/>
              <w:right w:val="single" w:sz="4" w:space="0" w:color="auto"/>
            </w:tcBorders>
          </w:tcPr>
          <w:p w14:paraId="548D3888"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48BEAF6B" w14:textId="7E76FFAF"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Flexible in managing, planning, and executing workloads in a busy environment</w:t>
            </w:r>
          </w:p>
        </w:tc>
        <w:tc>
          <w:tcPr>
            <w:tcW w:w="1030" w:type="dxa"/>
            <w:tcBorders>
              <w:top w:val="single" w:sz="4" w:space="0" w:color="000000"/>
              <w:left w:val="single" w:sz="4" w:space="0" w:color="000000"/>
              <w:bottom w:val="single" w:sz="4" w:space="0" w:color="000000"/>
              <w:right w:val="single" w:sz="4" w:space="0" w:color="000000"/>
            </w:tcBorders>
          </w:tcPr>
          <w:p w14:paraId="565C78EE" w14:textId="363BD0A4"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4F62F531" w14:textId="77777777" w:rsidTr="00444ABA">
        <w:trPr>
          <w:trHeight w:val="276"/>
        </w:trPr>
        <w:tc>
          <w:tcPr>
            <w:tcW w:w="1236" w:type="dxa"/>
            <w:vMerge/>
            <w:tcBorders>
              <w:left w:val="single" w:sz="4" w:space="0" w:color="auto"/>
              <w:right w:val="single" w:sz="4" w:space="0" w:color="auto"/>
            </w:tcBorders>
          </w:tcPr>
          <w:p w14:paraId="1847D37A"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1688ADAA" w14:textId="2FBFE4FE"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Ability to demonstrate an understanding of safeguarding and a commitment to safeguarding children and young people</w:t>
            </w:r>
          </w:p>
        </w:tc>
        <w:tc>
          <w:tcPr>
            <w:tcW w:w="1030" w:type="dxa"/>
            <w:tcBorders>
              <w:top w:val="single" w:sz="4" w:space="0" w:color="000000"/>
              <w:left w:val="single" w:sz="4" w:space="0" w:color="000000"/>
              <w:bottom w:val="single" w:sz="4" w:space="0" w:color="000000"/>
              <w:right w:val="single" w:sz="4" w:space="0" w:color="000000"/>
            </w:tcBorders>
          </w:tcPr>
          <w:p w14:paraId="147B0B08" w14:textId="6FC0ADB3" w:rsidR="00E12FB7" w:rsidRPr="00CD4681" w:rsidRDefault="00E12FB7" w:rsidP="00E12FB7">
            <w:pPr>
              <w:ind w:right="46"/>
              <w:jc w:val="center"/>
              <w:rPr>
                <w:color w:val="242424"/>
                <w:sz w:val="20"/>
                <w:szCs w:val="20"/>
              </w:rPr>
            </w:pPr>
            <w:r w:rsidRPr="00F44586">
              <w:rPr>
                <w:color w:val="242424"/>
                <w:sz w:val="20"/>
                <w:szCs w:val="20"/>
              </w:rPr>
              <w:t>E</w:t>
            </w:r>
          </w:p>
        </w:tc>
      </w:tr>
      <w:tr w:rsidR="00E12FB7" w:rsidRPr="001F2B34" w14:paraId="22C1C339" w14:textId="77777777" w:rsidTr="00444ABA">
        <w:trPr>
          <w:trHeight w:val="276"/>
        </w:trPr>
        <w:tc>
          <w:tcPr>
            <w:tcW w:w="1236" w:type="dxa"/>
            <w:vMerge/>
            <w:tcBorders>
              <w:left w:val="single" w:sz="4" w:space="0" w:color="auto"/>
              <w:bottom w:val="single" w:sz="4" w:space="0" w:color="auto"/>
              <w:right w:val="single" w:sz="4" w:space="0" w:color="auto"/>
            </w:tcBorders>
          </w:tcPr>
          <w:p w14:paraId="3E2D8490" w14:textId="77777777" w:rsidR="00E12FB7" w:rsidRPr="001F2B34" w:rsidRDefault="00E12FB7" w:rsidP="00E12FB7">
            <w:pPr>
              <w:rPr>
                <w:color w:val="000000" w:themeColor="text1"/>
                <w:sz w:val="20"/>
                <w:szCs w:val="20"/>
              </w:rPr>
            </w:pPr>
          </w:p>
        </w:tc>
        <w:tc>
          <w:tcPr>
            <w:tcW w:w="7655" w:type="dxa"/>
            <w:tcBorders>
              <w:top w:val="single" w:sz="4" w:space="0" w:color="000000"/>
              <w:left w:val="single" w:sz="4" w:space="0" w:color="auto"/>
              <w:bottom w:val="single" w:sz="4" w:space="0" w:color="000000"/>
              <w:right w:val="single" w:sz="4" w:space="0" w:color="000000"/>
            </w:tcBorders>
          </w:tcPr>
          <w:p w14:paraId="73436DFD" w14:textId="4DD4AC87" w:rsidR="00E12FB7" w:rsidRPr="00CD4681" w:rsidRDefault="00E12FB7" w:rsidP="00E12FB7">
            <w:pPr>
              <w:pStyle w:val="ListParagraph"/>
              <w:numPr>
                <w:ilvl w:val="0"/>
                <w:numId w:val="22"/>
              </w:numPr>
              <w:tabs>
                <w:tab w:val="center" w:pos="519"/>
                <w:tab w:val="center" w:pos="2889"/>
              </w:tabs>
              <w:rPr>
                <w:color w:val="242424"/>
                <w:sz w:val="20"/>
                <w:szCs w:val="20"/>
              </w:rPr>
            </w:pPr>
            <w:r w:rsidRPr="00F44586">
              <w:rPr>
                <w:color w:val="242424"/>
                <w:sz w:val="20"/>
                <w:szCs w:val="20"/>
              </w:rPr>
              <w:t>Commitment to equality, diversity and inclusion, with ability to champion EDI initiatives</w:t>
            </w:r>
          </w:p>
        </w:tc>
        <w:tc>
          <w:tcPr>
            <w:tcW w:w="1030" w:type="dxa"/>
            <w:tcBorders>
              <w:top w:val="single" w:sz="4" w:space="0" w:color="000000"/>
              <w:left w:val="single" w:sz="4" w:space="0" w:color="000000"/>
              <w:bottom w:val="single" w:sz="4" w:space="0" w:color="000000"/>
              <w:right w:val="single" w:sz="4" w:space="0" w:color="000000"/>
            </w:tcBorders>
          </w:tcPr>
          <w:p w14:paraId="7CDF6F67" w14:textId="72EBA4A9" w:rsidR="00E12FB7" w:rsidRPr="00CD4681" w:rsidRDefault="00E12FB7" w:rsidP="00E12FB7">
            <w:pPr>
              <w:ind w:right="46"/>
              <w:jc w:val="center"/>
              <w:rPr>
                <w:color w:val="242424"/>
                <w:sz w:val="20"/>
                <w:szCs w:val="20"/>
              </w:rPr>
            </w:pPr>
            <w:r w:rsidRPr="00F44586">
              <w:rPr>
                <w:color w:val="242424"/>
                <w:sz w:val="20"/>
                <w:szCs w:val="20"/>
              </w:rPr>
              <w:t>E</w:t>
            </w:r>
          </w:p>
        </w:tc>
      </w:tr>
    </w:tbl>
    <w:p w14:paraId="5060D649" w14:textId="77777777" w:rsidR="00882C00" w:rsidRPr="001F2B34" w:rsidRDefault="00882C00" w:rsidP="008F5CCF">
      <w:pPr>
        <w:tabs>
          <w:tab w:val="center" w:pos="1615"/>
          <w:tab w:val="right" w:pos="8211"/>
        </w:tabs>
        <w:spacing w:after="15"/>
        <w:ind w:right="-15"/>
      </w:pPr>
    </w:p>
    <w:sectPr w:rsidR="00882C00" w:rsidRPr="001F2B34" w:rsidSect="00C2262C">
      <w:headerReference w:type="default" r:id="rId14"/>
      <w:footerReference w:type="default" r:id="rId15"/>
      <w:headerReference w:type="first" r:id="rId16"/>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26D8" w14:textId="77777777" w:rsidR="0091318B" w:rsidRDefault="0091318B" w:rsidP="00F76D19">
      <w:pPr>
        <w:spacing w:after="0" w:line="240" w:lineRule="auto"/>
      </w:pPr>
      <w:r>
        <w:separator/>
      </w:r>
    </w:p>
  </w:endnote>
  <w:endnote w:type="continuationSeparator" w:id="0">
    <w:p w14:paraId="0A8A87A2" w14:textId="77777777" w:rsidR="0091318B" w:rsidRDefault="0091318B" w:rsidP="00F7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85AC" w14:textId="41451D7D" w:rsidR="00E87A13" w:rsidRPr="00532437" w:rsidRDefault="00735E14">
    <w:pPr>
      <w:pStyle w:val="Footer"/>
      <w:rPr>
        <w:sz w:val="20"/>
        <w:szCs w:val="22"/>
        <w:lang w:val="en-US"/>
      </w:rPr>
    </w:pPr>
    <w:r w:rsidRPr="00532437">
      <w:rPr>
        <w:sz w:val="20"/>
        <w:szCs w:val="22"/>
        <w:lang w:val="en-US"/>
      </w:rPr>
      <w:t>Head of HR – October 2025</w:t>
    </w:r>
  </w:p>
  <w:p w14:paraId="4C084EEB" w14:textId="77777777" w:rsidR="00735E14" w:rsidRPr="00C2262C" w:rsidRDefault="00735E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83FF" w14:textId="77777777" w:rsidR="0091318B" w:rsidRDefault="0091318B" w:rsidP="00F76D19">
      <w:pPr>
        <w:spacing w:after="0" w:line="240" w:lineRule="auto"/>
      </w:pPr>
      <w:r>
        <w:separator/>
      </w:r>
    </w:p>
  </w:footnote>
  <w:footnote w:type="continuationSeparator" w:id="0">
    <w:p w14:paraId="0BC90B76" w14:textId="77777777" w:rsidR="0091318B" w:rsidRDefault="0091318B" w:rsidP="00F76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11F7" w14:textId="3B52B514" w:rsidR="001F2B34" w:rsidRDefault="001F2B34" w:rsidP="001F2B34">
    <w:pPr>
      <w:pStyle w:val="NormalWeb"/>
    </w:pPr>
  </w:p>
  <w:p w14:paraId="1A163DDD" w14:textId="40E9E65B" w:rsidR="00F76D19" w:rsidRDefault="00F76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4F33" w14:textId="58C83438" w:rsidR="00C2262C" w:rsidRDefault="00C2262C">
    <w:pPr>
      <w:pStyle w:val="Header"/>
    </w:pPr>
    <w:r>
      <w:rPr>
        <w:noProof/>
      </w:rPr>
      <w:drawing>
        <wp:anchor distT="0" distB="0" distL="114300" distR="114300" simplePos="0" relativeHeight="251658240" behindDoc="1" locked="0" layoutInCell="1" allowOverlap="1" wp14:anchorId="318509AC" wp14:editId="5F3AEF52">
          <wp:simplePos x="0" y="0"/>
          <wp:positionH relativeFrom="column">
            <wp:posOffset>5484470</wp:posOffset>
          </wp:positionH>
          <wp:positionV relativeFrom="paragraph">
            <wp:posOffset>-296892</wp:posOffset>
          </wp:positionV>
          <wp:extent cx="693362" cy="780285"/>
          <wp:effectExtent l="0" t="0" r="0" b="1270"/>
          <wp:wrapNone/>
          <wp:docPr id="1" name="Picture 1"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362" cy="780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195"/>
    <w:multiLevelType w:val="hybridMultilevel"/>
    <w:tmpl w:val="74F68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E4626"/>
    <w:multiLevelType w:val="hybridMultilevel"/>
    <w:tmpl w:val="DD548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D61E8"/>
    <w:multiLevelType w:val="hybridMultilevel"/>
    <w:tmpl w:val="74E85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413659"/>
    <w:multiLevelType w:val="hybridMultilevel"/>
    <w:tmpl w:val="51D48A76"/>
    <w:lvl w:ilvl="0" w:tplc="6F4AC9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5C5CC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3259E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3A05E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ACB6E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2AB1F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04F1A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6A4DC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52AB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5D3232"/>
    <w:multiLevelType w:val="hybridMultilevel"/>
    <w:tmpl w:val="E03E42F6"/>
    <w:lvl w:ilvl="0" w:tplc="3C281A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C5BC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CCAFD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CC621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5C4C3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64E6F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26963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58DB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16EBD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165DBC"/>
    <w:multiLevelType w:val="hybridMultilevel"/>
    <w:tmpl w:val="7E6E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C4C15"/>
    <w:multiLevelType w:val="hybridMultilevel"/>
    <w:tmpl w:val="10446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437451"/>
    <w:multiLevelType w:val="hybridMultilevel"/>
    <w:tmpl w:val="188C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3E7BA0"/>
    <w:multiLevelType w:val="hybridMultilevel"/>
    <w:tmpl w:val="FC24B428"/>
    <w:lvl w:ilvl="0" w:tplc="D910C3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E862B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E233B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9CD2F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EBE4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12C2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461FF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C339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BC165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654B67"/>
    <w:multiLevelType w:val="hybridMultilevel"/>
    <w:tmpl w:val="0242FDF8"/>
    <w:lvl w:ilvl="0" w:tplc="AB1241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883C7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E6925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FA6C6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3E890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EA4BA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7ADA0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89DE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3C6B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453528"/>
    <w:multiLevelType w:val="hybridMultilevel"/>
    <w:tmpl w:val="E704362C"/>
    <w:lvl w:ilvl="0" w:tplc="9C7AA5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A62B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92B7E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04D6B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A06CA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24088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6AA1E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84822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27CF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201DA4"/>
    <w:multiLevelType w:val="hybridMultilevel"/>
    <w:tmpl w:val="81DEA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810255"/>
    <w:multiLevelType w:val="hybridMultilevel"/>
    <w:tmpl w:val="4716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8649E"/>
    <w:multiLevelType w:val="hybridMultilevel"/>
    <w:tmpl w:val="8B50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57AD4"/>
    <w:multiLevelType w:val="hybridMultilevel"/>
    <w:tmpl w:val="CFD6F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F566BF"/>
    <w:multiLevelType w:val="hybridMultilevel"/>
    <w:tmpl w:val="ED58CEF6"/>
    <w:lvl w:ilvl="0" w:tplc="4DF898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85EF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F453D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E4C71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19D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674A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CA0CB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6298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98974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B10156"/>
    <w:multiLevelType w:val="hybridMultilevel"/>
    <w:tmpl w:val="02B2CA80"/>
    <w:lvl w:ilvl="0" w:tplc="3E7A3C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CED53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54259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BA49B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A65A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CC642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0898C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2AEB7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78AA1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2A38E2"/>
    <w:multiLevelType w:val="hybridMultilevel"/>
    <w:tmpl w:val="DB9C8AE4"/>
    <w:lvl w:ilvl="0" w:tplc="DC1A88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CE63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AAEB1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2972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785E1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38172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52662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02C21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0ABB3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D004B6"/>
    <w:multiLevelType w:val="hybridMultilevel"/>
    <w:tmpl w:val="E31A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0388F"/>
    <w:multiLevelType w:val="hybridMultilevel"/>
    <w:tmpl w:val="0504E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21388A"/>
    <w:multiLevelType w:val="hybridMultilevel"/>
    <w:tmpl w:val="849A7F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3458A2"/>
    <w:multiLevelType w:val="hybridMultilevel"/>
    <w:tmpl w:val="1676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9693A"/>
    <w:multiLevelType w:val="hybridMultilevel"/>
    <w:tmpl w:val="4B2E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36FC2"/>
    <w:multiLevelType w:val="hybridMultilevel"/>
    <w:tmpl w:val="D08AD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4C1B3A"/>
    <w:multiLevelType w:val="hybridMultilevel"/>
    <w:tmpl w:val="691A9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AD1536"/>
    <w:multiLevelType w:val="hybridMultilevel"/>
    <w:tmpl w:val="BCD84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E520C6"/>
    <w:multiLevelType w:val="multilevel"/>
    <w:tmpl w:val="E28832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03977D7"/>
    <w:multiLevelType w:val="hybridMultilevel"/>
    <w:tmpl w:val="A8FC7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3169CF"/>
    <w:multiLevelType w:val="hybridMultilevel"/>
    <w:tmpl w:val="DAF68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FD7084"/>
    <w:multiLevelType w:val="hybridMultilevel"/>
    <w:tmpl w:val="760C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37F8A"/>
    <w:multiLevelType w:val="hybridMultilevel"/>
    <w:tmpl w:val="59E8A9EE"/>
    <w:lvl w:ilvl="0" w:tplc="869A60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5076E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CC2DF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2690A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1E0B7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3C535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300B3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26148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EE4BE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D40639"/>
    <w:multiLevelType w:val="hybridMultilevel"/>
    <w:tmpl w:val="F19ED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02778">
    <w:abstractNumId w:val="15"/>
  </w:num>
  <w:num w:numId="2" w16cid:durableId="1658918992">
    <w:abstractNumId w:val="30"/>
  </w:num>
  <w:num w:numId="3" w16cid:durableId="1543059416">
    <w:abstractNumId w:val="4"/>
  </w:num>
  <w:num w:numId="4" w16cid:durableId="1729841928">
    <w:abstractNumId w:val="10"/>
  </w:num>
  <w:num w:numId="5" w16cid:durableId="1353190037">
    <w:abstractNumId w:val="3"/>
  </w:num>
  <w:num w:numId="6" w16cid:durableId="488060528">
    <w:abstractNumId w:val="16"/>
  </w:num>
  <w:num w:numId="7" w16cid:durableId="2041851589">
    <w:abstractNumId w:val="8"/>
  </w:num>
  <w:num w:numId="8" w16cid:durableId="167795058">
    <w:abstractNumId w:val="9"/>
  </w:num>
  <w:num w:numId="9" w16cid:durableId="1072699804">
    <w:abstractNumId w:val="17"/>
  </w:num>
  <w:num w:numId="10" w16cid:durableId="241524783">
    <w:abstractNumId w:val="12"/>
  </w:num>
  <w:num w:numId="11" w16cid:durableId="637492626">
    <w:abstractNumId w:val="29"/>
  </w:num>
  <w:num w:numId="12" w16cid:durableId="836384336">
    <w:abstractNumId w:val="21"/>
  </w:num>
  <w:num w:numId="13" w16cid:durableId="1165245452">
    <w:abstractNumId w:val="22"/>
  </w:num>
  <w:num w:numId="14" w16cid:durableId="2012484917">
    <w:abstractNumId w:val="13"/>
  </w:num>
  <w:num w:numId="15" w16cid:durableId="525482995">
    <w:abstractNumId w:val="5"/>
  </w:num>
  <w:num w:numId="16" w16cid:durableId="1094324129">
    <w:abstractNumId w:val="18"/>
  </w:num>
  <w:num w:numId="17" w16cid:durableId="988900038">
    <w:abstractNumId w:val="0"/>
  </w:num>
  <w:num w:numId="18" w16cid:durableId="187524673">
    <w:abstractNumId w:val="2"/>
  </w:num>
  <w:num w:numId="19" w16cid:durableId="1748919345">
    <w:abstractNumId w:val="25"/>
  </w:num>
  <w:num w:numId="20" w16cid:durableId="1032219557">
    <w:abstractNumId w:val="20"/>
  </w:num>
  <w:num w:numId="21" w16cid:durableId="469060857">
    <w:abstractNumId w:val="7"/>
  </w:num>
  <w:num w:numId="22" w16cid:durableId="2093159910">
    <w:abstractNumId w:val="23"/>
  </w:num>
  <w:num w:numId="23" w16cid:durableId="1145970498">
    <w:abstractNumId w:val="27"/>
  </w:num>
  <w:num w:numId="24" w16cid:durableId="1538159212">
    <w:abstractNumId w:val="31"/>
  </w:num>
  <w:num w:numId="25" w16cid:durableId="1079860945">
    <w:abstractNumId w:val="19"/>
  </w:num>
  <w:num w:numId="26" w16cid:durableId="1377047770">
    <w:abstractNumId w:val="6"/>
  </w:num>
  <w:num w:numId="27" w16cid:durableId="45839075">
    <w:abstractNumId w:val="11"/>
  </w:num>
  <w:num w:numId="28" w16cid:durableId="562527062">
    <w:abstractNumId w:val="24"/>
  </w:num>
  <w:num w:numId="29" w16cid:durableId="1599824812">
    <w:abstractNumId w:val="1"/>
  </w:num>
  <w:num w:numId="30" w16cid:durableId="2025935406">
    <w:abstractNumId w:val="28"/>
  </w:num>
  <w:num w:numId="31" w16cid:durableId="1547570918">
    <w:abstractNumId w:val="14"/>
  </w:num>
  <w:num w:numId="32" w16cid:durableId="12415996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42"/>
    <w:rsid w:val="00003EC2"/>
    <w:rsid w:val="0003236C"/>
    <w:rsid w:val="000420E1"/>
    <w:rsid w:val="000551CC"/>
    <w:rsid w:val="0006052B"/>
    <w:rsid w:val="00072D23"/>
    <w:rsid w:val="00084F8D"/>
    <w:rsid w:val="00092DF8"/>
    <w:rsid w:val="000C2FEA"/>
    <w:rsid w:val="000C3CB4"/>
    <w:rsid w:val="000D669A"/>
    <w:rsid w:val="000E5BD6"/>
    <w:rsid w:val="00113DC4"/>
    <w:rsid w:val="00120766"/>
    <w:rsid w:val="00133C92"/>
    <w:rsid w:val="00137860"/>
    <w:rsid w:val="00142204"/>
    <w:rsid w:val="00166134"/>
    <w:rsid w:val="00166B4D"/>
    <w:rsid w:val="00171121"/>
    <w:rsid w:val="00173804"/>
    <w:rsid w:val="00183EFC"/>
    <w:rsid w:val="001937AA"/>
    <w:rsid w:val="001A0AEB"/>
    <w:rsid w:val="001A230F"/>
    <w:rsid w:val="001C0368"/>
    <w:rsid w:val="001C5960"/>
    <w:rsid w:val="001D458C"/>
    <w:rsid w:val="001F2B34"/>
    <w:rsid w:val="001F4C82"/>
    <w:rsid w:val="00232A2A"/>
    <w:rsid w:val="0029164F"/>
    <w:rsid w:val="00293280"/>
    <w:rsid w:val="00293A4F"/>
    <w:rsid w:val="00296C23"/>
    <w:rsid w:val="002B68E6"/>
    <w:rsid w:val="002C7EAB"/>
    <w:rsid w:val="002D2EEC"/>
    <w:rsid w:val="002E056F"/>
    <w:rsid w:val="002F2005"/>
    <w:rsid w:val="0030072B"/>
    <w:rsid w:val="003149E8"/>
    <w:rsid w:val="003371D7"/>
    <w:rsid w:val="00346898"/>
    <w:rsid w:val="0035188E"/>
    <w:rsid w:val="00351DBD"/>
    <w:rsid w:val="003918A6"/>
    <w:rsid w:val="003B5B77"/>
    <w:rsid w:val="003C15E0"/>
    <w:rsid w:val="003D0F55"/>
    <w:rsid w:val="003D6B6B"/>
    <w:rsid w:val="003D7B1A"/>
    <w:rsid w:val="003F4BB2"/>
    <w:rsid w:val="00406DA8"/>
    <w:rsid w:val="0042252F"/>
    <w:rsid w:val="00443080"/>
    <w:rsid w:val="00444ABA"/>
    <w:rsid w:val="004556E5"/>
    <w:rsid w:val="004937D0"/>
    <w:rsid w:val="004C171B"/>
    <w:rsid w:val="004C3C82"/>
    <w:rsid w:val="004D2ED5"/>
    <w:rsid w:val="004D38EA"/>
    <w:rsid w:val="004E78FE"/>
    <w:rsid w:val="00504796"/>
    <w:rsid w:val="00510042"/>
    <w:rsid w:val="0051652C"/>
    <w:rsid w:val="00532437"/>
    <w:rsid w:val="00580BCA"/>
    <w:rsid w:val="00592701"/>
    <w:rsid w:val="0059503B"/>
    <w:rsid w:val="005A0B44"/>
    <w:rsid w:val="005C509E"/>
    <w:rsid w:val="005C5EAA"/>
    <w:rsid w:val="005C6E68"/>
    <w:rsid w:val="005D7163"/>
    <w:rsid w:val="005E1879"/>
    <w:rsid w:val="005E6CDC"/>
    <w:rsid w:val="006477E8"/>
    <w:rsid w:val="006817EB"/>
    <w:rsid w:val="006C4A55"/>
    <w:rsid w:val="006D0FD3"/>
    <w:rsid w:val="006D60E7"/>
    <w:rsid w:val="00702394"/>
    <w:rsid w:val="00714A71"/>
    <w:rsid w:val="00715C48"/>
    <w:rsid w:val="00735E14"/>
    <w:rsid w:val="00753EA3"/>
    <w:rsid w:val="007E1BFB"/>
    <w:rsid w:val="007F17DF"/>
    <w:rsid w:val="008064F6"/>
    <w:rsid w:val="00820AD1"/>
    <w:rsid w:val="00823187"/>
    <w:rsid w:val="00825432"/>
    <w:rsid w:val="008441FC"/>
    <w:rsid w:val="00854377"/>
    <w:rsid w:val="00873F9D"/>
    <w:rsid w:val="008778AA"/>
    <w:rsid w:val="00882C00"/>
    <w:rsid w:val="008B0FF0"/>
    <w:rsid w:val="008B2D26"/>
    <w:rsid w:val="008C6342"/>
    <w:rsid w:val="008C6650"/>
    <w:rsid w:val="008E1629"/>
    <w:rsid w:val="008E4284"/>
    <w:rsid w:val="008F18F1"/>
    <w:rsid w:val="008F50E3"/>
    <w:rsid w:val="008F5CCF"/>
    <w:rsid w:val="008F6A0C"/>
    <w:rsid w:val="00900B53"/>
    <w:rsid w:val="009046B4"/>
    <w:rsid w:val="00911358"/>
    <w:rsid w:val="0091318B"/>
    <w:rsid w:val="009142C4"/>
    <w:rsid w:val="00917BDB"/>
    <w:rsid w:val="00923454"/>
    <w:rsid w:val="00924CD1"/>
    <w:rsid w:val="00936122"/>
    <w:rsid w:val="009565E5"/>
    <w:rsid w:val="0096528A"/>
    <w:rsid w:val="009852EB"/>
    <w:rsid w:val="009B41E7"/>
    <w:rsid w:val="009D73BC"/>
    <w:rsid w:val="009F0A80"/>
    <w:rsid w:val="00A1635A"/>
    <w:rsid w:val="00A1782F"/>
    <w:rsid w:val="00A36D69"/>
    <w:rsid w:val="00A418FB"/>
    <w:rsid w:val="00A50B7F"/>
    <w:rsid w:val="00A55D50"/>
    <w:rsid w:val="00A6520D"/>
    <w:rsid w:val="00A71742"/>
    <w:rsid w:val="00AA053D"/>
    <w:rsid w:val="00AA726F"/>
    <w:rsid w:val="00AC3F56"/>
    <w:rsid w:val="00B11314"/>
    <w:rsid w:val="00B17903"/>
    <w:rsid w:val="00B20FF4"/>
    <w:rsid w:val="00B34A98"/>
    <w:rsid w:val="00B54EBF"/>
    <w:rsid w:val="00B862BB"/>
    <w:rsid w:val="00B937E9"/>
    <w:rsid w:val="00BA757B"/>
    <w:rsid w:val="00BB2D7B"/>
    <w:rsid w:val="00BB5ED9"/>
    <w:rsid w:val="00BB63D1"/>
    <w:rsid w:val="00BC5BF8"/>
    <w:rsid w:val="00BD5E21"/>
    <w:rsid w:val="00BD6F9C"/>
    <w:rsid w:val="00BF2AAE"/>
    <w:rsid w:val="00C10966"/>
    <w:rsid w:val="00C2007D"/>
    <w:rsid w:val="00C2262C"/>
    <w:rsid w:val="00C2658D"/>
    <w:rsid w:val="00C45195"/>
    <w:rsid w:val="00C6068D"/>
    <w:rsid w:val="00C718D2"/>
    <w:rsid w:val="00C80BD5"/>
    <w:rsid w:val="00CB3443"/>
    <w:rsid w:val="00CB3743"/>
    <w:rsid w:val="00CB63EE"/>
    <w:rsid w:val="00CD3648"/>
    <w:rsid w:val="00CD4681"/>
    <w:rsid w:val="00CD6DDB"/>
    <w:rsid w:val="00D709CF"/>
    <w:rsid w:val="00D76EC6"/>
    <w:rsid w:val="00D854B7"/>
    <w:rsid w:val="00D94E30"/>
    <w:rsid w:val="00DB2964"/>
    <w:rsid w:val="00DB63EF"/>
    <w:rsid w:val="00DC726A"/>
    <w:rsid w:val="00DD6F1D"/>
    <w:rsid w:val="00DE04B0"/>
    <w:rsid w:val="00DE2B63"/>
    <w:rsid w:val="00DF664D"/>
    <w:rsid w:val="00E0187B"/>
    <w:rsid w:val="00E0202F"/>
    <w:rsid w:val="00E12FB7"/>
    <w:rsid w:val="00E139EF"/>
    <w:rsid w:val="00E23A65"/>
    <w:rsid w:val="00E472FE"/>
    <w:rsid w:val="00E764EE"/>
    <w:rsid w:val="00E85905"/>
    <w:rsid w:val="00E87A13"/>
    <w:rsid w:val="00EA3448"/>
    <w:rsid w:val="00EB5072"/>
    <w:rsid w:val="00EE373D"/>
    <w:rsid w:val="00F16BA2"/>
    <w:rsid w:val="00F25015"/>
    <w:rsid w:val="00F26414"/>
    <w:rsid w:val="00F41F16"/>
    <w:rsid w:val="00F44586"/>
    <w:rsid w:val="00F54976"/>
    <w:rsid w:val="00F662D8"/>
    <w:rsid w:val="00F733F7"/>
    <w:rsid w:val="00F75B1A"/>
    <w:rsid w:val="00F76D19"/>
    <w:rsid w:val="00FA0A0E"/>
    <w:rsid w:val="00FC1304"/>
    <w:rsid w:val="00FC2AB4"/>
    <w:rsid w:val="00FE1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5249"/>
  <w15:docId w15:val="{6E922CBB-1184-4F44-94D7-F466F553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2">
    <w:name w:val="heading 2"/>
    <w:basedOn w:val="Normal"/>
    <w:next w:val="Normal"/>
    <w:link w:val="Heading2Char"/>
    <w:uiPriority w:val="9"/>
    <w:semiHidden/>
    <w:unhideWhenUsed/>
    <w:qFormat/>
    <w:rsid w:val="00735E1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E1BFB"/>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8">
    <w:name w:val="heading 8"/>
    <w:basedOn w:val="Normal"/>
    <w:next w:val="Normal"/>
    <w:link w:val="Heading8Char"/>
    <w:uiPriority w:val="9"/>
    <w:semiHidden/>
    <w:unhideWhenUsed/>
    <w:qFormat/>
    <w:rsid w:val="00A1782F"/>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76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D19"/>
    <w:rPr>
      <w:rFonts w:ascii="Calibri" w:eastAsia="Calibri" w:hAnsi="Calibri" w:cs="Calibri"/>
      <w:color w:val="000000"/>
      <w:sz w:val="22"/>
    </w:rPr>
  </w:style>
  <w:style w:type="paragraph" w:styleId="Footer">
    <w:name w:val="footer"/>
    <w:basedOn w:val="Normal"/>
    <w:link w:val="FooterChar"/>
    <w:uiPriority w:val="99"/>
    <w:unhideWhenUsed/>
    <w:rsid w:val="00F76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D19"/>
    <w:rPr>
      <w:rFonts w:ascii="Calibri" w:eastAsia="Calibri" w:hAnsi="Calibri" w:cs="Calibri"/>
      <w:color w:val="000000"/>
      <w:sz w:val="22"/>
    </w:rPr>
  </w:style>
  <w:style w:type="character" w:customStyle="1" w:styleId="wacimagecontainer">
    <w:name w:val="wacimagecontainer"/>
    <w:basedOn w:val="DefaultParagraphFont"/>
    <w:rsid w:val="00F76D19"/>
  </w:style>
  <w:style w:type="paragraph" w:styleId="NormalWeb">
    <w:name w:val="Normal (Web)"/>
    <w:basedOn w:val="Normal"/>
    <w:uiPriority w:val="99"/>
    <w:unhideWhenUsed/>
    <w:rsid w:val="00592701"/>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NoSpacing">
    <w:name w:val="No Spacing"/>
    <w:uiPriority w:val="1"/>
    <w:qFormat/>
    <w:rsid w:val="004C171B"/>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30072B"/>
    <w:pPr>
      <w:ind w:left="720"/>
      <w:contextualSpacing/>
    </w:pPr>
  </w:style>
  <w:style w:type="character" w:customStyle="1" w:styleId="Heading8Char">
    <w:name w:val="Heading 8 Char"/>
    <w:basedOn w:val="DefaultParagraphFont"/>
    <w:link w:val="Heading8"/>
    <w:uiPriority w:val="9"/>
    <w:semiHidden/>
    <w:rsid w:val="00A1782F"/>
    <w:rPr>
      <w:rFonts w:ascii="Calibri" w:eastAsiaTheme="majorEastAsia" w:hAnsi="Calibri" w:cstheme="majorBidi"/>
      <w:i/>
      <w:iCs/>
      <w:color w:val="272727" w:themeColor="text1" w:themeTint="D8"/>
      <w:sz w:val="22"/>
    </w:rPr>
  </w:style>
  <w:style w:type="character" w:customStyle="1" w:styleId="Heading3Char">
    <w:name w:val="Heading 3 Char"/>
    <w:basedOn w:val="DefaultParagraphFont"/>
    <w:link w:val="Heading3"/>
    <w:uiPriority w:val="9"/>
    <w:semiHidden/>
    <w:rsid w:val="007E1BFB"/>
    <w:rPr>
      <w:rFonts w:asciiTheme="majorHAnsi" w:eastAsiaTheme="majorEastAsia" w:hAnsiTheme="majorHAnsi" w:cstheme="majorBidi"/>
      <w:color w:val="0A2F40" w:themeColor="accent1" w:themeShade="7F"/>
    </w:rPr>
  </w:style>
  <w:style w:type="character" w:customStyle="1" w:styleId="Heading2Char">
    <w:name w:val="Heading 2 Char"/>
    <w:basedOn w:val="DefaultParagraphFont"/>
    <w:link w:val="Heading2"/>
    <w:uiPriority w:val="9"/>
    <w:semiHidden/>
    <w:rsid w:val="00735E14"/>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6490">
      <w:bodyDiv w:val="1"/>
      <w:marLeft w:val="0"/>
      <w:marRight w:val="0"/>
      <w:marTop w:val="0"/>
      <w:marBottom w:val="0"/>
      <w:divBdr>
        <w:top w:val="none" w:sz="0" w:space="0" w:color="auto"/>
        <w:left w:val="none" w:sz="0" w:space="0" w:color="auto"/>
        <w:bottom w:val="none" w:sz="0" w:space="0" w:color="auto"/>
        <w:right w:val="none" w:sz="0" w:space="0" w:color="auto"/>
      </w:divBdr>
    </w:div>
    <w:div w:id="267279887">
      <w:bodyDiv w:val="1"/>
      <w:marLeft w:val="0"/>
      <w:marRight w:val="0"/>
      <w:marTop w:val="0"/>
      <w:marBottom w:val="0"/>
      <w:divBdr>
        <w:top w:val="none" w:sz="0" w:space="0" w:color="auto"/>
        <w:left w:val="none" w:sz="0" w:space="0" w:color="auto"/>
        <w:bottom w:val="none" w:sz="0" w:space="0" w:color="auto"/>
        <w:right w:val="none" w:sz="0" w:space="0" w:color="auto"/>
      </w:divBdr>
    </w:div>
    <w:div w:id="529881968">
      <w:bodyDiv w:val="1"/>
      <w:marLeft w:val="0"/>
      <w:marRight w:val="0"/>
      <w:marTop w:val="0"/>
      <w:marBottom w:val="0"/>
      <w:divBdr>
        <w:top w:val="none" w:sz="0" w:space="0" w:color="auto"/>
        <w:left w:val="none" w:sz="0" w:space="0" w:color="auto"/>
        <w:bottom w:val="none" w:sz="0" w:space="0" w:color="auto"/>
        <w:right w:val="none" w:sz="0" w:space="0" w:color="auto"/>
      </w:divBdr>
    </w:div>
    <w:div w:id="669334205">
      <w:bodyDiv w:val="1"/>
      <w:marLeft w:val="0"/>
      <w:marRight w:val="0"/>
      <w:marTop w:val="0"/>
      <w:marBottom w:val="0"/>
      <w:divBdr>
        <w:top w:val="none" w:sz="0" w:space="0" w:color="auto"/>
        <w:left w:val="none" w:sz="0" w:space="0" w:color="auto"/>
        <w:bottom w:val="none" w:sz="0" w:space="0" w:color="auto"/>
        <w:right w:val="none" w:sz="0" w:space="0" w:color="auto"/>
      </w:divBdr>
    </w:div>
    <w:div w:id="833684862">
      <w:bodyDiv w:val="1"/>
      <w:marLeft w:val="0"/>
      <w:marRight w:val="0"/>
      <w:marTop w:val="0"/>
      <w:marBottom w:val="0"/>
      <w:divBdr>
        <w:top w:val="none" w:sz="0" w:space="0" w:color="auto"/>
        <w:left w:val="none" w:sz="0" w:space="0" w:color="auto"/>
        <w:bottom w:val="none" w:sz="0" w:space="0" w:color="auto"/>
        <w:right w:val="none" w:sz="0" w:space="0" w:color="auto"/>
      </w:divBdr>
    </w:div>
    <w:div w:id="936252499">
      <w:bodyDiv w:val="1"/>
      <w:marLeft w:val="0"/>
      <w:marRight w:val="0"/>
      <w:marTop w:val="0"/>
      <w:marBottom w:val="0"/>
      <w:divBdr>
        <w:top w:val="none" w:sz="0" w:space="0" w:color="auto"/>
        <w:left w:val="none" w:sz="0" w:space="0" w:color="auto"/>
        <w:bottom w:val="none" w:sz="0" w:space="0" w:color="auto"/>
        <w:right w:val="none" w:sz="0" w:space="0" w:color="auto"/>
      </w:divBdr>
    </w:div>
    <w:div w:id="1048800267">
      <w:bodyDiv w:val="1"/>
      <w:marLeft w:val="0"/>
      <w:marRight w:val="0"/>
      <w:marTop w:val="0"/>
      <w:marBottom w:val="0"/>
      <w:divBdr>
        <w:top w:val="none" w:sz="0" w:space="0" w:color="auto"/>
        <w:left w:val="none" w:sz="0" w:space="0" w:color="auto"/>
        <w:bottom w:val="none" w:sz="0" w:space="0" w:color="auto"/>
        <w:right w:val="none" w:sz="0" w:space="0" w:color="auto"/>
      </w:divBdr>
    </w:div>
    <w:div w:id="1142775438">
      <w:bodyDiv w:val="1"/>
      <w:marLeft w:val="0"/>
      <w:marRight w:val="0"/>
      <w:marTop w:val="0"/>
      <w:marBottom w:val="0"/>
      <w:divBdr>
        <w:top w:val="none" w:sz="0" w:space="0" w:color="auto"/>
        <w:left w:val="none" w:sz="0" w:space="0" w:color="auto"/>
        <w:bottom w:val="none" w:sz="0" w:space="0" w:color="auto"/>
        <w:right w:val="none" w:sz="0" w:space="0" w:color="auto"/>
      </w:divBdr>
    </w:div>
    <w:div w:id="1154024623">
      <w:bodyDiv w:val="1"/>
      <w:marLeft w:val="0"/>
      <w:marRight w:val="0"/>
      <w:marTop w:val="0"/>
      <w:marBottom w:val="0"/>
      <w:divBdr>
        <w:top w:val="none" w:sz="0" w:space="0" w:color="auto"/>
        <w:left w:val="none" w:sz="0" w:space="0" w:color="auto"/>
        <w:bottom w:val="none" w:sz="0" w:space="0" w:color="auto"/>
        <w:right w:val="none" w:sz="0" w:space="0" w:color="auto"/>
      </w:divBdr>
    </w:div>
    <w:div w:id="1688749527">
      <w:bodyDiv w:val="1"/>
      <w:marLeft w:val="0"/>
      <w:marRight w:val="0"/>
      <w:marTop w:val="0"/>
      <w:marBottom w:val="0"/>
      <w:divBdr>
        <w:top w:val="none" w:sz="0" w:space="0" w:color="auto"/>
        <w:left w:val="none" w:sz="0" w:space="0" w:color="auto"/>
        <w:bottom w:val="none" w:sz="0" w:space="0" w:color="auto"/>
        <w:right w:val="none" w:sz="0" w:space="0" w:color="auto"/>
      </w:divBdr>
    </w:div>
    <w:div w:id="1928075172">
      <w:bodyDiv w:val="1"/>
      <w:marLeft w:val="0"/>
      <w:marRight w:val="0"/>
      <w:marTop w:val="0"/>
      <w:marBottom w:val="0"/>
      <w:divBdr>
        <w:top w:val="none" w:sz="0" w:space="0" w:color="auto"/>
        <w:left w:val="none" w:sz="0" w:space="0" w:color="auto"/>
        <w:bottom w:val="none" w:sz="0" w:space="0" w:color="auto"/>
        <w:right w:val="none" w:sz="0" w:space="0" w:color="auto"/>
      </w:divBdr>
    </w:div>
    <w:div w:id="203923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C068EF-008A-4C97-BF80-95D81F7089B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65170E2-4950-407E-9D55-617762B3570A}">
      <dgm:prSet phldrT="[Tex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Chief Executive Officer</a:t>
          </a:r>
        </a:p>
      </dgm:t>
    </dgm:pt>
    <dgm:pt modelId="{867E5897-14F2-4E47-BDB4-936167596828}" type="parTrans" cxnId="{AD1B7E39-4B8F-4102-952B-72FD4E284AA3}">
      <dgm:prSet/>
      <dgm:spPr/>
      <dgm:t>
        <a:bodyPr/>
        <a:lstStyle/>
        <a:p>
          <a:endParaRPr lang="en-GB"/>
        </a:p>
      </dgm:t>
    </dgm:pt>
    <dgm:pt modelId="{0C31DA79-417B-4A32-A1A7-9D0EB7449DC9}" type="sibTrans" cxnId="{AD1B7E39-4B8F-4102-952B-72FD4E284AA3}">
      <dgm:prSet/>
      <dgm:spPr/>
      <dgm:t>
        <a:bodyPr/>
        <a:lstStyle/>
        <a:p>
          <a:endParaRPr lang="en-GB"/>
        </a:p>
      </dgm:t>
    </dgm:pt>
    <dgm:pt modelId="{87B5E06E-3EA9-4675-B8BC-7CBE1E1A6867}">
      <dgm:prSet phldrT="[Tex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Chief Financial Officer</a:t>
          </a:r>
        </a:p>
      </dgm:t>
    </dgm:pt>
    <dgm:pt modelId="{9411A722-492B-4C1D-B52A-4DE586C2AAC6}" type="parTrans" cxnId="{FC0892CC-97CE-4977-904E-B77B5B1503E3}">
      <dgm:prSet/>
      <dgm:spPr>
        <a:ln>
          <a:solidFill>
            <a:srgbClr val="00B0F0"/>
          </a:solidFill>
        </a:ln>
      </dgm:spPr>
      <dgm:t>
        <a:bodyPr/>
        <a:lstStyle/>
        <a:p>
          <a:endParaRPr lang="en-GB"/>
        </a:p>
      </dgm:t>
    </dgm:pt>
    <dgm:pt modelId="{4D8FBD98-A5FD-4899-8E98-C6C0A15F235B}" type="sibTrans" cxnId="{FC0892CC-97CE-4977-904E-B77B5B1503E3}">
      <dgm:prSet/>
      <dgm:spPr/>
      <dgm:t>
        <a:bodyPr/>
        <a:lstStyle/>
        <a:p>
          <a:endParaRPr lang="en-GB"/>
        </a:p>
      </dgm:t>
    </dgm:pt>
    <dgm:pt modelId="{62A5FA61-367E-4F6B-BBAA-BFBC3512F8CF}">
      <dgm:prSet phldrT="[Tex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Head of HR</a:t>
          </a:r>
        </a:p>
      </dgm:t>
    </dgm:pt>
    <dgm:pt modelId="{9E0FBA02-DC8A-4262-BE79-75AE93E8F5DB}" type="parTrans" cxnId="{06A9D249-F3D7-4D9A-B1FE-8C8880CEB8B7}">
      <dgm:prSet/>
      <dgm:spPr>
        <a:ln>
          <a:solidFill>
            <a:srgbClr val="00B0F0"/>
          </a:solidFill>
        </a:ln>
      </dgm:spPr>
      <dgm:t>
        <a:bodyPr/>
        <a:lstStyle/>
        <a:p>
          <a:endParaRPr lang="en-GB">
            <a:solidFill>
              <a:srgbClr val="00B0F0"/>
            </a:solidFill>
          </a:endParaRPr>
        </a:p>
      </dgm:t>
    </dgm:pt>
    <dgm:pt modelId="{0EA2B548-0C01-4A40-8D15-D4DBC9AC02A6}" type="sibTrans" cxnId="{06A9D249-F3D7-4D9A-B1FE-8C8880CEB8B7}">
      <dgm:prSet/>
      <dgm:spPr/>
      <dgm:t>
        <a:bodyPr/>
        <a:lstStyle/>
        <a:p>
          <a:endParaRPr lang="en-GB"/>
        </a:p>
      </dgm:t>
    </dgm:pt>
    <dgm:pt modelId="{3DDB519B-0424-4F76-9CC0-5CEAD5F7E6B1}">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Head of Operations</a:t>
          </a:r>
        </a:p>
      </dgm:t>
    </dgm:pt>
    <dgm:pt modelId="{5E17A1F9-9246-4AA0-A7ED-0279F90D656F}" type="parTrans" cxnId="{146488BA-30D3-4B7A-B31E-32711F514A1D}">
      <dgm:prSet/>
      <dgm:spPr>
        <a:ln>
          <a:solidFill>
            <a:srgbClr val="00B0F0"/>
          </a:solidFill>
        </a:ln>
      </dgm:spPr>
      <dgm:t>
        <a:bodyPr/>
        <a:lstStyle/>
        <a:p>
          <a:endParaRPr lang="en-GB"/>
        </a:p>
      </dgm:t>
    </dgm:pt>
    <dgm:pt modelId="{089D89E2-617A-46EF-A10F-468E494E7A80}" type="sibTrans" cxnId="{146488BA-30D3-4B7A-B31E-32711F514A1D}">
      <dgm:prSet/>
      <dgm:spPr/>
      <dgm:t>
        <a:bodyPr/>
        <a:lstStyle/>
        <a:p>
          <a:endParaRPr lang="en-GB"/>
        </a:p>
      </dgm:t>
    </dgm:pt>
    <dgm:pt modelId="{DC5E1F38-1C93-45B4-81D1-604B0B35FCEC}" type="asst">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PA and Governance Professional</a:t>
          </a:r>
        </a:p>
      </dgm:t>
    </dgm:pt>
    <dgm:pt modelId="{344029BD-24F6-4651-8988-8644057BBE92}" type="parTrans" cxnId="{25F41D56-5383-4B58-9777-02189E35D5F4}">
      <dgm:prSet/>
      <dgm:spPr>
        <a:ln>
          <a:solidFill>
            <a:srgbClr val="00B0F0"/>
          </a:solidFill>
        </a:ln>
      </dgm:spPr>
      <dgm:t>
        <a:bodyPr/>
        <a:lstStyle/>
        <a:p>
          <a:endParaRPr lang="en-GB">
            <a:solidFill>
              <a:srgbClr val="00B0F0"/>
            </a:solidFill>
          </a:endParaRPr>
        </a:p>
      </dgm:t>
    </dgm:pt>
    <dgm:pt modelId="{D1A8F4C3-174E-4181-AEB2-9A3B5982C208}" type="sibTrans" cxnId="{25F41D56-5383-4B58-9777-02189E35D5F4}">
      <dgm:prSet/>
      <dgm:spPr/>
      <dgm:t>
        <a:bodyPr/>
        <a:lstStyle/>
        <a:p>
          <a:endParaRPr lang="en-GB"/>
        </a:p>
      </dgm:t>
    </dgm:pt>
    <dgm:pt modelId="{6EAD6D34-2A9B-476B-81E9-598018B843EC}" type="asst">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Finance Manager</a:t>
          </a:r>
        </a:p>
      </dgm:t>
    </dgm:pt>
    <dgm:pt modelId="{34236795-1405-41E8-8AD4-3480B360DC9D}" type="parTrans" cxnId="{FCDA98EA-EAB9-4049-87A5-A740C2F9D337}">
      <dgm:prSet/>
      <dgm:spPr>
        <a:ln>
          <a:solidFill>
            <a:srgbClr val="00B0F0"/>
          </a:solidFill>
        </a:ln>
      </dgm:spPr>
      <dgm:t>
        <a:bodyPr/>
        <a:lstStyle/>
        <a:p>
          <a:endParaRPr lang="en-GB"/>
        </a:p>
      </dgm:t>
    </dgm:pt>
    <dgm:pt modelId="{8C2D4E0B-2F0F-4CFE-86CF-502A9011CD6D}" type="sibTrans" cxnId="{FCDA98EA-EAB9-4049-87A5-A740C2F9D337}">
      <dgm:prSet/>
      <dgm:spPr/>
      <dgm:t>
        <a:bodyPr/>
        <a:lstStyle/>
        <a:p>
          <a:endParaRPr lang="en-GB"/>
        </a:p>
      </dgm:t>
    </dgm:pt>
    <dgm:pt modelId="{A168AD3F-3C1D-4B08-A5B8-9E0C3DBFEDB0}">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HR Assistant</a:t>
          </a:r>
        </a:p>
      </dgm:t>
    </dgm:pt>
    <dgm:pt modelId="{E1BD6566-6A4E-4B05-BC28-01D04B3EBAE0}" type="parTrans" cxnId="{A065B3A2-616A-4B8D-853F-B3E614983D1C}">
      <dgm:prSet/>
      <dgm:spPr>
        <a:ln>
          <a:solidFill>
            <a:srgbClr val="00B0F0"/>
          </a:solidFill>
        </a:ln>
      </dgm:spPr>
      <dgm:t>
        <a:bodyPr/>
        <a:lstStyle/>
        <a:p>
          <a:endParaRPr lang="en-GB"/>
        </a:p>
      </dgm:t>
    </dgm:pt>
    <dgm:pt modelId="{A3971197-D9FB-4950-B77B-5710B36E8EB5}" type="sibTrans" cxnId="{A065B3A2-616A-4B8D-853F-B3E614983D1C}">
      <dgm:prSet/>
      <dgm:spPr/>
      <dgm:t>
        <a:bodyPr/>
        <a:lstStyle/>
        <a:p>
          <a:endParaRPr lang="en-GB"/>
        </a:p>
      </dgm:t>
    </dgm:pt>
    <dgm:pt modelId="{52C782F1-0694-4117-85AD-6288D1D8A4F1}">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Site Manager - Stephenson Academy</a:t>
          </a:r>
        </a:p>
      </dgm:t>
    </dgm:pt>
    <dgm:pt modelId="{E5D6D5B5-D146-4694-907D-6791A61DAEBF}" type="parTrans" cxnId="{4FA1DA55-5591-4ADB-BE13-7D56456D8BF6}">
      <dgm:prSet/>
      <dgm:spPr>
        <a:ln>
          <a:solidFill>
            <a:srgbClr val="00B0F0"/>
          </a:solidFill>
        </a:ln>
      </dgm:spPr>
      <dgm:t>
        <a:bodyPr/>
        <a:lstStyle/>
        <a:p>
          <a:endParaRPr lang="en-GB"/>
        </a:p>
      </dgm:t>
    </dgm:pt>
    <dgm:pt modelId="{C3684190-D12F-47E0-AFFB-1BDF4E32B56B}" type="sibTrans" cxnId="{4FA1DA55-5591-4ADB-BE13-7D56456D8BF6}">
      <dgm:prSet/>
      <dgm:spPr/>
      <dgm:t>
        <a:bodyPr/>
        <a:lstStyle/>
        <a:p>
          <a:endParaRPr lang="en-GB"/>
        </a:p>
      </dgm:t>
    </dgm:pt>
    <dgm:pt modelId="{DE3CAFF5-A199-456B-8504-3BCC9A7CA6C8}">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Site Manager - Bridge Academy - Coffee Hall</a:t>
          </a:r>
        </a:p>
      </dgm:t>
    </dgm:pt>
    <dgm:pt modelId="{BB2F6E04-DB76-4B2D-B6A7-B669F0C3B2E8}" type="parTrans" cxnId="{500FC09A-0BA3-4978-BD26-864A90C5E439}">
      <dgm:prSet/>
      <dgm:spPr>
        <a:ln>
          <a:solidFill>
            <a:srgbClr val="00B0F0"/>
          </a:solidFill>
        </a:ln>
      </dgm:spPr>
      <dgm:t>
        <a:bodyPr/>
        <a:lstStyle/>
        <a:p>
          <a:endParaRPr lang="en-GB"/>
        </a:p>
      </dgm:t>
    </dgm:pt>
    <dgm:pt modelId="{4C0F356E-5F73-4A7F-86E7-386DFCA79092}" type="sibTrans" cxnId="{500FC09A-0BA3-4978-BD26-864A90C5E439}">
      <dgm:prSet/>
      <dgm:spPr/>
      <dgm:t>
        <a:bodyPr/>
        <a:lstStyle/>
        <a:p>
          <a:endParaRPr lang="en-GB"/>
        </a:p>
      </dgm:t>
    </dgm:pt>
    <dgm:pt modelId="{D0996774-415C-4ECC-A44A-207951F5D5DF}">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Site Manager - Bridge Academy - Manor Road</a:t>
          </a:r>
        </a:p>
      </dgm:t>
    </dgm:pt>
    <dgm:pt modelId="{1B70E19A-22BA-4B61-A834-A9B15389512A}" type="parTrans" cxnId="{9B3FBBF7-1FFC-42B2-8867-2C1A0E53077F}">
      <dgm:prSet/>
      <dgm:spPr>
        <a:ln>
          <a:solidFill>
            <a:srgbClr val="00B0F0"/>
          </a:solidFill>
        </a:ln>
      </dgm:spPr>
      <dgm:t>
        <a:bodyPr/>
        <a:lstStyle/>
        <a:p>
          <a:endParaRPr lang="en-GB"/>
        </a:p>
      </dgm:t>
    </dgm:pt>
    <dgm:pt modelId="{5BEE0012-C556-471C-BCB7-16D6AF89D137}" type="sibTrans" cxnId="{9B3FBBF7-1FFC-42B2-8867-2C1A0E53077F}">
      <dgm:prSet/>
      <dgm:spPr/>
      <dgm:t>
        <a:bodyPr/>
        <a:lstStyle/>
        <a:p>
          <a:endParaRPr lang="en-GB"/>
        </a:p>
      </dgm:t>
    </dgm:pt>
    <dgm:pt modelId="{BA954948-CEF1-46A0-B73E-FFDB7A3BF257}">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Catering Manager</a:t>
          </a:r>
        </a:p>
      </dgm:t>
    </dgm:pt>
    <dgm:pt modelId="{FF10FD02-7C51-4750-A874-85AADE075A97}" type="parTrans" cxnId="{CDF8A925-A7AE-4997-84C7-4E766EDCE3C7}">
      <dgm:prSet/>
      <dgm:spPr>
        <a:ln>
          <a:solidFill>
            <a:srgbClr val="00B0F0"/>
          </a:solidFill>
        </a:ln>
      </dgm:spPr>
      <dgm:t>
        <a:bodyPr/>
        <a:lstStyle/>
        <a:p>
          <a:endParaRPr lang="en-GB"/>
        </a:p>
      </dgm:t>
    </dgm:pt>
    <dgm:pt modelId="{31DA1416-ECAA-4A52-A884-C76C040767CE}" type="sibTrans" cxnId="{CDF8A925-A7AE-4997-84C7-4E766EDCE3C7}">
      <dgm:prSet/>
      <dgm:spPr/>
      <dgm:t>
        <a:bodyPr/>
        <a:lstStyle/>
        <a:p>
          <a:endParaRPr lang="en-GB"/>
        </a:p>
      </dgm:t>
    </dgm:pt>
    <dgm:pt modelId="{D684DFBB-DF07-4462-A05F-502CB2FA5BD2}">
      <dgm:prSet/>
      <dgm:spPr>
        <a:solidFill>
          <a:srgbClr val="00B0F0"/>
        </a:solidFill>
      </dgm:spPr>
      <dgm:t>
        <a:bodyPr/>
        <a:lstStyle/>
        <a:p>
          <a:r>
            <a:rPr lang="en-GB">
              <a:latin typeface="Calibri" panose="020F0502020204030204" pitchFamily="34" charset="0"/>
              <a:ea typeface="Calibri" panose="020F0502020204030204" pitchFamily="34" charset="0"/>
              <a:cs typeface="Calibri" panose="020F0502020204030204" pitchFamily="34" charset="0"/>
            </a:rPr>
            <a:t>IT Manager</a:t>
          </a:r>
        </a:p>
      </dgm:t>
    </dgm:pt>
    <dgm:pt modelId="{1369D8DE-9128-4850-AA9F-3089D45F3DF7}" type="parTrans" cxnId="{FE508581-5E51-4F31-8BFB-B77A7F100FF9}">
      <dgm:prSet/>
      <dgm:spPr>
        <a:ln>
          <a:solidFill>
            <a:srgbClr val="00B0F0"/>
          </a:solidFill>
        </a:ln>
      </dgm:spPr>
      <dgm:t>
        <a:bodyPr/>
        <a:lstStyle/>
        <a:p>
          <a:endParaRPr lang="en-GB"/>
        </a:p>
      </dgm:t>
    </dgm:pt>
    <dgm:pt modelId="{BC1865CC-509C-445A-B6B0-96CC17B37B05}" type="sibTrans" cxnId="{FE508581-5E51-4F31-8BFB-B77A7F100FF9}">
      <dgm:prSet/>
      <dgm:spPr/>
      <dgm:t>
        <a:bodyPr/>
        <a:lstStyle/>
        <a:p>
          <a:endParaRPr lang="en-GB"/>
        </a:p>
      </dgm:t>
    </dgm:pt>
    <dgm:pt modelId="{734D8ACE-DECD-455D-B649-587D2E661C4C}">
      <dgm:prSet/>
      <dgm:spPr>
        <a:solidFill>
          <a:srgbClr val="00B0F0"/>
        </a:solidFill>
        <a:ln>
          <a:solidFill>
            <a:srgbClr val="00B0F0"/>
          </a:solidFill>
        </a:ln>
      </dgm:spPr>
      <dgm:t>
        <a:bodyPr/>
        <a:lstStyle/>
        <a:p>
          <a:r>
            <a:rPr lang="en-GB">
              <a:latin typeface="Calibri" panose="020F0502020204030204" pitchFamily="34" charset="0"/>
              <a:ea typeface="Calibri" panose="020F0502020204030204" pitchFamily="34" charset="0"/>
              <a:cs typeface="Calibri" panose="020F0502020204030204" pitchFamily="34" charset="0"/>
            </a:rPr>
            <a:t>Assistant Finance Manager</a:t>
          </a:r>
        </a:p>
      </dgm:t>
    </dgm:pt>
    <dgm:pt modelId="{C4D9BA7B-FBFB-4BC3-8E66-D14540DCE918}" type="parTrans" cxnId="{61669DDC-CBCC-426A-8367-8905C40048E1}">
      <dgm:prSet/>
      <dgm:spPr>
        <a:solidFill>
          <a:srgbClr val="00B0F0"/>
        </a:solidFill>
        <a:ln>
          <a:solidFill>
            <a:srgbClr val="00B0F0"/>
          </a:solidFill>
        </a:ln>
      </dgm:spPr>
      <dgm:t>
        <a:bodyPr/>
        <a:lstStyle/>
        <a:p>
          <a:endParaRPr lang="en-GB"/>
        </a:p>
      </dgm:t>
    </dgm:pt>
    <dgm:pt modelId="{2BDB655F-95C5-41F4-92E5-11BEE77E2294}" type="sibTrans" cxnId="{61669DDC-CBCC-426A-8367-8905C40048E1}">
      <dgm:prSet/>
      <dgm:spPr/>
      <dgm:t>
        <a:bodyPr/>
        <a:lstStyle/>
        <a:p>
          <a:endParaRPr lang="en-GB"/>
        </a:p>
      </dgm:t>
    </dgm:pt>
    <dgm:pt modelId="{1DB1EA96-1011-4CC5-874E-F64BCEF64261}">
      <dgm:prSet/>
      <dgm:spPr>
        <a:solidFill>
          <a:srgbClr val="00B0F0"/>
        </a:solidFill>
        <a:ln>
          <a:solidFill>
            <a:srgbClr val="00B0F0"/>
          </a:solidFill>
        </a:ln>
      </dgm:spPr>
      <dgm:t>
        <a:bodyPr/>
        <a:lstStyle/>
        <a:p>
          <a:r>
            <a:rPr lang="en-GB">
              <a:latin typeface="Calibri" panose="020F0502020204030204" pitchFamily="34" charset="0"/>
              <a:ea typeface="Calibri" panose="020F0502020204030204" pitchFamily="34" charset="0"/>
              <a:cs typeface="Calibri" panose="020F0502020204030204" pitchFamily="34" charset="0"/>
            </a:rPr>
            <a:t>School Principals </a:t>
          </a:r>
        </a:p>
        <a:p>
          <a:r>
            <a:rPr lang="en-GB">
              <a:latin typeface="Calibri" panose="020F0502020204030204" pitchFamily="34" charset="0"/>
              <a:ea typeface="Calibri" panose="020F0502020204030204" pitchFamily="34" charset="0"/>
              <a:cs typeface="Calibri" panose="020F0502020204030204" pitchFamily="34" charset="0"/>
            </a:rPr>
            <a:t>x 2</a:t>
          </a:r>
        </a:p>
      </dgm:t>
    </dgm:pt>
    <dgm:pt modelId="{60BDDC28-D4C9-428D-B8F6-A91901E61850}" type="parTrans" cxnId="{D47A687F-74BC-486F-9DB7-2FDAC089BFE0}">
      <dgm:prSet/>
      <dgm:spPr>
        <a:solidFill>
          <a:srgbClr val="00B0F0"/>
        </a:solidFill>
        <a:ln>
          <a:solidFill>
            <a:srgbClr val="00B0F0"/>
          </a:solidFill>
        </a:ln>
      </dgm:spPr>
      <dgm:t>
        <a:bodyPr/>
        <a:lstStyle/>
        <a:p>
          <a:endParaRPr lang="en-GB"/>
        </a:p>
      </dgm:t>
    </dgm:pt>
    <dgm:pt modelId="{A912057F-63C3-43FF-ACEB-9EBAE4F6881F}" type="sibTrans" cxnId="{D47A687F-74BC-486F-9DB7-2FDAC089BFE0}">
      <dgm:prSet/>
      <dgm:spPr/>
      <dgm:t>
        <a:bodyPr/>
        <a:lstStyle/>
        <a:p>
          <a:endParaRPr lang="en-GB"/>
        </a:p>
      </dgm:t>
    </dgm:pt>
    <dgm:pt modelId="{5EE308EC-D045-4D19-8DBF-3890F04B3473}">
      <dgm:prSet/>
      <dgm:spPr>
        <a:solidFill>
          <a:srgbClr val="00B0F0"/>
        </a:solidFill>
        <a:ln>
          <a:solidFill>
            <a:srgbClr val="00B0F0"/>
          </a:solidFill>
        </a:ln>
      </dgm:spPr>
      <dgm:t>
        <a:bodyPr/>
        <a:lstStyle/>
        <a:p>
          <a:r>
            <a:rPr lang="en-GB">
              <a:latin typeface="Calibri" panose="020F0502020204030204" pitchFamily="34" charset="0"/>
              <a:ea typeface="Calibri" panose="020F0502020204030204" pitchFamily="34" charset="0"/>
              <a:cs typeface="Calibri" panose="020F0502020204030204" pitchFamily="34" charset="0"/>
            </a:rPr>
            <a:t>School Business Managers x 2</a:t>
          </a:r>
        </a:p>
      </dgm:t>
    </dgm:pt>
    <dgm:pt modelId="{BE33C780-ED97-452B-BBAE-BF65DF128FF6}" type="parTrans" cxnId="{DC8E809F-F30D-4719-9A65-79B0847C7423}">
      <dgm:prSet/>
      <dgm:spPr>
        <a:solidFill>
          <a:srgbClr val="00B0F0"/>
        </a:solidFill>
        <a:ln>
          <a:solidFill>
            <a:srgbClr val="00B0F0"/>
          </a:solidFill>
        </a:ln>
      </dgm:spPr>
      <dgm:t>
        <a:bodyPr/>
        <a:lstStyle/>
        <a:p>
          <a:endParaRPr lang="en-GB"/>
        </a:p>
      </dgm:t>
    </dgm:pt>
    <dgm:pt modelId="{7C13768A-8851-49E9-8353-827F4D6C0CEB}" type="sibTrans" cxnId="{DC8E809F-F30D-4719-9A65-79B0847C7423}">
      <dgm:prSet/>
      <dgm:spPr/>
      <dgm:t>
        <a:bodyPr/>
        <a:lstStyle/>
        <a:p>
          <a:endParaRPr lang="en-GB"/>
        </a:p>
      </dgm:t>
    </dgm:pt>
    <dgm:pt modelId="{51F8F9DE-DA3D-4B45-9B7C-ADB98C87CA15}" type="pres">
      <dgm:prSet presAssocID="{49C068EF-008A-4C97-BF80-95D81F7089BF}" presName="hierChild1" presStyleCnt="0">
        <dgm:presLayoutVars>
          <dgm:orgChart val="1"/>
          <dgm:chPref val="1"/>
          <dgm:dir/>
          <dgm:animOne val="branch"/>
          <dgm:animLvl val="lvl"/>
          <dgm:resizeHandles/>
        </dgm:presLayoutVars>
      </dgm:prSet>
      <dgm:spPr/>
    </dgm:pt>
    <dgm:pt modelId="{8380E31D-C26E-48C0-8DB5-E4591C3EA426}" type="pres">
      <dgm:prSet presAssocID="{665170E2-4950-407E-9D55-617762B3570A}" presName="hierRoot1" presStyleCnt="0">
        <dgm:presLayoutVars>
          <dgm:hierBranch val="init"/>
        </dgm:presLayoutVars>
      </dgm:prSet>
      <dgm:spPr/>
    </dgm:pt>
    <dgm:pt modelId="{32112127-91E5-4EDC-BF48-2E3E1D93659F}" type="pres">
      <dgm:prSet presAssocID="{665170E2-4950-407E-9D55-617762B3570A}" presName="rootComposite1" presStyleCnt="0"/>
      <dgm:spPr/>
    </dgm:pt>
    <dgm:pt modelId="{3E43E20E-C998-417B-A20F-EFA0CB446641}" type="pres">
      <dgm:prSet presAssocID="{665170E2-4950-407E-9D55-617762B3570A}" presName="rootText1" presStyleLbl="node0" presStyleIdx="0" presStyleCnt="1">
        <dgm:presLayoutVars>
          <dgm:chPref val="3"/>
        </dgm:presLayoutVars>
      </dgm:prSet>
      <dgm:spPr/>
    </dgm:pt>
    <dgm:pt modelId="{7B8DC922-A59C-4F77-9A02-0B991C42C6E4}" type="pres">
      <dgm:prSet presAssocID="{665170E2-4950-407E-9D55-617762B3570A}" presName="rootConnector1" presStyleLbl="node1" presStyleIdx="0" presStyleCnt="0"/>
      <dgm:spPr/>
    </dgm:pt>
    <dgm:pt modelId="{BC7EB986-CE6B-46E9-B899-311F6A60E930}" type="pres">
      <dgm:prSet presAssocID="{665170E2-4950-407E-9D55-617762B3570A}" presName="hierChild2" presStyleCnt="0"/>
      <dgm:spPr/>
    </dgm:pt>
    <dgm:pt modelId="{AE5D64C2-F699-4114-A3C5-1F560D43DE83}" type="pres">
      <dgm:prSet presAssocID="{9411A722-492B-4C1D-B52A-4DE586C2AAC6}" presName="Name37" presStyleLbl="parChTrans1D2" presStyleIdx="0" presStyleCnt="5"/>
      <dgm:spPr/>
    </dgm:pt>
    <dgm:pt modelId="{00DEBA06-FEEB-4D0D-A322-9DF8088B339E}" type="pres">
      <dgm:prSet presAssocID="{87B5E06E-3EA9-4675-B8BC-7CBE1E1A6867}" presName="hierRoot2" presStyleCnt="0">
        <dgm:presLayoutVars>
          <dgm:hierBranch val="init"/>
        </dgm:presLayoutVars>
      </dgm:prSet>
      <dgm:spPr/>
    </dgm:pt>
    <dgm:pt modelId="{1A8B7F9B-D155-4249-A64D-3147C6FD901C}" type="pres">
      <dgm:prSet presAssocID="{87B5E06E-3EA9-4675-B8BC-7CBE1E1A6867}" presName="rootComposite" presStyleCnt="0"/>
      <dgm:spPr/>
    </dgm:pt>
    <dgm:pt modelId="{0159D29D-996C-4D18-9707-EA8D2ECA0F1C}" type="pres">
      <dgm:prSet presAssocID="{87B5E06E-3EA9-4675-B8BC-7CBE1E1A6867}" presName="rootText" presStyleLbl="node2" presStyleIdx="0" presStyleCnt="4">
        <dgm:presLayoutVars>
          <dgm:chPref val="3"/>
        </dgm:presLayoutVars>
      </dgm:prSet>
      <dgm:spPr/>
    </dgm:pt>
    <dgm:pt modelId="{85FF7151-EA8A-4DB1-9B2C-B4A54B02399B}" type="pres">
      <dgm:prSet presAssocID="{87B5E06E-3EA9-4675-B8BC-7CBE1E1A6867}" presName="rootConnector" presStyleLbl="node2" presStyleIdx="0" presStyleCnt="4"/>
      <dgm:spPr/>
    </dgm:pt>
    <dgm:pt modelId="{B6F8F653-1C45-42C9-A1CC-6466A74F6778}" type="pres">
      <dgm:prSet presAssocID="{87B5E06E-3EA9-4675-B8BC-7CBE1E1A6867}" presName="hierChild4" presStyleCnt="0"/>
      <dgm:spPr/>
    </dgm:pt>
    <dgm:pt modelId="{5CC14063-108E-4206-9049-118A01226707}" type="pres">
      <dgm:prSet presAssocID="{87B5E06E-3EA9-4675-B8BC-7CBE1E1A6867}" presName="hierChild5" presStyleCnt="0"/>
      <dgm:spPr/>
    </dgm:pt>
    <dgm:pt modelId="{A78B76F3-5F93-45D1-8C5C-2C20149C92F5}" type="pres">
      <dgm:prSet presAssocID="{34236795-1405-41E8-8AD4-3480B360DC9D}" presName="Name111" presStyleLbl="parChTrans1D3" presStyleIdx="0" presStyleCnt="8"/>
      <dgm:spPr/>
    </dgm:pt>
    <dgm:pt modelId="{28EA6FC9-3C36-43C8-9ECF-F1DBFA761BA7}" type="pres">
      <dgm:prSet presAssocID="{6EAD6D34-2A9B-476B-81E9-598018B843EC}" presName="hierRoot3" presStyleCnt="0">
        <dgm:presLayoutVars>
          <dgm:hierBranch val="init"/>
        </dgm:presLayoutVars>
      </dgm:prSet>
      <dgm:spPr/>
    </dgm:pt>
    <dgm:pt modelId="{1924FE34-6F12-4721-9706-116ED8E7478A}" type="pres">
      <dgm:prSet presAssocID="{6EAD6D34-2A9B-476B-81E9-598018B843EC}" presName="rootComposite3" presStyleCnt="0"/>
      <dgm:spPr/>
    </dgm:pt>
    <dgm:pt modelId="{2ADD2F3F-E04C-4030-A26F-64CD1B2F76E2}" type="pres">
      <dgm:prSet presAssocID="{6EAD6D34-2A9B-476B-81E9-598018B843EC}" presName="rootText3" presStyleLbl="asst2" presStyleIdx="0" presStyleCnt="1">
        <dgm:presLayoutVars>
          <dgm:chPref val="3"/>
        </dgm:presLayoutVars>
      </dgm:prSet>
      <dgm:spPr/>
    </dgm:pt>
    <dgm:pt modelId="{C009546B-4E6D-4838-9D1D-D241D97D00D8}" type="pres">
      <dgm:prSet presAssocID="{6EAD6D34-2A9B-476B-81E9-598018B843EC}" presName="rootConnector3" presStyleLbl="asst2" presStyleIdx="0" presStyleCnt="1"/>
      <dgm:spPr/>
    </dgm:pt>
    <dgm:pt modelId="{9595F2DC-F485-4888-A4B0-D538F5ECB8C3}" type="pres">
      <dgm:prSet presAssocID="{6EAD6D34-2A9B-476B-81E9-598018B843EC}" presName="hierChild6" presStyleCnt="0"/>
      <dgm:spPr/>
    </dgm:pt>
    <dgm:pt modelId="{38EE42DA-B498-4856-BEE6-F424E88110EC}" type="pres">
      <dgm:prSet presAssocID="{C4D9BA7B-FBFB-4BC3-8E66-D14540DCE918}" presName="Name37" presStyleLbl="parChTrans1D4" presStyleIdx="0" presStyleCnt="1"/>
      <dgm:spPr/>
    </dgm:pt>
    <dgm:pt modelId="{7BD7E4F1-CDDC-4269-B209-CA87B82482ED}" type="pres">
      <dgm:prSet presAssocID="{734D8ACE-DECD-455D-B649-587D2E661C4C}" presName="hierRoot2" presStyleCnt="0">
        <dgm:presLayoutVars>
          <dgm:hierBranch val="init"/>
        </dgm:presLayoutVars>
      </dgm:prSet>
      <dgm:spPr/>
    </dgm:pt>
    <dgm:pt modelId="{72945740-8666-4919-B39E-A5E12390E586}" type="pres">
      <dgm:prSet presAssocID="{734D8ACE-DECD-455D-B649-587D2E661C4C}" presName="rootComposite" presStyleCnt="0"/>
      <dgm:spPr/>
    </dgm:pt>
    <dgm:pt modelId="{5D2DD141-D462-457A-98C6-4A860BE1CE87}" type="pres">
      <dgm:prSet presAssocID="{734D8ACE-DECD-455D-B649-587D2E661C4C}" presName="rootText" presStyleLbl="node4" presStyleIdx="0" presStyleCnt="1">
        <dgm:presLayoutVars>
          <dgm:chPref val="3"/>
        </dgm:presLayoutVars>
      </dgm:prSet>
      <dgm:spPr/>
    </dgm:pt>
    <dgm:pt modelId="{744794D2-74CE-4A8A-AF34-46A8C0D17342}" type="pres">
      <dgm:prSet presAssocID="{734D8ACE-DECD-455D-B649-587D2E661C4C}" presName="rootConnector" presStyleLbl="node4" presStyleIdx="0" presStyleCnt="1"/>
      <dgm:spPr/>
    </dgm:pt>
    <dgm:pt modelId="{C7EA2E2D-49B4-441D-A81E-112F8BC819B9}" type="pres">
      <dgm:prSet presAssocID="{734D8ACE-DECD-455D-B649-587D2E661C4C}" presName="hierChild4" presStyleCnt="0"/>
      <dgm:spPr/>
    </dgm:pt>
    <dgm:pt modelId="{492F747A-EC5F-494D-B27C-7B106C4189AD}" type="pres">
      <dgm:prSet presAssocID="{734D8ACE-DECD-455D-B649-587D2E661C4C}" presName="hierChild5" presStyleCnt="0"/>
      <dgm:spPr/>
    </dgm:pt>
    <dgm:pt modelId="{E2B55591-AD31-43C3-9658-A9103B467729}" type="pres">
      <dgm:prSet presAssocID="{6EAD6D34-2A9B-476B-81E9-598018B843EC}" presName="hierChild7" presStyleCnt="0"/>
      <dgm:spPr/>
    </dgm:pt>
    <dgm:pt modelId="{4F2F686C-6D2A-4CD3-944A-022FE0095E26}" type="pres">
      <dgm:prSet presAssocID="{9E0FBA02-DC8A-4262-BE79-75AE93E8F5DB}" presName="Name37" presStyleLbl="parChTrans1D2" presStyleIdx="1" presStyleCnt="5"/>
      <dgm:spPr/>
    </dgm:pt>
    <dgm:pt modelId="{F46A9684-216A-46EF-B7FA-CA19E270085D}" type="pres">
      <dgm:prSet presAssocID="{62A5FA61-367E-4F6B-BBAA-BFBC3512F8CF}" presName="hierRoot2" presStyleCnt="0">
        <dgm:presLayoutVars>
          <dgm:hierBranch val="init"/>
        </dgm:presLayoutVars>
      </dgm:prSet>
      <dgm:spPr/>
    </dgm:pt>
    <dgm:pt modelId="{14050569-BCC1-4212-9CA3-04A65A9A1A60}" type="pres">
      <dgm:prSet presAssocID="{62A5FA61-367E-4F6B-BBAA-BFBC3512F8CF}" presName="rootComposite" presStyleCnt="0"/>
      <dgm:spPr/>
    </dgm:pt>
    <dgm:pt modelId="{89A52A0B-59F2-4F53-B266-19861DFCEF89}" type="pres">
      <dgm:prSet presAssocID="{62A5FA61-367E-4F6B-BBAA-BFBC3512F8CF}" presName="rootText" presStyleLbl="node2" presStyleIdx="1" presStyleCnt="4">
        <dgm:presLayoutVars>
          <dgm:chPref val="3"/>
        </dgm:presLayoutVars>
      </dgm:prSet>
      <dgm:spPr/>
    </dgm:pt>
    <dgm:pt modelId="{8E8F72E3-FCF9-4DF7-BA22-CF8C500849CF}" type="pres">
      <dgm:prSet presAssocID="{62A5FA61-367E-4F6B-BBAA-BFBC3512F8CF}" presName="rootConnector" presStyleLbl="node2" presStyleIdx="1" presStyleCnt="4"/>
      <dgm:spPr/>
    </dgm:pt>
    <dgm:pt modelId="{B725367F-0B94-4816-AEC3-9652D848F700}" type="pres">
      <dgm:prSet presAssocID="{62A5FA61-367E-4F6B-BBAA-BFBC3512F8CF}" presName="hierChild4" presStyleCnt="0"/>
      <dgm:spPr/>
    </dgm:pt>
    <dgm:pt modelId="{4DBB115A-7C2E-4818-A3B3-74C80327F856}" type="pres">
      <dgm:prSet presAssocID="{E1BD6566-6A4E-4B05-BC28-01D04B3EBAE0}" presName="Name37" presStyleLbl="parChTrans1D3" presStyleIdx="1" presStyleCnt="8"/>
      <dgm:spPr/>
    </dgm:pt>
    <dgm:pt modelId="{2C39695F-082E-4061-A684-F0B1F202DA6B}" type="pres">
      <dgm:prSet presAssocID="{A168AD3F-3C1D-4B08-A5B8-9E0C3DBFEDB0}" presName="hierRoot2" presStyleCnt="0">
        <dgm:presLayoutVars>
          <dgm:hierBranch val="init"/>
        </dgm:presLayoutVars>
      </dgm:prSet>
      <dgm:spPr/>
    </dgm:pt>
    <dgm:pt modelId="{94D7B845-8458-4BD7-8B83-0D5ECB3BDDA9}" type="pres">
      <dgm:prSet presAssocID="{A168AD3F-3C1D-4B08-A5B8-9E0C3DBFEDB0}" presName="rootComposite" presStyleCnt="0"/>
      <dgm:spPr/>
    </dgm:pt>
    <dgm:pt modelId="{67BD97C8-1A2E-4DE5-B63D-0E59052405B6}" type="pres">
      <dgm:prSet presAssocID="{A168AD3F-3C1D-4B08-A5B8-9E0C3DBFEDB0}" presName="rootText" presStyleLbl="node3" presStyleIdx="0" presStyleCnt="7">
        <dgm:presLayoutVars>
          <dgm:chPref val="3"/>
        </dgm:presLayoutVars>
      </dgm:prSet>
      <dgm:spPr/>
    </dgm:pt>
    <dgm:pt modelId="{099D8755-E76A-4061-B5FD-3F66848A90FC}" type="pres">
      <dgm:prSet presAssocID="{A168AD3F-3C1D-4B08-A5B8-9E0C3DBFEDB0}" presName="rootConnector" presStyleLbl="node3" presStyleIdx="0" presStyleCnt="7"/>
      <dgm:spPr/>
    </dgm:pt>
    <dgm:pt modelId="{5750084B-E240-4C07-A605-64573F133018}" type="pres">
      <dgm:prSet presAssocID="{A168AD3F-3C1D-4B08-A5B8-9E0C3DBFEDB0}" presName="hierChild4" presStyleCnt="0"/>
      <dgm:spPr/>
    </dgm:pt>
    <dgm:pt modelId="{C5A12B1E-8DAF-41EE-A926-FFD3211960CD}" type="pres">
      <dgm:prSet presAssocID="{A168AD3F-3C1D-4B08-A5B8-9E0C3DBFEDB0}" presName="hierChild5" presStyleCnt="0"/>
      <dgm:spPr/>
    </dgm:pt>
    <dgm:pt modelId="{BF9087D5-3E98-4023-93BC-1BAE6003B53E}" type="pres">
      <dgm:prSet presAssocID="{62A5FA61-367E-4F6B-BBAA-BFBC3512F8CF}" presName="hierChild5" presStyleCnt="0"/>
      <dgm:spPr/>
    </dgm:pt>
    <dgm:pt modelId="{9D9D177B-292F-4AD9-AFF1-556DBD6EDF8F}" type="pres">
      <dgm:prSet presAssocID="{5E17A1F9-9246-4AA0-A7ED-0279F90D656F}" presName="Name37" presStyleLbl="parChTrans1D2" presStyleIdx="2" presStyleCnt="5"/>
      <dgm:spPr/>
    </dgm:pt>
    <dgm:pt modelId="{A38BE7E8-0592-4DF8-AE76-11CCDB19D073}" type="pres">
      <dgm:prSet presAssocID="{3DDB519B-0424-4F76-9CC0-5CEAD5F7E6B1}" presName="hierRoot2" presStyleCnt="0">
        <dgm:presLayoutVars>
          <dgm:hierBranch val="init"/>
        </dgm:presLayoutVars>
      </dgm:prSet>
      <dgm:spPr/>
    </dgm:pt>
    <dgm:pt modelId="{AFF21210-DD4F-4CB3-AFB6-CEBB09A09F10}" type="pres">
      <dgm:prSet presAssocID="{3DDB519B-0424-4F76-9CC0-5CEAD5F7E6B1}" presName="rootComposite" presStyleCnt="0"/>
      <dgm:spPr/>
    </dgm:pt>
    <dgm:pt modelId="{37646818-EEFE-4D25-8D78-FC03217A2E18}" type="pres">
      <dgm:prSet presAssocID="{3DDB519B-0424-4F76-9CC0-5CEAD5F7E6B1}" presName="rootText" presStyleLbl="node2" presStyleIdx="2" presStyleCnt="4">
        <dgm:presLayoutVars>
          <dgm:chPref val="3"/>
        </dgm:presLayoutVars>
      </dgm:prSet>
      <dgm:spPr/>
    </dgm:pt>
    <dgm:pt modelId="{C0AD1230-D415-4E86-9248-A6A2B3868D41}" type="pres">
      <dgm:prSet presAssocID="{3DDB519B-0424-4F76-9CC0-5CEAD5F7E6B1}" presName="rootConnector" presStyleLbl="node2" presStyleIdx="2" presStyleCnt="4"/>
      <dgm:spPr/>
    </dgm:pt>
    <dgm:pt modelId="{7852ABE3-FDA6-45BE-A78E-2E50DC9BFD2E}" type="pres">
      <dgm:prSet presAssocID="{3DDB519B-0424-4F76-9CC0-5CEAD5F7E6B1}" presName="hierChild4" presStyleCnt="0"/>
      <dgm:spPr/>
    </dgm:pt>
    <dgm:pt modelId="{BFA6DF69-F681-44CA-B496-7CD172124C5B}" type="pres">
      <dgm:prSet presAssocID="{E5D6D5B5-D146-4694-907D-6791A61DAEBF}" presName="Name37" presStyleLbl="parChTrans1D3" presStyleIdx="2" presStyleCnt="8"/>
      <dgm:spPr/>
    </dgm:pt>
    <dgm:pt modelId="{E7BB1AD6-5A87-490F-BA50-5FE71E8C355E}" type="pres">
      <dgm:prSet presAssocID="{52C782F1-0694-4117-85AD-6288D1D8A4F1}" presName="hierRoot2" presStyleCnt="0">
        <dgm:presLayoutVars>
          <dgm:hierBranch val="init"/>
        </dgm:presLayoutVars>
      </dgm:prSet>
      <dgm:spPr/>
    </dgm:pt>
    <dgm:pt modelId="{9625B91D-47BB-4B75-A1CA-B8B7D1034952}" type="pres">
      <dgm:prSet presAssocID="{52C782F1-0694-4117-85AD-6288D1D8A4F1}" presName="rootComposite" presStyleCnt="0"/>
      <dgm:spPr/>
    </dgm:pt>
    <dgm:pt modelId="{B772E996-14AC-4EC4-B06D-B2BCAF1C4EF4}" type="pres">
      <dgm:prSet presAssocID="{52C782F1-0694-4117-85AD-6288D1D8A4F1}" presName="rootText" presStyleLbl="node3" presStyleIdx="1" presStyleCnt="7">
        <dgm:presLayoutVars>
          <dgm:chPref val="3"/>
        </dgm:presLayoutVars>
      </dgm:prSet>
      <dgm:spPr/>
    </dgm:pt>
    <dgm:pt modelId="{553D390B-6507-4CF8-9CFE-BC0CFD762D8C}" type="pres">
      <dgm:prSet presAssocID="{52C782F1-0694-4117-85AD-6288D1D8A4F1}" presName="rootConnector" presStyleLbl="node3" presStyleIdx="1" presStyleCnt="7"/>
      <dgm:spPr/>
    </dgm:pt>
    <dgm:pt modelId="{9DF2C771-3360-428E-94A6-D331BF219449}" type="pres">
      <dgm:prSet presAssocID="{52C782F1-0694-4117-85AD-6288D1D8A4F1}" presName="hierChild4" presStyleCnt="0"/>
      <dgm:spPr/>
    </dgm:pt>
    <dgm:pt modelId="{8B6CB5F6-5689-4FC1-923B-797B78CFE9DD}" type="pres">
      <dgm:prSet presAssocID="{52C782F1-0694-4117-85AD-6288D1D8A4F1}" presName="hierChild5" presStyleCnt="0"/>
      <dgm:spPr/>
    </dgm:pt>
    <dgm:pt modelId="{18DBEA12-FF63-4A7B-855E-A8A31D743F0C}" type="pres">
      <dgm:prSet presAssocID="{BB2F6E04-DB76-4B2D-B6A7-B669F0C3B2E8}" presName="Name37" presStyleLbl="parChTrans1D3" presStyleIdx="3" presStyleCnt="8"/>
      <dgm:spPr/>
    </dgm:pt>
    <dgm:pt modelId="{2F2CDCB3-82A7-4FFF-86FF-E0D4A00A5403}" type="pres">
      <dgm:prSet presAssocID="{DE3CAFF5-A199-456B-8504-3BCC9A7CA6C8}" presName="hierRoot2" presStyleCnt="0">
        <dgm:presLayoutVars>
          <dgm:hierBranch val="init"/>
        </dgm:presLayoutVars>
      </dgm:prSet>
      <dgm:spPr/>
    </dgm:pt>
    <dgm:pt modelId="{E87C4570-B979-4F20-B773-6F7ACA102BC8}" type="pres">
      <dgm:prSet presAssocID="{DE3CAFF5-A199-456B-8504-3BCC9A7CA6C8}" presName="rootComposite" presStyleCnt="0"/>
      <dgm:spPr/>
    </dgm:pt>
    <dgm:pt modelId="{D206B70E-4642-46FE-B2B5-761841929AA9}" type="pres">
      <dgm:prSet presAssocID="{DE3CAFF5-A199-456B-8504-3BCC9A7CA6C8}" presName="rootText" presStyleLbl="node3" presStyleIdx="2" presStyleCnt="7" custLinFactNeighborX="1135">
        <dgm:presLayoutVars>
          <dgm:chPref val="3"/>
        </dgm:presLayoutVars>
      </dgm:prSet>
      <dgm:spPr/>
    </dgm:pt>
    <dgm:pt modelId="{F1485B1A-F165-46ED-A8C3-64051FDFE562}" type="pres">
      <dgm:prSet presAssocID="{DE3CAFF5-A199-456B-8504-3BCC9A7CA6C8}" presName="rootConnector" presStyleLbl="node3" presStyleIdx="2" presStyleCnt="7"/>
      <dgm:spPr/>
    </dgm:pt>
    <dgm:pt modelId="{EEFB33A5-D230-4DAA-BF04-703E198DD60F}" type="pres">
      <dgm:prSet presAssocID="{DE3CAFF5-A199-456B-8504-3BCC9A7CA6C8}" presName="hierChild4" presStyleCnt="0"/>
      <dgm:spPr/>
    </dgm:pt>
    <dgm:pt modelId="{6807EFDC-957B-4F6E-BFD1-D873452658C9}" type="pres">
      <dgm:prSet presAssocID="{DE3CAFF5-A199-456B-8504-3BCC9A7CA6C8}" presName="hierChild5" presStyleCnt="0"/>
      <dgm:spPr/>
    </dgm:pt>
    <dgm:pt modelId="{839C5C2F-E5EF-43B7-A4C9-EE24203FC25E}" type="pres">
      <dgm:prSet presAssocID="{1B70E19A-22BA-4B61-A834-A9B15389512A}" presName="Name37" presStyleLbl="parChTrans1D3" presStyleIdx="4" presStyleCnt="8"/>
      <dgm:spPr/>
    </dgm:pt>
    <dgm:pt modelId="{B8A601CA-AC4A-477C-BE28-06110BBF6907}" type="pres">
      <dgm:prSet presAssocID="{D0996774-415C-4ECC-A44A-207951F5D5DF}" presName="hierRoot2" presStyleCnt="0">
        <dgm:presLayoutVars>
          <dgm:hierBranch val="init"/>
        </dgm:presLayoutVars>
      </dgm:prSet>
      <dgm:spPr/>
    </dgm:pt>
    <dgm:pt modelId="{350F6F8B-7F2D-4931-A314-39703F72CEBE}" type="pres">
      <dgm:prSet presAssocID="{D0996774-415C-4ECC-A44A-207951F5D5DF}" presName="rootComposite" presStyleCnt="0"/>
      <dgm:spPr/>
    </dgm:pt>
    <dgm:pt modelId="{721782DB-A46B-40C3-97BE-E4A5674C56E9}" type="pres">
      <dgm:prSet presAssocID="{D0996774-415C-4ECC-A44A-207951F5D5DF}" presName="rootText" presStyleLbl="node3" presStyleIdx="3" presStyleCnt="7">
        <dgm:presLayoutVars>
          <dgm:chPref val="3"/>
        </dgm:presLayoutVars>
      </dgm:prSet>
      <dgm:spPr/>
    </dgm:pt>
    <dgm:pt modelId="{B64B6505-6896-4816-916C-BD20508E4B3A}" type="pres">
      <dgm:prSet presAssocID="{D0996774-415C-4ECC-A44A-207951F5D5DF}" presName="rootConnector" presStyleLbl="node3" presStyleIdx="3" presStyleCnt="7"/>
      <dgm:spPr/>
    </dgm:pt>
    <dgm:pt modelId="{0638A0BB-2067-4800-A890-D4BD8D2B0076}" type="pres">
      <dgm:prSet presAssocID="{D0996774-415C-4ECC-A44A-207951F5D5DF}" presName="hierChild4" presStyleCnt="0"/>
      <dgm:spPr/>
    </dgm:pt>
    <dgm:pt modelId="{090D8D71-E5DF-4E18-993D-1AA032651D14}" type="pres">
      <dgm:prSet presAssocID="{D0996774-415C-4ECC-A44A-207951F5D5DF}" presName="hierChild5" presStyleCnt="0"/>
      <dgm:spPr/>
    </dgm:pt>
    <dgm:pt modelId="{E8592F2F-23D2-4AB3-BF5F-754FB6CD064C}" type="pres">
      <dgm:prSet presAssocID="{FF10FD02-7C51-4750-A874-85AADE075A97}" presName="Name37" presStyleLbl="parChTrans1D3" presStyleIdx="5" presStyleCnt="8"/>
      <dgm:spPr/>
    </dgm:pt>
    <dgm:pt modelId="{2633E159-25EA-40FB-8232-4AE139C8D25E}" type="pres">
      <dgm:prSet presAssocID="{BA954948-CEF1-46A0-B73E-FFDB7A3BF257}" presName="hierRoot2" presStyleCnt="0">
        <dgm:presLayoutVars>
          <dgm:hierBranch val="init"/>
        </dgm:presLayoutVars>
      </dgm:prSet>
      <dgm:spPr/>
    </dgm:pt>
    <dgm:pt modelId="{3B7EF29D-1AD7-44CB-BB1F-83BEA6699FE1}" type="pres">
      <dgm:prSet presAssocID="{BA954948-CEF1-46A0-B73E-FFDB7A3BF257}" presName="rootComposite" presStyleCnt="0"/>
      <dgm:spPr/>
    </dgm:pt>
    <dgm:pt modelId="{4521A3DA-FF44-424F-9D39-099B0FD7A1F4}" type="pres">
      <dgm:prSet presAssocID="{BA954948-CEF1-46A0-B73E-FFDB7A3BF257}" presName="rootText" presStyleLbl="node3" presStyleIdx="4" presStyleCnt="7">
        <dgm:presLayoutVars>
          <dgm:chPref val="3"/>
        </dgm:presLayoutVars>
      </dgm:prSet>
      <dgm:spPr/>
    </dgm:pt>
    <dgm:pt modelId="{BA6B06BF-F8E2-40DE-930D-1067DEAA792F}" type="pres">
      <dgm:prSet presAssocID="{BA954948-CEF1-46A0-B73E-FFDB7A3BF257}" presName="rootConnector" presStyleLbl="node3" presStyleIdx="4" presStyleCnt="7"/>
      <dgm:spPr/>
    </dgm:pt>
    <dgm:pt modelId="{150A19F1-CCAA-4D08-BCD6-74D56DD91447}" type="pres">
      <dgm:prSet presAssocID="{BA954948-CEF1-46A0-B73E-FFDB7A3BF257}" presName="hierChild4" presStyleCnt="0"/>
      <dgm:spPr/>
    </dgm:pt>
    <dgm:pt modelId="{074B1FE8-FDDC-4E15-93B6-EAE57DB55D29}" type="pres">
      <dgm:prSet presAssocID="{BA954948-CEF1-46A0-B73E-FFDB7A3BF257}" presName="hierChild5" presStyleCnt="0"/>
      <dgm:spPr/>
    </dgm:pt>
    <dgm:pt modelId="{B3AB2827-0EC5-4AEA-8F15-A16483FB0B23}" type="pres">
      <dgm:prSet presAssocID="{1369D8DE-9128-4850-AA9F-3089D45F3DF7}" presName="Name37" presStyleLbl="parChTrans1D3" presStyleIdx="6" presStyleCnt="8"/>
      <dgm:spPr/>
    </dgm:pt>
    <dgm:pt modelId="{BD68ED82-C08E-4D2F-B59F-661F9D1BE340}" type="pres">
      <dgm:prSet presAssocID="{D684DFBB-DF07-4462-A05F-502CB2FA5BD2}" presName="hierRoot2" presStyleCnt="0">
        <dgm:presLayoutVars>
          <dgm:hierBranch val="init"/>
        </dgm:presLayoutVars>
      </dgm:prSet>
      <dgm:spPr/>
    </dgm:pt>
    <dgm:pt modelId="{88649602-0440-4661-8DBF-14E1F03A950D}" type="pres">
      <dgm:prSet presAssocID="{D684DFBB-DF07-4462-A05F-502CB2FA5BD2}" presName="rootComposite" presStyleCnt="0"/>
      <dgm:spPr/>
    </dgm:pt>
    <dgm:pt modelId="{08A13046-443A-4877-9E9E-7DE0BF3787DA}" type="pres">
      <dgm:prSet presAssocID="{D684DFBB-DF07-4462-A05F-502CB2FA5BD2}" presName="rootText" presStyleLbl="node3" presStyleIdx="5" presStyleCnt="7">
        <dgm:presLayoutVars>
          <dgm:chPref val="3"/>
        </dgm:presLayoutVars>
      </dgm:prSet>
      <dgm:spPr/>
    </dgm:pt>
    <dgm:pt modelId="{BE2835F3-A2D4-4853-949C-B024D20A4783}" type="pres">
      <dgm:prSet presAssocID="{D684DFBB-DF07-4462-A05F-502CB2FA5BD2}" presName="rootConnector" presStyleLbl="node3" presStyleIdx="5" presStyleCnt="7"/>
      <dgm:spPr/>
    </dgm:pt>
    <dgm:pt modelId="{F40BFF58-E53A-4821-8892-1E4C3EF3F0F4}" type="pres">
      <dgm:prSet presAssocID="{D684DFBB-DF07-4462-A05F-502CB2FA5BD2}" presName="hierChild4" presStyleCnt="0"/>
      <dgm:spPr/>
    </dgm:pt>
    <dgm:pt modelId="{DE936C33-C2F1-4962-8C99-9A7B16F8867E}" type="pres">
      <dgm:prSet presAssocID="{D684DFBB-DF07-4462-A05F-502CB2FA5BD2}" presName="hierChild5" presStyleCnt="0"/>
      <dgm:spPr/>
    </dgm:pt>
    <dgm:pt modelId="{B5E2EA49-7CD7-4E9B-80D3-723509E37219}" type="pres">
      <dgm:prSet presAssocID="{3DDB519B-0424-4F76-9CC0-5CEAD5F7E6B1}" presName="hierChild5" presStyleCnt="0"/>
      <dgm:spPr/>
    </dgm:pt>
    <dgm:pt modelId="{3B2BDC70-8BC0-463E-977E-BD4E3B5B8C81}" type="pres">
      <dgm:prSet presAssocID="{60BDDC28-D4C9-428D-B8F6-A91901E61850}" presName="Name37" presStyleLbl="parChTrans1D2" presStyleIdx="3" presStyleCnt="5"/>
      <dgm:spPr/>
    </dgm:pt>
    <dgm:pt modelId="{D513088B-0A71-4F00-9918-B5AF12393860}" type="pres">
      <dgm:prSet presAssocID="{1DB1EA96-1011-4CC5-874E-F64BCEF64261}" presName="hierRoot2" presStyleCnt="0">
        <dgm:presLayoutVars>
          <dgm:hierBranch val="init"/>
        </dgm:presLayoutVars>
      </dgm:prSet>
      <dgm:spPr/>
    </dgm:pt>
    <dgm:pt modelId="{56AC6382-786E-4717-8256-C0477181BFA9}" type="pres">
      <dgm:prSet presAssocID="{1DB1EA96-1011-4CC5-874E-F64BCEF64261}" presName="rootComposite" presStyleCnt="0"/>
      <dgm:spPr/>
    </dgm:pt>
    <dgm:pt modelId="{0AAC6BE5-0824-4825-BB48-9C31716B3BFB}" type="pres">
      <dgm:prSet presAssocID="{1DB1EA96-1011-4CC5-874E-F64BCEF64261}" presName="rootText" presStyleLbl="node2" presStyleIdx="3" presStyleCnt="4">
        <dgm:presLayoutVars>
          <dgm:chPref val="3"/>
        </dgm:presLayoutVars>
      </dgm:prSet>
      <dgm:spPr/>
    </dgm:pt>
    <dgm:pt modelId="{3B32C2A1-2E66-4242-9865-269C829D7367}" type="pres">
      <dgm:prSet presAssocID="{1DB1EA96-1011-4CC5-874E-F64BCEF64261}" presName="rootConnector" presStyleLbl="node2" presStyleIdx="3" presStyleCnt="4"/>
      <dgm:spPr/>
    </dgm:pt>
    <dgm:pt modelId="{528FC39E-A2F7-4F97-A2BA-CA8910C52EFB}" type="pres">
      <dgm:prSet presAssocID="{1DB1EA96-1011-4CC5-874E-F64BCEF64261}" presName="hierChild4" presStyleCnt="0"/>
      <dgm:spPr/>
    </dgm:pt>
    <dgm:pt modelId="{2531173E-4C87-4DC3-B29D-524940ECC126}" type="pres">
      <dgm:prSet presAssocID="{BE33C780-ED97-452B-BBAE-BF65DF128FF6}" presName="Name37" presStyleLbl="parChTrans1D3" presStyleIdx="7" presStyleCnt="8"/>
      <dgm:spPr/>
    </dgm:pt>
    <dgm:pt modelId="{4BAE65C6-9CBE-492A-9907-5446B76F667C}" type="pres">
      <dgm:prSet presAssocID="{5EE308EC-D045-4D19-8DBF-3890F04B3473}" presName="hierRoot2" presStyleCnt="0">
        <dgm:presLayoutVars>
          <dgm:hierBranch val="init"/>
        </dgm:presLayoutVars>
      </dgm:prSet>
      <dgm:spPr/>
    </dgm:pt>
    <dgm:pt modelId="{3579A339-4880-4B4F-8EA6-8F183D0044E3}" type="pres">
      <dgm:prSet presAssocID="{5EE308EC-D045-4D19-8DBF-3890F04B3473}" presName="rootComposite" presStyleCnt="0"/>
      <dgm:spPr/>
    </dgm:pt>
    <dgm:pt modelId="{38034B22-15E1-474A-B052-85773C5A8CCE}" type="pres">
      <dgm:prSet presAssocID="{5EE308EC-D045-4D19-8DBF-3890F04B3473}" presName="rootText" presStyleLbl="node3" presStyleIdx="6" presStyleCnt="7">
        <dgm:presLayoutVars>
          <dgm:chPref val="3"/>
        </dgm:presLayoutVars>
      </dgm:prSet>
      <dgm:spPr/>
    </dgm:pt>
    <dgm:pt modelId="{3BE2CE91-F889-41ED-98B8-436E29DDCE2E}" type="pres">
      <dgm:prSet presAssocID="{5EE308EC-D045-4D19-8DBF-3890F04B3473}" presName="rootConnector" presStyleLbl="node3" presStyleIdx="6" presStyleCnt="7"/>
      <dgm:spPr/>
    </dgm:pt>
    <dgm:pt modelId="{E4EDEC04-7F7E-4B34-B88B-470CD5CB2425}" type="pres">
      <dgm:prSet presAssocID="{5EE308EC-D045-4D19-8DBF-3890F04B3473}" presName="hierChild4" presStyleCnt="0"/>
      <dgm:spPr/>
    </dgm:pt>
    <dgm:pt modelId="{6280BC63-D51D-4C0F-A28B-50DA07FDB73B}" type="pres">
      <dgm:prSet presAssocID="{5EE308EC-D045-4D19-8DBF-3890F04B3473}" presName="hierChild5" presStyleCnt="0"/>
      <dgm:spPr/>
    </dgm:pt>
    <dgm:pt modelId="{3AA4AC12-B118-4089-B46C-3FCDB871C750}" type="pres">
      <dgm:prSet presAssocID="{1DB1EA96-1011-4CC5-874E-F64BCEF64261}" presName="hierChild5" presStyleCnt="0"/>
      <dgm:spPr/>
    </dgm:pt>
    <dgm:pt modelId="{83F2BA5D-A468-4879-B1F9-121D2180BA2F}" type="pres">
      <dgm:prSet presAssocID="{665170E2-4950-407E-9D55-617762B3570A}" presName="hierChild3" presStyleCnt="0"/>
      <dgm:spPr/>
    </dgm:pt>
    <dgm:pt modelId="{89342885-0B76-41AC-AE9E-4CB763C6F2A5}" type="pres">
      <dgm:prSet presAssocID="{344029BD-24F6-4651-8988-8644057BBE92}" presName="Name111" presStyleLbl="parChTrans1D2" presStyleIdx="4" presStyleCnt="5"/>
      <dgm:spPr/>
    </dgm:pt>
    <dgm:pt modelId="{F839C60A-C652-45FC-BE10-42F3C9809D38}" type="pres">
      <dgm:prSet presAssocID="{DC5E1F38-1C93-45B4-81D1-604B0B35FCEC}" presName="hierRoot3" presStyleCnt="0">
        <dgm:presLayoutVars>
          <dgm:hierBranch val="init"/>
        </dgm:presLayoutVars>
      </dgm:prSet>
      <dgm:spPr/>
    </dgm:pt>
    <dgm:pt modelId="{3177CF2C-A8AB-4586-918C-40F31545FFB1}" type="pres">
      <dgm:prSet presAssocID="{DC5E1F38-1C93-45B4-81D1-604B0B35FCEC}" presName="rootComposite3" presStyleCnt="0"/>
      <dgm:spPr/>
    </dgm:pt>
    <dgm:pt modelId="{440D5901-8EF5-4868-9AD3-69685E97EA0E}" type="pres">
      <dgm:prSet presAssocID="{DC5E1F38-1C93-45B4-81D1-604B0B35FCEC}" presName="rootText3" presStyleLbl="asst1" presStyleIdx="0" presStyleCnt="1">
        <dgm:presLayoutVars>
          <dgm:chPref val="3"/>
        </dgm:presLayoutVars>
      </dgm:prSet>
      <dgm:spPr/>
    </dgm:pt>
    <dgm:pt modelId="{CB108AD1-2BF9-4AC8-8EC8-24A50BFB429B}" type="pres">
      <dgm:prSet presAssocID="{DC5E1F38-1C93-45B4-81D1-604B0B35FCEC}" presName="rootConnector3" presStyleLbl="asst1" presStyleIdx="0" presStyleCnt="1"/>
      <dgm:spPr/>
    </dgm:pt>
    <dgm:pt modelId="{844E29A8-2CCF-4BFB-9ACF-E24E78809259}" type="pres">
      <dgm:prSet presAssocID="{DC5E1F38-1C93-45B4-81D1-604B0B35FCEC}" presName="hierChild6" presStyleCnt="0"/>
      <dgm:spPr/>
    </dgm:pt>
    <dgm:pt modelId="{D662EE50-4763-49CF-8AD8-E071498FC2BB}" type="pres">
      <dgm:prSet presAssocID="{DC5E1F38-1C93-45B4-81D1-604B0B35FCEC}" presName="hierChild7" presStyleCnt="0"/>
      <dgm:spPr/>
    </dgm:pt>
  </dgm:ptLst>
  <dgm:cxnLst>
    <dgm:cxn modelId="{DF5D6506-D26B-4906-8E9A-6017425ACB12}" type="presOf" srcId="{734D8ACE-DECD-455D-B649-587D2E661C4C}" destId="{744794D2-74CE-4A8A-AF34-46A8C0D17342}" srcOrd="1" destOrd="0" presId="urn:microsoft.com/office/officeart/2005/8/layout/orgChart1"/>
    <dgm:cxn modelId="{BA147F1A-F693-43A2-AD15-453DC1FFD23F}" type="presOf" srcId="{FF10FD02-7C51-4750-A874-85AADE075A97}" destId="{E8592F2F-23D2-4AB3-BF5F-754FB6CD064C}" srcOrd="0" destOrd="0" presId="urn:microsoft.com/office/officeart/2005/8/layout/orgChart1"/>
    <dgm:cxn modelId="{6E36471F-124C-4652-97D5-B85AF4BAFAF7}" type="presOf" srcId="{52C782F1-0694-4117-85AD-6288D1D8A4F1}" destId="{B772E996-14AC-4EC4-B06D-B2BCAF1C4EF4}" srcOrd="0" destOrd="0" presId="urn:microsoft.com/office/officeart/2005/8/layout/orgChart1"/>
    <dgm:cxn modelId="{207D3422-FBA0-4B06-8A9C-610C9AEB8DF8}" type="presOf" srcId="{34236795-1405-41E8-8AD4-3480B360DC9D}" destId="{A78B76F3-5F93-45D1-8C5C-2C20149C92F5}" srcOrd="0" destOrd="0" presId="urn:microsoft.com/office/officeart/2005/8/layout/orgChart1"/>
    <dgm:cxn modelId="{CDF8A925-A7AE-4997-84C7-4E766EDCE3C7}" srcId="{3DDB519B-0424-4F76-9CC0-5CEAD5F7E6B1}" destId="{BA954948-CEF1-46A0-B73E-FFDB7A3BF257}" srcOrd="3" destOrd="0" parTransId="{FF10FD02-7C51-4750-A874-85AADE075A97}" sibTransId="{31DA1416-ECAA-4A52-A884-C76C040767CE}"/>
    <dgm:cxn modelId="{E1580727-067C-488B-9A66-FA7C7B93692C}" type="presOf" srcId="{87B5E06E-3EA9-4675-B8BC-7CBE1E1A6867}" destId="{85FF7151-EA8A-4DB1-9B2C-B4A54B02399B}" srcOrd="1" destOrd="0" presId="urn:microsoft.com/office/officeart/2005/8/layout/orgChart1"/>
    <dgm:cxn modelId="{F2EED130-CEE0-420F-8BC1-EF5848F7F603}" type="presOf" srcId="{C4D9BA7B-FBFB-4BC3-8E66-D14540DCE918}" destId="{38EE42DA-B498-4856-BEE6-F424E88110EC}" srcOrd="0" destOrd="0" presId="urn:microsoft.com/office/officeart/2005/8/layout/orgChart1"/>
    <dgm:cxn modelId="{45934033-99B1-4C63-9280-1A32EB8A39ED}" type="presOf" srcId="{DE3CAFF5-A199-456B-8504-3BCC9A7CA6C8}" destId="{F1485B1A-F165-46ED-A8C3-64051FDFE562}" srcOrd="1" destOrd="0" presId="urn:microsoft.com/office/officeart/2005/8/layout/orgChart1"/>
    <dgm:cxn modelId="{10F89F35-F235-48DD-A65D-719A24E7199E}" type="presOf" srcId="{E1BD6566-6A4E-4B05-BC28-01D04B3EBAE0}" destId="{4DBB115A-7C2E-4818-A3B3-74C80327F856}" srcOrd="0" destOrd="0" presId="urn:microsoft.com/office/officeart/2005/8/layout/orgChart1"/>
    <dgm:cxn modelId="{E157E336-E541-405F-86FD-E156323C2E5E}" type="presOf" srcId="{DC5E1F38-1C93-45B4-81D1-604B0B35FCEC}" destId="{CB108AD1-2BF9-4AC8-8EC8-24A50BFB429B}" srcOrd="1" destOrd="0" presId="urn:microsoft.com/office/officeart/2005/8/layout/orgChart1"/>
    <dgm:cxn modelId="{AD1B7E39-4B8F-4102-952B-72FD4E284AA3}" srcId="{49C068EF-008A-4C97-BF80-95D81F7089BF}" destId="{665170E2-4950-407E-9D55-617762B3570A}" srcOrd="0" destOrd="0" parTransId="{867E5897-14F2-4E47-BDB4-936167596828}" sibTransId="{0C31DA79-417B-4A32-A1A7-9D0EB7449DC9}"/>
    <dgm:cxn modelId="{84E0163E-1299-4D25-AA14-A77AD4B4BAF8}" type="presOf" srcId="{60BDDC28-D4C9-428D-B8F6-A91901E61850}" destId="{3B2BDC70-8BC0-463E-977E-BD4E3B5B8C81}" srcOrd="0" destOrd="0" presId="urn:microsoft.com/office/officeart/2005/8/layout/orgChart1"/>
    <dgm:cxn modelId="{F4CEFE40-FA9D-4979-AF43-85EC460C4F70}" type="presOf" srcId="{1DB1EA96-1011-4CC5-874E-F64BCEF64261}" destId="{3B32C2A1-2E66-4242-9865-269C829D7367}" srcOrd="1" destOrd="0" presId="urn:microsoft.com/office/officeart/2005/8/layout/orgChart1"/>
    <dgm:cxn modelId="{B7D58B60-0BA0-49B5-8718-3E97B0CBD1BB}" type="presOf" srcId="{87B5E06E-3EA9-4675-B8BC-7CBE1E1A6867}" destId="{0159D29D-996C-4D18-9707-EA8D2ECA0F1C}" srcOrd="0" destOrd="0" presId="urn:microsoft.com/office/officeart/2005/8/layout/orgChart1"/>
    <dgm:cxn modelId="{04BCD945-DE3B-4B51-9B59-D9F206BA3A33}" type="presOf" srcId="{665170E2-4950-407E-9D55-617762B3570A}" destId="{7B8DC922-A59C-4F77-9A02-0B991C42C6E4}" srcOrd="1" destOrd="0" presId="urn:microsoft.com/office/officeart/2005/8/layout/orgChart1"/>
    <dgm:cxn modelId="{32A19246-CC58-4073-9CBB-EB08E73AAEB0}" type="presOf" srcId="{49C068EF-008A-4C97-BF80-95D81F7089BF}" destId="{51F8F9DE-DA3D-4B45-9B7C-ADB98C87CA15}" srcOrd="0" destOrd="0" presId="urn:microsoft.com/office/officeart/2005/8/layout/orgChart1"/>
    <dgm:cxn modelId="{06A9D249-F3D7-4D9A-B1FE-8C8880CEB8B7}" srcId="{665170E2-4950-407E-9D55-617762B3570A}" destId="{62A5FA61-367E-4F6B-BBAA-BFBC3512F8CF}" srcOrd="1" destOrd="0" parTransId="{9E0FBA02-DC8A-4262-BE79-75AE93E8F5DB}" sibTransId="{0EA2B548-0C01-4A40-8D15-D4DBC9AC02A6}"/>
    <dgm:cxn modelId="{2A1C744C-8162-46E2-8329-F8ADA7EE0D54}" type="presOf" srcId="{BA954948-CEF1-46A0-B73E-FFDB7A3BF257}" destId="{BA6B06BF-F8E2-40DE-930D-1067DEAA792F}" srcOrd="1" destOrd="0" presId="urn:microsoft.com/office/officeart/2005/8/layout/orgChart1"/>
    <dgm:cxn modelId="{164CCE6E-7E78-41BD-8F3B-3B66FD7AF1C4}" type="presOf" srcId="{9E0FBA02-DC8A-4262-BE79-75AE93E8F5DB}" destId="{4F2F686C-6D2A-4CD3-944A-022FE0095E26}" srcOrd="0" destOrd="0" presId="urn:microsoft.com/office/officeart/2005/8/layout/orgChart1"/>
    <dgm:cxn modelId="{0FAD4751-463D-400A-8B9F-154035718931}" type="presOf" srcId="{344029BD-24F6-4651-8988-8644057BBE92}" destId="{89342885-0B76-41AC-AE9E-4CB763C6F2A5}" srcOrd="0" destOrd="0" presId="urn:microsoft.com/office/officeart/2005/8/layout/orgChart1"/>
    <dgm:cxn modelId="{CB889851-3AB6-4284-89ED-F76BE22AFA36}" type="presOf" srcId="{A168AD3F-3C1D-4B08-A5B8-9E0C3DBFEDB0}" destId="{67BD97C8-1A2E-4DE5-B63D-0E59052405B6}" srcOrd="0" destOrd="0" presId="urn:microsoft.com/office/officeart/2005/8/layout/orgChart1"/>
    <dgm:cxn modelId="{2764E672-4137-4528-ABC7-6BA5BBFA1F81}" type="presOf" srcId="{DE3CAFF5-A199-456B-8504-3BCC9A7CA6C8}" destId="{D206B70E-4642-46FE-B2B5-761841929AA9}" srcOrd="0" destOrd="0" presId="urn:microsoft.com/office/officeart/2005/8/layout/orgChart1"/>
    <dgm:cxn modelId="{6E355974-FDBE-43A9-A759-B89CAF68BDDD}" type="presOf" srcId="{D0996774-415C-4ECC-A44A-207951F5D5DF}" destId="{721782DB-A46B-40C3-97BE-E4A5674C56E9}" srcOrd="0" destOrd="0" presId="urn:microsoft.com/office/officeart/2005/8/layout/orgChart1"/>
    <dgm:cxn modelId="{828F8854-B81F-4760-BE35-A18BAAFD58A0}" type="presOf" srcId="{D0996774-415C-4ECC-A44A-207951F5D5DF}" destId="{B64B6505-6896-4816-916C-BD20508E4B3A}" srcOrd="1" destOrd="0" presId="urn:microsoft.com/office/officeart/2005/8/layout/orgChart1"/>
    <dgm:cxn modelId="{4FA1DA55-5591-4ADB-BE13-7D56456D8BF6}" srcId="{3DDB519B-0424-4F76-9CC0-5CEAD5F7E6B1}" destId="{52C782F1-0694-4117-85AD-6288D1D8A4F1}" srcOrd="0" destOrd="0" parTransId="{E5D6D5B5-D146-4694-907D-6791A61DAEBF}" sibTransId="{C3684190-D12F-47E0-AFFB-1BDF4E32B56B}"/>
    <dgm:cxn modelId="{25F41D56-5383-4B58-9777-02189E35D5F4}" srcId="{665170E2-4950-407E-9D55-617762B3570A}" destId="{DC5E1F38-1C93-45B4-81D1-604B0B35FCEC}" srcOrd="3" destOrd="0" parTransId="{344029BD-24F6-4651-8988-8644057BBE92}" sibTransId="{D1A8F4C3-174E-4181-AEB2-9A3B5982C208}"/>
    <dgm:cxn modelId="{ADF26E5A-81C0-47C2-B29B-E851FDB7E3C7}" type="presOf" srcId="{62A5FA61-367E-4F6B-BBAA-BFBC3512F8CF}" destId="{8E8F72E3-FCF9-4DF7-BA22-CF8C500849CF}" srcOrd="1" destOrd="0" presId="urn:microsoft.com/office/officeart/2005/8/layout/orgChart1"/>
    <dgm:cxn modelId="{3718535A-2E1E-4D07-BEA6-5F181F3ABCBD}" type="presOf" srcId="{E5D6D5B5-D146-4694-907D-6791A61DAEBF}" destId="{BFA6DF69-F681-44CA-B496-7CD172124C5B}" srcOrd="0" destOrd="0" presId="urn:microsoft.com/office/officeart/2005/8/layout/orgChart1"/>
    <dgm:cxn modelId="{9E44527D-0FBF-46BC-BE8A-CFCA5C655F06}" type="presOf" srcId="{52C782F1-0694-4117-85AD-6288D1D8A4F1}" destId="{553D390B-6507-4CF8-9CFE-BC0CFD762D8C}" srcOrd="1" destOrd="0" presId="urn:microsoft.com/office/officeart/2005/8/layout/orgChart1"/>
    <dgm:cxn modelId="{D47A687F-74BC-486F-9DB7-2FDAC089BFE0}" srcId="{665170E2-4950-407E-9D55-617762B3570A}" destId="{1DB1EA96-1011-4CC5-874E-F64BCEF64261}" srcOrd="4" destOrd="0" parTransId="{60BDDC28-D4C9-428D-B8F6-A91901E61850}" sibTransId="{A912057F-63C3-43FF-ACEB-9EBAE4F6881F}"/>
    <dgm:cxn modelId="{00682881-8D25-40AA-A050-FB8F57AFC1F0}" type="presOf" srcId="{5EE308EC-D045-4D19-8DBF-3890F04B3473}" destId="{38034B22-15E1-474A-B052-85773C5A8CCE}" srcOrd="0" destOrd="0" presId="urn:microsoft.com/office/officeart/2005/8/layout/orgChart1"/>
    <dgm:cxn modelId="{FE508581-5E51-4F31-8BFB-B77A7F100FF9}" srcId="{3DDB519B-0424-4F76-9CC0-5CEAD5F7E6B1}" destId="{D684DFBB-DF07-4462-A05F-502CB2FA5BD2}" srcOrd="4" destOrd="0" parTransId="{1369D8DE-9128-4850-AA9F-3089D45F3DF7}" sibTransId="{BC1865CC-509C-445A-B6B0-96CC17B37B05}"/>
    <dgm:cxn modelId="{BF888E83-B000-4F5A-94B8-9F3E0BFCF7B6}" type="presOf" srcId="{A168AD3F-3C1D-4B08-A5B8-9E0C3DBFEDB0}" destId="{099D8755-E76A-4061-B5FD-3F66848A90FC}" srcOrd="1" destOrd="0" presId="urn:microsoft.com/office/officeart/2005/8/layout/orgChart1"/>
    <dgm:cxn modelId="{3AC8AD84-7C14-4053-95C1-5A5729EBF770}" type="presOf" srcId="{734D8ACE-DECD-455D-B649-587D2E661C4C}" destId="{5D2DD141-D462-457A-98C6-4A860BE1CE87}" srcOrd="0" destOrd="0" presId="urn:microsoft.com/office/officeart/2005/8/layout/orgChart1"/>
    <dgm:cxn modelId="{752F4F85-15D8-4B9E-BC78-DF2A65AE0AD9}" type="presOf" srcId="{665170E2-4950-407E-9D55-617762B3570A}" destId="{3E43E20E-C998-417B-A20F-EFA0CB446641}" srcOrd="0" destOrd="0" presId="urn:microsoft.com/office/officeart/2005/8/layout/orgChart1"/>
    <dgm:cxn modelId="{9DF74390-28DA-4A84-A319-C7561A073B77}" type="presOf" srcId="{1B70E19A-22BA-4B61-A834-A9B15389512A}" destId="{839C5C2F-E5EF-43B7-A4C9-EE24203FC25E}" srcOrd="0" destOrd="0" presId="urn:microsoft.com/office/officeart/2005/8/layout/orgChart1"/>
    <dgm:cxn modelId="{37E89097-B726-4244-822E-8B55517AB69B}" type="presOf" srcId="{BB2F6E04-DB76-4B2D-B6A7-B669F0C3B2E8}" destId="{18DBEA12-FF63-4A7B-855E-A8A31D743F0C}" srcOrd="0" destOrd="0" presId="urn:microsoft.com/office/officeart/2005/8/layout/orgChart1"/>
    <dgm:cxn modelId="{500FC09A-0BA3-4978-BD26-864A90C5E439}" srcId="{3DDB519B-0424-4F76-9CC0-5CEAD5F7E6B1}" destId="{DE3CAFF5-A199-456B-8504-3BCC9A7CA6C8}" srcOrd="1" destOrd="0" parTransId="{BB2F6E04-DB76-4B2D-B6A7-B669F0C3B2E8}" sibTransId="{4C0F356E-5F73-4A7F-86E7-386DFCA79092}"/>
    <dgm:cxn modelId="{6BE9329E-AD38-46E5-AC73-5EB6C4EC3FA2}" type="presOf" srcId="{3DDB519B-0424-4F76-9CC0-5CEAD5F7E6B1}" destId="{37646818-EEFE-4D25-8D78-FC03217A2E18}" srcOrd="0" destOrd="0" presId="urn:microsoft.com/office/officeart/2005/8/layout/orgChart1"/>
    <dgm:cxn modelId="{DC8E809F-F30D-4719-9A65-79B0847C7423}" srcId="{1DB1EA96-1011-4CC5-874E-F64BCEF64261}" destId="{5EE308EC-D045-4D19-8DBF-3890F04B3473}" srcOrd="0" destOrd="0" parTransId="{BE33C780-ED97-452B-BBAE-BF65DF128FF6}" sibTransId="{7C13768A-8851-49E9-8353-827F4D6C0CEB}"/>
    <dgm:cxn modelId="{A065B3A2-616A-4B8D-853F-B3E614983D1C}" srcId="{62A5FA61-367E-4F6B-BBAA-BFBC3512F8CF}" destId="{A168AD3F-3C1D-4B08-A5B8-9E0C3DBFEDB0}" srcOrd="0" destOrd="0" parTransId="{E1BD6566-6A4E-4B05-BC28-01D04B3EBAE0}" sibTransId="{A3971197-D9FB-4950-B77B-5710B36E8EB5}"/>
    <dgm:cxn modelId="{77BF3FAB-21AE-4BFA-8621-DBCEED4C744C}" type="presOf" srcId="{D684DFBB-DF07-4462-A05F-502CB2FA5BD2}" destId="{08A13046-443A-4877-9E9E-7DE0BF3787DA}" srcOrd="0" destOrd="0" presId="urn:microsoft.com/office/officeart/2005/8/layout/orgChart1"/>
    <dgm:cxn modelId="{628458B6-8D8B-4401-A472-B42FAF509C6B}" type="presOf" srcId="{BA954948-CEF1-46A0-B73E-FFDB7A3BF257}" destId="{4521A3DA-FF44-424F-9D39-099B0FD7A1F4}" srcOrd="0" destOrd="0" presId="urn:microsoft.com/office/officeart/2005/8/layout/orgChart1"/>
    <dgm:cxn modelId="{146488BA-30D3-4B7A-B31E-32711F514A1D}" srcId="{665170E2-4950-407E-9D55-617762B3570A}" destId="{3DDB519B-0424-4F76-9CC0-5CEAD5F7E6B1}" srcOrd="2" destOrd="0" parTransId="{5E17A1F9-9246-4AA0-A7ED-0279F90D656F}" sibTransId="{089D89E2-617A-46EF-A10F-468E494E7A80}"/>
    <dgm:cxn modelId="{FC0892CC-97CE-4977-904E-B77B5B1503E3}" srcId="{665170E2-4950-407E-9D55-617762B3570A}" destId="{87B5E06E-3EA9-4675-B8BC-7CBE1E1A6867}" srcOrd="0" destOrd="0" parTransId="{9411A722-492B-4C1D-B52A-4DE586C2AAC6}" sibTransId="{4D8FBD98-A5FD-4899-8E98-C6C0A15F235B}"/>
    <dgm:cxn modelId="{1A3B51CD-B274-4B49-B8B2-5FEA0A294D1D}" type="presOf" srcId="{9411A722-492B-4C1D-B52A-4DE586C2AAC6}" destId="{AE5D64C2-F699-4114-A3C5-1F560D43DE83}" srcOrd="0" destOrd="0" presId="urn:microsoft.com/office/officeart/2005/8/layout/orgChart1"/>
    <dgm:cxn modelId="{F8314FD2-A7DB-49C5-BDB4-0BA3F044BE7C}" type="presOf" srcId="{6EAD6D34-2A9B-476B-81E9-598018B843EC}" destId="{2ADD2F3F-E04C-4030-A26F-64CD1B2F76E2}" srcOrd="0" destOrd="0" presId="urn:microsoft.com/office/officeart/2005/8/layout/orgChart1"/>
    <dgm:cxn modelId="{A68002D6-8C68-4459-9AAC-AF64ACB7BDF0}" type="presOf" srcId="{D684DFBB-DF07-4462-A05F-502CB2FA5BD2}" destId="{BE2835F3-A2D4-4853-949C-B024D20A4783}" srcOrd="1" destOrd="0" presId="urn:microsoft.com/office/officeart/2005/8/layout/orgChart1"/>
    <dgm:cxn modelId="{6CBB46D6-9024-468E-BDC3-9989C51AE2E8}" type="presOf" srcId="{5E17A1F9-9246-4AA0-A7ED-0279F90D656F}" destId="{9D9D177B-292F-4AD9-AFF1-556DBD6EDF8F}" srcOrd="0" destOrd="0" presId="urn:microsoft.com/office/officeart/2005/8/layout/orgChart1"/>
    <dgm:cxn modelId="{DFB630DA-DFBF-40D5-8FAD-DEE54FFB0B95}" type="presOf" srcId="{1369D8DE-9128-4850-AA9F-3089D45F3DF7}" destId="{B3AB2827-0EC5-4AEA-8F15-A16483FB0B23}" srcOrd="0" destOrd="0" presId="urn:microsoft.com/office/officeart/2005/8/layout/orgChart1"/>
    <dgm:cxn modelId="{C7FA73DC-0B88-4B1F-9F74-6CF188B0D06A}" type="presOf" srcId="{BE33C780-ED97-452B-BBAE-BF65DF128FF6}" destId="{2531173E-4C87-4DC3-B29D-524940ECC126}" srcOrd="0" destOrd="0" presId="urn:microsoft.com/office/officeart/2005/8/layout/orgChart1"/>
    <dgm:cxn modelId="{61669DDC-CBCC-426A-8367-8905C40048E1}" srcId="{6EAD6D34-2A9B-476B-81E9-598018B843EC}" destId="{734D8ACE-DECD-455D-B649-587D2E661C4C}" srcOrd="0" destOrd="0" parTransId="{C4D9BA7B-FBFB-4BC3-8E66-D14540DCE918}" sibTransId="{2BDB655F-95C5-41F4-92E5-11BEE77E2294}"/>
    <dgm:cxn modelId="{F43FE8DC-A1D3-4967-A11B-5E70C0528B9F}" type="presOf" srcId="{5EE308EC-D045-4D19-8DBF-3890F04B3473}" destId="{3BE2CE91-F889-41ED-98B8-436E29DDCE2E}" srcOrd="1" destOrd="0" presId="urn:microsoft.com/office/officeart/2005/8/layout/orgChart1"/>
    <dgm:cxn modelId="{BCB505DE-7C35-4FFD-84D2-5151FC834CD1}" type="presOf" srcId="{DC5E1F38-1C93-45B4-81D1-604B0B35FCEC}" destId="{440D5901-8EF5-4868-9AD3-69685E97EA0E}" srcOrd="0" destOrd="0" presId="urn:microsoft.com/office/officeart/2005/8/layout/orgChart1"/>
    <dgm:cxn modelId="{3AC706E2-0274-4FB3-9202-04E5FF65784D}" type="presOf" srcId="{1DB1EA96-1011-4CC5-874E-F64BCEF64261}" destId="{0AAC6BE5-0824-4825-BB48-9C31716B3BFB}" srcOrd="0" destOrd="0" presId="urn:microsoft.com/office/officeart/2005/8/layout/orgChart1"/>
    <dgm:cxn modelId="{902943E8-10AC-4A0C-A1CC-948A22A7A3CB}" type="presOf" srcId="{62A5FA61-367E-4F6B-BBAA-BFBC3512F8CF}" destId="{89A52A0B-59F2-4F53-B266-19861DFCEF89}" srcOrd="0" destOrd="0" presId="urn:microsoft.com/office/officeart/2005/8/layout/orgChart1"/>
    <dgm:cxn modelId="{FCDA98EA-EAB9-4049-87A5-A740C2F9D337}" srcId="{87B5E06E-3EA9-4675-B8BC-7CBE1E1A6867}" destId="{6EAD6D34-2A9B-476B-81E9-598018B843EC}" srcOrd="0" destOrd="0" parTransId="{34236795-1405-41E8-8AD4-3480B360DC9D}" sibTransId="{8C2D4E0B-2F0F-4CFE-86CF-502A9011CD6D}"/>
    <dgm:cxn modelId="{F8771EEB-28C4-4F35-A58D-C8424CCB5420}" type="presOf" srcId="{3DDB519B-0424-4F76-9CC0-5CEAD5F7E6B1}" destId="{C0AD1230-D415-4E86-9248-A6A2B3868D41}" srcOrd="1" destOrd="0" presId="urn:microsoft.com/office/officeart/2005/8/layout/orgChart1"/>
    <dgm:cxn modelId="{B4CB49EE-1C4F-453F-AA57-A2CA98E23B12}" type="presOf" srcId="{6EAD6D34-2A9B-476B-81E9-598018B843EC}" destId="{C009546B-4E6D-4838-9D1D-D241D97D00D8}" srcOrd="1" destOrd="0" presId="urn:microsoft.com/office/officeart/2005/8/layout/orgChart1"/>
    <dgm:cxn modelId="{9B3FBBF7-1FFC-42B2-8867-2C1A0E53077F}" srcId="{3DDB519B-0424-4F76-9CC0-5CEAD5F7E6B1}" destId="{D0996774-415C-4ECC-A44A-207951F5D5DF}" srcOrd="2" destOrd="0" parTransId="{1B70E19A-22BA-4B61-A834-A9B15389512A}" sibTransId="{5BEE0012-C556-471C-BCB7-16D6AF89D137}"/>
    <dgm:cxn modelId="{0742F32D-1C43-4B82-9F6E-BD9E16AAEE56}" type="presParOf" srcId="{51F8F9DE-DA3D-4B45-9B7C-ADB98C87CA15}" destId="{8380E31D-C26E-48C0-8DB5-E4591C3EA426}" srcOrd="0" destOrd="0" presId="urn:microsoft.com/office/officeart/2005/8/layout/orgChart1"/>
    <dgm:cxn modelId="{01EA9735-D41A-4226-AF52-B3E30A8364CD}" type="presParOf" srcId="{8380E31D-C26E-48C0-8DB5-E4591C3EA426}" destId="{32112127-91E5-4EDC-BF48-2E3E1D93659F}" srcOrd="0" destOrd="0" presId="urn:microsoft.com/office/officeart/2005/8/layout/orgChart1"/>
    <dgm:cxn modelId="{05B78DE9-D225-4CBC-A7A7-A65C718B576B}" type="presParOf" srcId="{32112127-91E5-4EDC-BF48-2E3E1D93659F}" destId="{3E43E20E-C998-417B-A20F-EFA0CB446641}" srcOrd="0" destOrd="0" presId="urn:microsoft.com/office/officeart/2005/8/layout/orgChart1"/>
    <dgm:cxn modelId="{66E2A2E6-F4A5-4738-95F6-1007F22277B9}" type="presParOf" srcId="{32112127-91E5-4EDC-BF48-2E3E1D93659F}" destId="{7B8DC922-A59C-4F77-9A02-0B991C42C6E4}" srcOrd="1" destOrd="0" presId="urn:microsoft.com/office/officeart/2005/8/layout/orgChart1"/>
    <dgm:cxn modelId="{45E308C0-FF0C-42E8-83D9-DCBEDC7C53BD}" type="presParOf" srcId="{8380E31D-C26E-48C0-8DB5-E4591C3EA426}" destId="{BC7EB986-CE6B-46E9-B899-311F6A60E930}" srcOrd="1" destOrd="0" presId="urn:microsoft.com/office/officeart/2005/8/layout/orgChart1"/>
    <dgm:cxn modelId="{4D322517-1BC1-4983-ABD1-29ADFAF0C5C3}" type="presParOf" srcId="{BC7EB986-CE6B-46E9-B899-311F6A60E930}" destId="{AE5D64C2-F699-4114-A3C5-1F560D43DE83}" srcOrd="0" destOrd="0" presId="urn:microsoft.com/office/officeart/2005/8/layout/orgChart1"/>
    <dgm:cxn modelId="{2D64E374-107B-4D88-8888-185CEDD64774}" type="presParOf" srcId="{BC7EB986-CE6B-46E9-B899-311F6A60E930}" destId="{00DEBA06-FEEB-4D0D-A322-9DF8088B339E}" srcOrd="1" destOrd="0" presId="urn:microsoft.com/office/officeart/2005/8/layout/orgChart1"/>
    <dgm:cxn modelId="{543EB4CA-E5CA-433B-B288-234677B255A7}" type="presParOf" srcId="{00DEBA06-FEEB-4D0D-A322-9DF8088B339E}" destId="{1A8B7F9B-D155-4249-A64D-3147C6FD901C}" srcOrd="0" destOrd="0" presId="urn:microsoft.com/office/officeart/2005/8/layout/orgChart1"/>
    <dgm:cxn modelId="{50E87835-A2B8-43F6-8B1E-09A7F630FA44}" type="presParOf" srcId="{1A8B7F9B-D155-4249-A64D-3147C6FD901C}" destId="{0159D29D-996C-4D18-9707-EA8D2ECA0F1C}" srcOrd="0" destOrd="0" presId="urn:microsoft.com/office/officeart/2005/8/layout/orgChart1"/>
    <dgm:cxn modelId="{14D89BDB-D1F7-42E0-BB44-9131878D9795}" type="presParOf" srcId="{1A8B7F9B-D155-4249-A64D-3147C6FD901C}" destId="{85FF7151-EA8A-4DB1-9B2C-B4A54B02399B}" srcOrd="1" destOrd="0" presId="urn:microsoft.com/office/officeart/2005/8/layout/orgChart1"/>
    <dgm:cxn modelId="{0DE078E2-251B-490E-8957-B4919C2377C9}" type="presParOf" srcId="{00DEBA06-FEEB-4D0D-A322-9DF8088B339E}" destId="{B6F8F653-1C45-42C9-A1CC-6466A74F6778}" srcOrd="1" destOrd="0" presId="urn:microsoft.com/office/officeart/2005/8/layout/orgChart1"/>
    <dgm:cxn modelId="{6E46A7C3-C5CD-4E00-A31B-CB3F84597D02}" type="presParOf" srcId="{00DEBA06-FEEB-4D0D-A322-9DF8088B339E}" destId="{5CC14063-108E-4206-9049-118A01226707}" srcOrd="2" destOrd="0" presId="urn:microsoft.com/office/officeart/2005/8/layout/orgChart1"/>
    <dgm:cxn modelId="{A69AB0B7-760A-40FE-9DC7-DF95F5798A7F}" type="presParOf" srcId="{5CC14063-108E-4206-9049-118A01226707}" destId="{A78B76F3-5F93-45D1-8C5C-2C20149C92F5}" srcOrd="0" destOrd="0" presId="urn:microsoft.com/office/officeart/2005/8/layout/orgChart1"/>
    <dgm:cxn modelId="{D6FCF03D-4E0F-4743-AA98-D4A4710EBC23}" type="presParOf" srcId="{5CC14063-108E-4206-9049-118A01226707}" destId="{28EA6FC9-3C36-43C8-9ECF-F1DBFA761BA7}" srcOrd="1" destOrd="0" presId="urn:microsoft.com/office/officeart/2005/8/layout/orgChart1"/>
    <dgm:cxn modelId="{28C7BDF2-FF0C-4401-8BB0-399DA373AFE5}" type="presParOf" srcId="{28EA6FC9-3C36-43C8-9ECF-F1DBFA761BA7}" destId="{1924FE34-6F12-4721-9706-116ED8E7478A}" srcOrd="0" destOrd="0" presId="urn:microsoft.com/office/officeart/2005/8/layout/orgChart1"/>
    <dgm:cxn modelId="{8B2E9917-0AAF-41A3-AAA8-AE7F8033CAC7}" type="presParOf" srcId="{1924FE34-6F12-4721-9706-116ED8E7478A}" destId="{2ADD2F3F-E04C-4030-A26F-64CD1B2F76E2}" srcOrd="0" destOrd="0" presId="urn:microsoft.com/office/officeart/2005/8/layout/orgChart1"/>
    <dgm:cxn modelId="{A461130A-7383-4B3D-8C3D-4B88ECA1E1E1}" type="presParOf" srcId="{1924FE34-6F12-4721-9706-116ED8E7478A}" destId="{C009546B-4E6D-4838-9D1D-D241D97D00D8}" srcOrd="1" destOrd="0" presId="urn:microsoft.com/office/officeart/2005/8/layout/orgChart1"/>
    <dgm:cxn modelId="{5F9E5BF0-70B2-4133-A959-A94541FAA815}" type="presParOf" srcId="{28EA6FC9-3C36-43C8-9ECF-F1DBFA761BA7}" destId="{9595F2DC-F485-4888-A4B0-D538F5ECB8C3}" srcOrd="1" destOrd="0" presId="urn:microsoft.com/office/officeart/2005/8/layout/orgChart1"/>
    <dgm:cxn modelId="{85BF5433-8103-4C84-A5B1-50AF050468B0}" type="presParOf" srcId="{9595F2DC-F485-4888-A4B0-D538F5ECB8C3}" destId="{38EE42DA-B498-4856-BEE6-F424E88110EC}" srcOrd="0" destOrd="0" presId="urn:microsoft.com/office/officeart/2005/8/layout/orgChart1"/>
    <dgm:cxn modelId="{1A9B4E34-CF91-4CBF-AA16-D618D00B0C3F}" type="presParOf" srcId="{9595F2DC-F485-4888-A4B0-D538F5ECB8C3}" destId="{7BD7E4F1-CDDC-4269-B209-CA87B82482ED}" srcOrd="1" destOrd="0" presId="urn:microsoft.com/office/officeart/2005/8/layout/orgChart1"/>
    <dgm:cxn modelId="{DDEAA4EF-F788-42D1-B317-C1C97FAEB11D}" type="presParOf" srcId="{7BD7E4F1-CDDC-4269-B209-CA87B82482ED}" destId="{72945740-8666-4919-B39E-A5E12390E586}" srcOrd="0" destOrd="0" presId="urn:microsoft.com/office/officeart/2005/8/layout/orgChart1"/>
    <dgm:cxn modelId="{9C082659-5731-4DB6-8F19-6A32FDD55794}" type="presParOf" srcId="{72945740-8666-4919-B39E-A5E12390E586}" destId="{5D2DD141-D462-457A-98C6-4A860BE1CE87}" srcOrd="0" destOrd="0" presId="urn:microsoft.com/office/officeart/2005/8/layout/orgChart1"/>
    <dgm:cxn modelId="{9A845A04-3921-4194-BCB9-E14898370D2F}" type="presParOf" srcId="{72945740-8666-4919-B39E-A5E12390E586}" destId="{744794D2-74CE-4A8A-AF34-46A8C0D17342}" srcOrd="1" destOrd="0" presId="urn:microsoft.com/office/officeart/2005/8/layout/orgChart1"/>
    <dgm:cxn modelId="{EEA5D357-7B93-4132-81FB-2446DF4DA88C}" type="presParOf" srcId="{7BD7E4F1-CDDC-4269-B209-CA87B82482ED}" destId="{C7EA2E2D-49B4-441D-A81E-112F8BC819B9}" srcOrd="1" destOrd="0" presId="urn:microsoft.com/office/officeart/2005/8/layout/orgChart1"/>
    <dgm:cxn modelId="{4C83B9F3-92DD-477B-9628-8814E416CBA9}" type="presParOf" srcId="{7BD7E4F1-CDDC-4269-B209-CA87B82482ED}" destId="{492F747A-EC5F-494D-B27C-7B106C4189AD}" srcOrd="2" destOrd="0" presId="urn:microsoft.com/office/officeart/2005/8/layout/orgChart1"/>
    <dgm:cxn modelId="{0F4B8667-EFFB-429B-8E1E-508BC3D92D40}" type="presParOf" srcId="{28EA6FC9-3C36-43C8-9ECF-F1DBFA761BA7}" destId="{E2B55591-AD31-43C3-9658-A9103B467729}" srcOrd="2" destOrd="0" presId="urn:microsoft.com/office/officeart/2005/8/layout/orgChart1"/>
    <dgm:cxn modelId="{AC5AE183-265C-40F9-B9E7-5E679B33FEB8}" type="presParOf" srcId="{BC7EB986-CE6B-46E9-B899-311F6A60E930}" destId="{4F2F686C-6D2A-4CD3-944A-022FE0095E26}" srcOrd="2" destOrd="0" presId="urn:microsoft.com/office/officeart/2005/8/layout/orgChart1"/>
    <dgm:cxn modelId="{D6BA078B-9872-4DBC-A25E-3F9FAF03E1C9}" type="presParOf" srcId="{BC7EB986-CE6B-46E9-B899-311F6A60E930}" destId="{F46A9684-216A-46EF-B7FA-CA19E270085D}" srcOrd="3" destOrd="0" presId="urn:microsoft.com/office/officeart/2005/8/layout/orgChart1"/>
    <dgm:cxn modelId="{5F926F05-DB26-4D56-878A-12B837F34F11}" type="presParOf" srcId="{F46A9684-216A-46EF-B7FA-CA19E270085D}" destId="{14050569-BCC1-4212-9CA3-04A65A9A1A60}" srcOrd="0" destOrd="0" presId="urn:microsoft.com/office/officeart/2005/8/layout/orgChart1"/>
    <dgm:cxn modelId="{B2A34B85-8EF2-477C-ADF1-463ECF4D1DC0}" type="presParOf" srcId="{14050569-BCC1-4212-9CA3-04A65A9A1A60}" destId="{89A52A0B-59F2-4F53-B266-19861DFCEF89}" srcOrd="0" destOrd="0" presId="urn:microsoft.com/office/officeart/2005/8/layout/orgChart1"/>
    <dgm:cxn modelId="{46689DCB-5BAB-4ABD-A8C8-0F8E73A9732F}" type="presParOf" srcId="{14050569-BCC1-4212-9CA3-04A65A9A1A60}" destId="{8E8F72E3-FCF9-4DF7-BA22-CF8C500849CF}" srcOrd="1" destOrd="0" presId="urn:microsoft.com/office/officeart/2005/8/layout/orgChart1"/>
    <dgm:cxn modelId="{45E05214-B0FE-428C-9603-5A139473296C}" type="presParOf" srcId="{F46A9684-216A-46EF-B7FA-CA19E270085D}" destId="{B725367F-0B94-4816-AEC3-9652D848F700}" srcOrd="1" destOrd="0" presId="urn:microsoft.com/office/officeart/2005/8/layout/orgChart1"/>
    <dgm:cxn modelId="{E52EA332-9F94-474A-8208-6E9E9A66D21D}" type="presParOf" srcId="{B725367F-0B94-4816-AEC3-9652D848F700}" destId="{4DBB115A-7C2E-4818-A3B3-74C80327F856}" srcOrd="0" destOrd="0" presId="urn:microsoft.com/office/officeart/2005/8/layout/orgChart1"/>
    <dgm:cxn modelId="{0EBAC7E2-DEA0-432C-9C00-DD3A524B357E}" type="presParOf" srcId="{B725367F-0B94-4816-AEC3-9652D848F700}" destId="{2C39695F-082E-4061-A684-F0B1F202DA6B}" srcOrd="1" destOrd="0" presId="urn:microsoft.com/office/officeart/2005/8/layout/orgChart1"/>
    <dgm:cxn modelId="{D008057A-F505-4CFF-B526-7DAA06F2386C}" type="presParOf" srcId="{2C39695F-082E-4061-A684-F0B1F202DA6B}" destId="{94D7B845-8458-4BD7-8B83-0D5ECB3BDDA9}" srcOrd="0" destOrd="0" presId="urn:microsoft.com/office/officeart/2005/8/layout/orgChart1"/>
    <dgm:cxn modelId="{AC8D60CD-9007-4ADE-8F01-728B72047676}" type="presParOf" srcId="{94D7B845-8458-4BD7-8B83-0D5ECB3BDDA9}" destId="{67BD97C8-1A2E-4DE5-B63D-0E59052405B6}" srcOrd="0" destOrd="0" presId="urn:microsoft.com/office/officeart/2005/8/layout/orgChart1"/>
    <dgm:cxn modelId="{A506E084-45E2-4CB9-8933-50A7CF98016C}" type="presParOf" srcId="{94D7B845-8458-4BD7-8B83-0D5ECB3BDDA9}" destId="{099D8755-E76A-4061-B5FD-3F66848A90FC}" srcOrd="1" destOrd="0" presId="urn:microsoft.com/office/officeart/2005/8/layout/orgChart1"/>
    <dgm:cxn modelId="{E234957D-298F-42BA-AF18-0963254184EA}" type="presParOf" srcId="{2C39695F-082E-4061-A684-F0B1F202DA6B}" destId="{5750084B-E240-4C07-A605-64573F133018}" srcOrd="1" destOrd="0" presId="urn:microsoft.com/office/officeart/2005/8/layout/orgChart1"/>
    <dgm:cxn modelId="{DCD05F83-A19B-41BE-AF5E-1D3EA9F52089}" type="presParOf" srcId="{2C39695F-082E-4061-A684-F0B1F202DA6B}" destId="{C5A12B1E-8DAF-41EE-A926-FFD3211960CD}" srcOrd="2" destOrd="0" presId="urn:microsoft.com/office/officeart/2005/8/layout/orgChart1"/>
    <dgm:cxn modelId="{C108F6E1-2E76-489D-9635-1C0E88CFBF6F}" type="presParOf" srcId="{F46A9684-216A-46EF-B7FA-CA19E270085D}" destId="{BF9087D5-3E98-4023-93BC-1BAE6003B53E}" srcOrd="2" destOrd="0" presId="urn:microsoft.com/office/officeart/2005/8/layout/orgChart1"/>
    <dgm:cxn modelId="{2564327A-711A-4A64-BEC1-85A6062746A2}" type="presParOf" srcId="{BC7EB986-CE6B-46E9-B899-311F6A60E930}" destId="{9D9D177B-292F-4AD9-AFF1-556DBD6EDF8F}" srcOrd="4" destOrd="0" presId="urn:microsoft.com/office/officeart/2005/8/layout/orgChart1"/>
    <dgm:cxn modelId="{B31DB6F1-501B-4766-A141-27C09F3B7A6D}" type="presParOf" srcId="{BC7EB986-CE6B-46E9-B899-311F6A60E930}" destId="{A38BE7E8-0592-4DF8-AE76-11CCDB19D073}" srcOrd="5" destOrd="0" presId="urn:microsoft.com/office/officeart/2005/8/layout/orgChart1"/>
    <dgm:cxn modelId="{DE07545C-E1AC-4CD9-A8A0-7358897429E3}" type="presParOf" srcId="{A38BE7E8-0592-4DF8-AE76-11CCDB19D073}" destId="{AFF21210-DD4F-4CB3-AFB6-CEBB09A09F10}" srcOrd="0" destOrd="0" presId="urn:microsoft.com/office/officeart/2005/8/layout/orgChart1"/>
    <dgm:cxn modelId="{E73CF75C-2042-47A8-9B15-833F74D011A5}" type="presParOf" srcId="{AFF21210-DD4F-4CB3-AFB6-CEBB09A09F10}" destId="{37646818-EEFE-4D25-8D78-FC03217A2E18}" srcOrd="0" destOrd="0" presId="urn:microsoft.com/office/officeart/2005/8/layout/orgChart1"/>
    <dgm:cxn modelId="{8D9E0B78-1EDE-41BE-AC1B-B71138EB35A8}" type="presParOf" srcId="{AFF21210-DD4F-4CB3-AFB6-CEBB09A09F10}" destId="{C0AD1230-D415-4E86-9248-A6A2B3868D41}" srcOrd="1" destOrd="0" presId="urn:microsoft.com/office/officeart/2005/8/layout/orgChart1"/>
    <dgm:cxn modelId="{E85D2826-9762-4C88-ABCE-B3DD3E43D206}" type="presParOf" srcId="{A38BE7E8-0592-4DF8-AE76-11CCDB19D073}" destId="{7852ABE3-FDA6-45BE-A78E-2E50DC9BFD2E}" srcOrd="1" destOrd="0" presId="urn:microsoft.com/office/officeart/2005/8/layout/orgChart1"/>
    <dgm:cxn modelId="{4BE76516-1C50-4E4E-91D5-FB4B15CF9E13}" type="presParOf" srcId="{7852ABE3-FDA6-45BE-A78E-2E50DC9BFD2E}" destId="{BFA6DF69-F681-44CA-B496-7CD172124C5B}" srcOrd="0" destOrd="0" presId="urn:microsoft.com/office/officeart/2005/8/layout/orgChart1"/>
    <dgm:cxn modelId="{352E955B-3169-49C2-84D3-320E1F8E5F54}" type="presParOf" srcId="{7852ABE3-FDA6-45BE-A78E-2E50DC9BFD2E}" destId="{E7BB1AD6-5A87-490F-BA50-5FE71E8C355E}" srcOrd="1" destOrd="0" presId="urn:microsoft.com/office/officeart/2005/8/layout/orgChart1"/>
    <dgm:cxn modelId="{18DD95A9-2952-464D-A460-37A706E70525}" type="presParOf" srcId="{E7BB1AD6-5A87-490F-BA50-5FE71E8C355E}" destId="{9625B91D-47BB-4B75-A1CA-B8B7D1034952}" srcOrd="0" destOrd="0" presId="urn:microsoft.com/office/officeart/2005/8/layout/orgChart1"/>
    <dgm:cxn modelId="{C0BDB876-3AA4-4DBB-838D-FA3D5E085258}" type="presParOf" srcId="{9625B91D-47BB-4B75-A1CA-B8B7D1034952}" destId="{B772E996-14AC-4EC4-B06D-B2BCAF1C4EF4}" srcOrd="0" destOrd="0" presId="urn:microsoft.com/office/officeart/2005/8/layout/orgChart1"/>
    <dgm:cxn modelId="{9EEE77AD-DB46-4265-993A-F97339EAAEA0}" type="presParOf" srcId="{9625B91D-47BB-4B75-A1CA-B8B7D1034952}" destId="{553D390B-6507-4CF8-9CFE-BC0CFD762D8C}" srcOrd="1" destOrd="0" presId="urn:microsoft.com/office/officeart/2005/8/layout/orgChart1"/>
    <dgm:cxn modelId="{0A0DE168-9385-4170-936E-342898E41E39}" type="presParOf" srcId="{E7BB1AD6-5A87-490F-BA50-5FE71E8C355E}" destId="{9DF2C771-3360-428E-94A6-D331BF219449}" srcOrd="1" destOrd="0" presId="urn:microsoft.com/office/officeart/2005/8/layout/orgChart1"/>
    <dgm:cxn modelId="{4D7AD59D-B7F7-422F-995C-C6896CBDB9AD}" type="presParOf" srcId="{E7BB1AD6-5A87-490F-BA50-5FE71E8C355E}" destId="{8B6CB5F6-5689-4FC1-923B-797B78CFE9DD}" srcOrd="2" destOrd="0" presId="urn:microsoft.com/office/officeart/2005/8/layout/orgChart1"/>
    <dgm:cxn modelId="{E4D02A96-18EB-49D3-9F58-4371E35452EF}" type="presParOf" srcId="{7852ABE3-FDA6-45BE-A78E-2E50DC9BFD2E}" destId="{18DBEA12-FF63-4A7B-855E-A8A31D743F0C}" srcOrd="2" destOrd="0" presId="urn:microsoft.com/office/officeart/2005/8/layout/orgChart1"/>
    <dgm:cxn modelId="{638F5E58-B649-4E9E-8F9C-C98F9EC19D4C}" type="presParOf" srcId="{7852ABE3-FDA6-45BE-A78E-2E50DC9BFD2E}" destId="{2F2CDCB3-82A7-4FFF-86FF-E0D4A00A5403}" srcOrd="3" destOrd="0" presId="urn:microsoft.com/office/officeart/2005/8/layout/orgChart1"/>
    <dgm:cxn modelId="{5821409A-E29A-487F-9A43-B7EA00107E0E}" type="presParOf" srcId="{2F2CDCB3-82A7-4FFF-86FF-E0D4A00A5403}" destId="{E87C4570-B979-4F20-B773-6F7ACA102BC8}" srcOrd="0" destOrd="0" presId="urn:microsoft.com/office/officeart/2005/8/layout/orgChart1"/>
    <dgm:cxn modelId="{C75FD05E-5BEA-4F31-B8FA-147CD7B16AB6}" type="presParOf" srcId="{E87C4570-B979-4F20-B773-6F7ACA102BC8}" destId="{D206B70E-4642-46FE-B2B5-761841929AA9}" srcOrd="0" destOrd="0" presId="urn:microsoft.com/office/officeart/2005/8/layout/orgChart1"/>
    <dgm:cxn modelId="{690D24DA-9067-412D-BE6C-8F4A6C465BC4}" type="presParOf" srcId="{E87C4570-B979-4F20-B773-6F7ACA102BC8}" destId="{F1485B1A-F165-46ED-A8C3-64051FDFE562}" srcOrd="1" destOrd="0" presId="urn:microsoft.com/office/officeart/2005/8/layout/orgChart1"/>
    <dgm:cxn modelId="{6CB730EF-4E15-4863-AB9A-385BB9AF775C}" type="presParOf" srcId="{2F2CDCB3-82A7-4FFF-86FF-E0D4A00A5403}" destId="{EEFB33A5-D230-4DAA-BF04-703E198DD60F}" srcOrd="1" destOrd="0" presId="urn:microsoft.com/office/officeart/2005/8/layout/orgChart1"/>
    <dgm:cxn modelId="{4BD4E6C3-88AD-4ADA-A0E5-9F8052F9C2ED}" type="presParOf" srcId="{2F2CDCB3-82A7-4FFF-86FF-E0D4A00A5403}" destId="{6807EFDC-957B-4F6E-BFD1-D873452658C9}" srcOrd="2" destOrd="0" presId="urn:microsoft.com/office/officeart/2005/8/layout/orgChart1"/>
    <dgm:cxn modelId="{A0126A51-D64B-4D38-9A75-FC8195C6F8AF}" type="presParOf" srcId="{7852ABE3-FDA6-45BE-A78E-2E50DC9BFD2E}" destId="{839C5C2F-E5EF-43B7-A4C9-EE24203FC25E}" srcOrd="4" destOrd="0" presId="urn:microsoft.com/office/officeart/2005/8/layout/orgChart1"/>
    <dgm:cxn modelId="{7610EEE8-C01E-4B7F-8BA7-FC380FECB08D}" type="presParOf" srcId="{7852ABE3-FDA6-45BE-A78E-2E50DC9BFD2E}" destId="{B8A601CA-AC4A-477C-BE28-06110BBF6907}" srcOrd="5" destOrd="0" presId="urn:microsoft.com/office/officeart/2005/8/layout/orgChart1"/>
    <dgm:cxn modelId="{E960B346-BCE0-4E44-A534-7EB8F0852209}" type="presParOf" srcId="{B8A601CA-AC4A-477C-BE28-06110BBF6907}" destId="{350F6F8B-7F2D-4931-A314-39703F72CEBE}" srcOrd="0" destOrd="0" presId="urn:microsoft.com/office/officeart/2005/8/layout/orgChart1"/>
    <dgm:cxn modelId="{B5DF9F9D-874E-457A-9DEC-2FB20AA0395C}" type="presParOf" srcId="{350F6F8B-7F2D-4931-A314-39703F72CEBE}" destId="{721782DB-A46B-40C3-97BE-E4A5674C56E9}" srcOrd="0" destOrd="0" presId="urn:microsoft.com/office/officeart/2005/8/layout/orgChart1"/>
    <dgm:cxn modelId="{47B5D650-11DA-4B9D-848A-CE5221227CD2}" type="presParOf" srcId="{350F6F8B-7F2D-4931-A314-39703F72CEBE}" destId="{B64B6505-6896-4816-916C-BD20508E4B3A}" srcOrd="1" destOrd="0" presId="urn:microsoft.com/office/officeart/2005/8/layout/orgChart1"/>
    <dgm:cxn modelId="{1A71D75B-97C9-4C48-8EB4-207A1DA5856E}" type="presParOf" srcId="{B8A601CA-AC4A-477C-BE28-06110BBF6907}" destId="{0638A0BB-2067-4800-A890-D4BD8D2B0076}" srcOrd="1" destOrd="0" presId="urn:microsoft.com/office/officeart/2005/8/layout/orgChart1"/>
    <dgm:cxn modelId="{22E53476-24BB-477D-B46D-BD797045BAA8}" type="presParOf" srcId="{B8A601CA-AC4A-477C-BE28-06110BBF6907}" destId="{090D8D71-E5DF-4E18-993D-1AA032651D14}" srcOrd="2" destOrd="0" presId="urn:microsoft.com/office/officeart/2005/8/layout/orgChart1"/>
    <dgm:cxn modelId="{14469BF8-9A74-4614-9520-4BC418270964}" type="presParOf" srcId="{7852ABE3-FDA6-45BE-A78E-2E50DC9BFD2E}" destId="{E8592F2F-23D2-4AB3-BF5F-754FB6CD064C}" srcOrd="6" destOrd="0" presId="urn:microsoft.com/office/officeart/2005/8/layout/orgChart1"/>
    <dgm:cxn modelId="{0E1250E8-F516-4FDB-8DE2-0D976B07D143}" type="presParOf" srcId="{7852ABE3-FDA6-45BE-A78E-2E50DC9BFD2E}" destId="{2633E159-25EA-40FB-8232-4AE139C8D25E}" srcOrd="7" destOrd="0" presId="urn:microsoft.com/office/officeart/2005/8/layout/orgChart1"/>
    <dgm:cxn modelId="{80553A85-8490-41FD-A547-09F9D3EECEA4}" type="presParOf" srcId="{2633E159-25EA-40FB-8232-4AE139C8D25E}" destId="{3B7EF29D-1AD7-44CB-BB1F-83BEA6699FE1}" srcOrd="0" destOrd="0" presId="urn:microsoft.com/office/officeart/2005/8/layout/orgChart1"/>
    <dgm:cxn modelId="{D21F7A26-30B1-4BE2-8624-4CE13D52E88F}" type="presParOf" srcId="{3B7EF29D-1AD7-44CB-BB1F-83BEA6699FE1}" destId="{4521A3DA-FF44-424F-9D39-099B0FD7A1F4}" srcOrd="0" destOrd="0" presId="urn:microsoft.com/office/officeart/2005/8/layout/orgChart1"/>
    <dgm:cxn modelId="{738140BC-6FE5-4168-88D1-9CE50E34A2F2}" type="presParOf" srcId="{3B7EF29D-1AD7-44CB-BB1F-83BEA6699FE1}" destId="{BA6B06BF-F8E2-40DE-930D-1067DEAA792F}" srcOrd="1" destOrd="0" presId="urn:microsoft.com/office/officeart/2005/8/layout/orgChart1"/>
    <dgm:cxn modelId="{D5B351BC-2076-4E48-B8D9-581C174F930E}" type="presParOf" srcId="{2633E159-25EA-40FB-8232-4AE139C8D25E}" destId="{150A19F1-CCAA-4D08-BCD6-74D56DD91447}" srcOrd="1" destOrd="0" presId="urn:microsoft.com/office/officeart/2005/8/layout/orgChart1"/>
    <dgm:cxn modelId="{CA3F3797-88D0-422D-BC8C-B1C79E4CF04C}" type="presParOf" srcId="{2633E159-25EA-40FB-8232-4AE139C8D25E}" destId="{074B1FE8-FDDC-4E15-93B6-EAE57DB55D29}" srcOrd="2" destOrd="0" presId="urn:microsoft.com/office/officeart/2005/8/layout/orgChart1"/>
    <dgm:cxn modelId="{5D85F495-1292-4F33-971E-492B93CCCC12}" type="presParOf" srcId="{7852ABE3-FDA6-45BE-A78E-2E50DC9BFD2E}" destId="{B3AB2827-0EC5-4AEA-8F15-A16483FB0B23}" srcOrd="8" destOrd="0" presId="urn:microsoft.com/office/officeart/2005/8/layout/orgChart1"/>
    <dgm:cxn modelId="{FE80D5EF-590F-42EA-8CE1-10E687B0B0B8}" type="presParOf" srcId="{7852ABE3-FDA6-45BE-A78E-2E50DC9BFD2E}" destId="{BD68ED82-C08E-4D2F-B59F-661F9D1BE340}" srcOrd="9" destOrd="0" presId="urn:microsoft.com/office/officeart/2005/8/layout/orgChart1"/>
    <dgm:cxn modelId="{EBB79783-FD5F-440A-8AE0-7FB12E789AD8}" type="presParOf" srcId="{BD68ED82-C08E-4D2F-B59F-661F9D1BE340}" destId="{88649602-0440-4661-8DBF-14E1F03A950D}" srcOrd="0" destOrd="0" presId="urn:microsoft.com/office/officeart/2005/8/layout/orgChart1"/>
    <dgm:cxn modelId="{2C688113-3127-4E99-B8A7-B9B75A40D5B9}" type="presParOf" srcId="{88649602-0440-4661-8DBF-14E1F03A950D}" destId="{08A13046-443A-4877-9E9E-7DE0BF3787DA}" srcOrd="0" destOrd="0" presId="urn:microsoft.com/office/officeart/2005/8/layout/orgChart1"/>
    <dgm:cxn modelId="{17C6DFE3-5632-4D3F-93C1-F746E51793A4}" type="presParOf" srcId="{88649602-0440-4661-8DBF-14E1F03A950D}" destId="{BE2835F3-A2D4-4853-949C-B024D20A4783}" srcOrd="1" destOrd="0" presId="urn:microsoft.com/office/officeart/2005/8/layout/orgChart1"/>
    <dgm:cxn modelId="{866F6C46-C3C0-4823-91B5-58D6385DFC9A}" type="presParOf" srcId="{BD68ED82-C08E-4D2F-B59F-661F9D1BE340}" destId="{F40BFF58-E53A-4821-8892-1E4C3EF3F0F4}" srcOrd="1" destOrd="0" presId="urn:microsoft.com/office/officeart/2005/8/layout/orgChart1"/>
    <dgm:cxn modelId="{C44A1642-57AE-464A-A07B-68F6CFB7DD68}" type="presParOf" srcId="{BD68ED82-C08E-4D2F-B59F-661F9D1BE340}" destId="{DE936C33-C2F1-4962-8C99-9A7B16F8867E}" srcOrd="2" destOrd="0" presId="urn:microsoft.com/office/officeart/2005/8/layout/orgChart1"/>
    <dgm:cxn modelId="{40273EFD-3735-45D5-80E6-491246E24AE7}" type="presParOf" srcId="{A38BE7E8-0592-4DF8-AE76-11CCDB19D073}" destId="{B5E2EA49-7CD7-4E9B-80D3-723509E37219}" srcOrd="2" destOrd="0" presId="urn:microsoft.com/office/officeart/2005/8/layout/orgChart1"/>
    <dgm:cxn modelId="{DA1B6266-5B93-4161-88CD-303FC0E3E888}" type="presParOf" srcId="{BC7EB986-CE6B-46E9-B899-311F6A60E930}" destId="{3B2BDC70-8BC0-463E-977E-BD4E3B5B8C81}" srcOrd="6" destOrd="0" presId="urn:microsoft.com/office/officeart/2005/8/layout/orgChart1"/>
    <dgm:cxn modelId="{3A00F17D-299C-40EE-BFDD-7B0D49A071C7}" type="presParOf" srcId="{BC7EB986-CE6B-46E9-B899-311F6A60E930}" destId="{D513088B-0A71-4F00-9918-B5AF12393860}" srcOrd="7" destOrd="0" presId="urn:microsoft.com/office/officeart/2005/8/layout/orgChart1"/>
    <dgm:cxn modelId="{4C789B62-A109-4C9B-96B3-90B085485F9A}" type="presParOf" srcId="{D513088B-0A71-4F00-9918-B5AF12393860}" destId="{56AC6382-786E-4717-8256-C0477181BFA9}" srcOrd="0" destOrd="0" presId="urn:microsoft.com/office/officeart/2005/8/layout/orgChart1"/>
    <dgm:cxn modelId="{BCB850FD-21C9-4251-9463-980928424F77}" type="presParOf" srcId="{56AC6382-786E-4717-8256-C0477181BFA9}" destId="{0AAC6BE5-0824-4825-BB48-9C31716B3BFB}" srcOrd="0" destOrd="0" presId="urn:microsoft.com/office/officeart/2005/8/layout/orgChart1"/>
    <dgm:cxn modelId="{6E647C96-329B-494B-9580-94A757590D1B}" type="presParOf" srcId="{56AC6382-786E-4717-8256-C0477181BFA9}" destId="{3B32C2A1-2E66-4242-9865-269C829D7367}" srcOrd="1" destOrd="0" presId="urn:microsoft.com/office/officeart/2005/8/layout/orgChart1"/>
    <dgm:cxn modelId="{CFB3A710-0055-4C96-BD98-02A276345D1A}" type="presParOf" srcId="{D513088B-0A71-4F00-9918-B5AF12393860}" destId="{528FC39E-A2F7-4F97-A2BA-CA8910C52EFB}" srcOrd="1" destOrd="0" presId="urn:microsoft.com/office/officeart/2005/8/layout/orgChart1"/>
    <dgm:cxn modelId="{8E080B21-EAA3-4715-8FDE-E64483647115}" type="presParOf" srcId="{528FC39E-A2F7-4F97-A2BA-CA8910C52EFB}" destId="{2531173E-4C87-4DC3-B29D-524940ECC126}" srcOrd="0" destOrd="0" presId="urn:microsoft.com/office/officeart/2005/8/layout/orgChart1"/>
    <dgm:cxn modelId="{46D4336B-30C2-4219-8AA6-D6047594E8D6}" type="presParOf" srcId="{528FC39E-A2F7-4F97-A2BA-CA8910C52EFB}" destId="{4BAE65C6-9CBE-492A-9907-5446B76F667C}" srcOrd="1" destOrd="0" presId="urn:microsoft.com/office/officeart/2005/8/layout/orgChart1"/>
    <dgm:cxn modelId="{E3FCBEDA-B614-40C3-8138-6B3159A25CAE}" type="presParOf" srcId="{4BAE65C6-9CBE-492A-9907-5446B76F667C}" destId="{3579A339-4880-4B4F-8EA6-8F183D0044E3}" srcOrd="0" destOrd="0" presId="urn:microsoft.com/office/officeart/2005/8/layout/orgChart1"/>
    <dgm:cxn modelId="{2BA04F10-01F8-490D-A458-EA7E907A1546}" type="presParOf" srcId="{3579A339-4880-4B4F-8EA6-8F183D0044E3}" destId="{38034B22-15E1-474A-B052-85773C5A8CCE}" srcOrd="0" destOrd="0" presId="urn:microsoft.com/office/officeart/2005/8/layout/orgChart1"/>
    <dgm:cxn modelId="{E5390091-3606-44EB-AA12-9D8649BF2B7E}" type="presParOf" srcId="{3579A339-4880-4B4F-8EA6-8F183D0044E3}" destId="{3BE2CE91-F889-41ED-98B8-436E29DDCE2E}" srcOrd="1" destOrd="0" presId="urn:microsoft.com/office/officeart/2005/8/layout/orgChart1"/>
    <dgm:cxn modelId="{414CAA59-AFBA-4554-A7FF-C0FC674E267C}" type="presParOf" srcId="{4BAE65C6-9CBE-492A-9907-5446B76F667C}" destId="{E4EDEC04-7F7E-4B34-B88B-470CD5CB2425}" srcOrd="1" destOrd="0" presId="urn:microsoft.com/office/officeart/2005/8/layout/orgChart1"/>
    <dgm:cxn modelId="{D4456C87-0F37-4D6D-BC5A-40E8447E354A}" type="presParOf" srcId="{4BAE65C6-9CBE-492A-9907-5446B76F667C}" destId="{6280BC63-D51D-4C0F-A28B-50DA07FDB73B}" srcOrd="2" destOrd="0" presId="urn:microsoft.com/office/officeart/2005/8/layout/orgChart1"/>
    <dgm:cxn modelId="{F0C427DC-2698-4B4A-AB67-8847B2CECAF9}" type="presParOf" srcId="{D513088B-0A71-4F00-9918-B5AF12393860}" destId="{3AA4AC12-B118-4089-B46C-3FCDB871C750}" srcOrd="2" destOrd="0" presId="urn:microsoft.com/office/officeart/2005/8/layout/orgChart1"/>
    <dgm:cxn modelId="{1C25E487-C94F-4059-A9E3-4E1B3F652244}" type="presParOf" srcId="{8380E31D-C26E-48C0-8DB5-E4591C3EA426}" destId="{83F2BA5D-A468-4879-B1F9-121D2180BA2F}" srcOrd="2" destOrd="0" presId="urn:microsoft.com/office/officeart/2005/8/layout/orgChart1"/>
    <dgm:cxn modelId="{39CBFF34-61C4-44B5-B526-2EDA31DD64CA}" type="presParOf" srcId="{83F2BA5D-A468-4879-B1F9-121D2180BA2F}" destId="{89342885-0B76-41AC-AE9E-4CB763C6F2A5}" srcOrd="0" destOrd="0" presId="urn:microsoft.com/office/officeart/2005/8/layout/orgChart1"/>
    <dgm:cxn modelId="{49FB4159-C00A-4C37-AAF8-951083E0B91F}" type="presParOf" srcId="{83F2BA5D-A468-4879-B1F9-121D2180BA2F}" destId="{F839C60A-C652-45FC-BE10-42F3C9809D38}" srcOrd="1" destOrd="0" presId="urn:microsoft.com/office/officeart/2005/8/layout/orgChart1"/>
    <dgm:cxn modelId="{DA96F218-3541-44AD-9AB1-44D4CFF83C61}" type="presParOf" srcId="{F839C60A-C652-45FC-BE10-42F3C9809D38}" destId="{3177CF2C-A8AB-4586-918C-40F31545FFB1}" srcOrd="0" destOrd="0" presId="urn:microsoft.com/office/officeart/2005/8/layout/orgChart1"/>
    <dgm:cxn modelId="{B26B9D53-44E0-4D7A-9E8B-5C9BA8CD2B79}" type="presParOf" srcId="{3177CF2C-A8AB-4586-918C-40F31545FFB1}" destId="{440D5901-8EF5-4868-9AD3-69685E97EA0E}" srcOrd="0" destOrd="0" presId="urn:microsoft.com/office/officeart/2005/8/layout/orgChart1"/>
    <dgm:cxn modelId="{8FF79918-4900-495F-AB3B-D1A3F5E7D3AC}" type="presParOf" srcId="{3177CF2C-A8AB-4586-918C-40F31545FFB1}" destId="{CB108AD1-2BF9-4AC8-8EC8-24A50BFB429B}" srcOrd="1" destOrd="0" presId="urn:microsoft.com/office/officeart/2005/8/layout/orgChart1"/>
    <dgm:cxn modelId="{0B4B9547-C78F-4AEA-A672-181172513484}" type="presParOf" srcId="{F839C60A-C652-45FC-BE10-42F3C9809D38}" destId="{844E29A8-2CCF-4BFB-9ACF-E24E78809259}" srcOrd="1" destOrd="0" presId="urn:microsoft.com/office/officeart/2005/8/layout/orgChart1"/>
    <dgm:cxn modelId="{6C035721-38D6-4B88-8B4B-27A10BDEB047}" type="presParOf" srcId="{F839C60A-C652-45FC-BE10-42F3C9809D38}" destId="{D662EE50-4763-49CF-8AD8-E071498FC2B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342885-0B76-41AC-AE9E-4CB763C6F2A5}">
      <dsp:nvSpPr>
        <dsp:cNvPr id="0" name=""/>
        <dsp:cNvSpPr/>
      </dsp:nvSpPr>
      <dsp:spPr>
        <a:xfrm>
          <a:off x="3229256" y="296643"/>
          <a:ext cx="91440" cy="271850"/>
        </a:xfrm>
        <a:custGeom>
          <a:avLst/>
          <a:gdLst/>
          <a:ahLst/>
          <a:cxnLst/>
          <a:rect l="0" t="0" r="0" b="0"/>
          <a:pathLst>
            <a:path>
              <a:moveTo>
                <a:pt x="107772" y="0"/>
              </a:moveTo>
              <a:lnTo>
                <a:pt x="107772" y="271850"/>
              </a:lnTo>
              <a:lnTo>
                <a:pt x="45720" y="27185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2531173E-4C87-4DC3-B29D-524940ECC126}">
      <dsp:nvSpPr>
        <dsp:cNvPr id="0" name=""/>
        <dsp:cNvSpPr/>
      </dsp:nvSpPr>
      <dsp:spPr>
        <a:xfrm>
          <a:off x="4127544" y="1135833"/>
          <a:ext cx="91440" cy="271850"/>
        </a:xfrm>
        <a:custGeom>
          <a:avLst/>
          <a:gdLst/>
          <a:ahLst/>
          <a:cxnLst/>
          <a:rect l="0" t="0" r="0" b="0"/>
          <a:pathLst>
            <a:path>
              <a:moveTo>
                <a:pt x="45720" y="0"/>
              </a:moveTo>
              <a:lnTo>
                <a:pt x="45720" y="271850"/>
              </a:lnTo>
              <a:lnTo>
                <a:pt x="134366" y="27185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3B2BDC70-8BC0-463E-977E-BD4E3B5B8C81}">
      <dsp:nvSpPr>
        <dsp:cNvPr id="0" name=""/>
        <dsp:cNvSpPr/>
      </dsp:nvSpPr>
      <dsp:spPr>
        <a:xfrm>
          <a:off x="3337029" y="296643"/>
          <a:ext cx="1072626" cy="543700"/>
        </a:xfrm>
        <a:custGeom>
          <a:avLst/>
          <a:gdLst/>
          <a:ahLst/>
          <a:cxnLst/>
          <a:rect l="0" t="0" r="0" b="0"/>
          <a:pathLst>
            <a:path>
              <a:moveTo>
                <a:pt x="0" y="0"/>
              </a:moveTo>
              <a:lnTo>
                <a:pt x="0" y="481647"/>
              </a:lnTo>
              <a:lnTo>
                <a:pt x="1072626" y="481647"/>
              </a:lnTo>
              <a:lnTo>
                <a:pt x="1072626" y="54370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B3AB2827-0EC5-4AEA-8F15-A16483FB0B23}">
      <dsp:nvSpPr>
        <dsp:cNvPr id="0" name=""/>
        <dsp:cNvSpPr/>
      </dsp:nvSpPr>
      <dsp:spPr>
        <a:xfrm>
          <a:off x="3412460" y="1135833"/>
          <a:ext cx="91440" cy="1950230"/>
        </a:xfrm>
        <a:custGeom>
          <a:avLst/>
          <a:gdLst/>
          <a:ahLst/>
          <a:cxnLst/>
          <a:rect l="0" t="0" r="0" b="0"/>
          <a:pathLst>
            <a:path>
              <a:moveTo>
                <a:pt x="45720" y="0"/>
              </a:moveTo>
              <a:lnTo>
                <a:pt x="45720" y="1950230"/>
              </a:lnTo>
              <a:lnTo>
                <a:pt x="134366" y="195023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E8592F2F-23D2-4AB3-BF5F-754FB6CD064C}">
      <dsp:nvSpPr>
        <dsp:cNvPr id="0" name=""/>
        <dsp:cNvSpPr/>
      </dsp:nvSpPr>
      <dsp:spPr>
        <a:xfrm>
          <a:off x="3412460" y="1135833"/>
          <a:ext cx="91440" cy="1530635"/>
        </a:xfrm>
        <a:custGeom>
          <a:avLst/>
          <a:gdLst/>
          <a:ahLst/>
          <a:cxnLst/>
          <a:rect l="0" t="0" r="0" b="0"/>
          <a:pathLst>
            <a:path>
              <a:moveTo>
                <a:pt x="45720" y="0"/>
              </a:moveTo>
              <a:lnTo>
                <a:pt x="45720" y="1530635"/>
              </a:lnTo>
              <a:lnTo>
                <a:pt x="134366" y="1530635"/>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839C5C2F-E5EF-43B7-A4C9-EE24203FC25E}">
      <dsp:nvSpPr>
        <dsp:cNvPr id="0" name=""/>
        <dsp:cNvSpPr/>
      </dsp:nvSpPr>
      <dsp:spPr>
        <a:xfrm>
          <a:off x="3412460" y="1135833"/>
          <a:ext cx="91440" cy="1111040"/>
        </a:xfrm>
        <a:custGeom>
          <a:avLst/>
          <a:gdLst/>
          <a:ahLst/>
          <a:cxnLst/>
          <a:rect l="0" t="0" r="0" b="0"/>
          <a:pathLst>
            <a:path>
              <a:moveTo>
                <a:pt x="45720" y="0"/>
              </a:moveTo>
              <a:lnTo>
                <a:pt x="45720" y="1111040"/>
              </a:lnTo>
              <a:lnTo>
                <a:pt x="134366" y="111104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18DBEA12-FF63-4A7B-855E-A8A31D743F0C}">
      <dsp:nvSpPr>
        <dsp:cNvPr id="0" name=""/>
        <dsp:cNvSpPr/>
      </dsp:nvSpPr>
      <dsp:spPr>
        <a:xfrm>
          <a:off x="3458180" y="1135833"/>
          <a:ext cx="95354" cy="691445"/>
        </a:xfrm>
        <a:custGeom>
          <a:avLst/>
          <a:gdLst/>
          <a:ahLst/>
          <a:cxnLst/>
          <a:rect l="0" t="0" r="0" b="0"/>
          <a:pathLst>
            <a:path>
              <a:moveTo>
                <a:pt x="0" y="0"/>
              </a:moveTo>
              <a:lnTo>
                <a:pt x="0" y="691445"/>
              </a:lnTo>
              <a:lnTo>
                <a:pt x="95354" y="691445"/>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BFA6DF69-F681-44CA-B496-7CD172124C5B}">
      <dsp:nvSpPr>
        <dsp:cNvPr id="0" name=""/>
        <dsp:cNvSpPr/>
      </dsp:nvSpPr>
      <dsp:spPr>
        <a:xfrm>
          <a:off x="3412460" y="1135833"/>
          <a:ext cx="91440" cy="271850"/>
        </a:xfrm>
        <a:custGeom>
          <a:avLst/>
          <a:gdLst/>
          <a:ahLst/>
          <a:cxnLst/>
          <a:rect l="0" t="0" r="0" b="0"/>
          <a:pathLst>
            <a:path>
              <a:moveTo>
                <a:pt x="45720" y="0"/>
              </a:moveTo>
              <a:lnTo>
                <a:pt x="45720" y="271850"/>
              </a:lnTo>
              <a:lnTo>
                <a:pt x="134366" y="27185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9D9D177B-292F-4AD9-AFF1-556DBD6EDF8F}">
      <dsp:nvSpPr>
        <dsp:cNvPr id="0" name=""/>
        <dsp:cNvSpPr/>
      </dsp:nvSpPr>
      <dsp:spPr>
        <a:xfrm>
          <a:off x="3337029" y="296643"/>
          <a:ext cx="357542" cy="543700"/>
        </a:xfrm>
        <a:custGeom>
          <a:avLst/>
          <a:gdLst/>
          <a:ahLst/>
          <a:cxnLst/>
          <a:rect l="0" t="0" r="0" b="0"/>
          <a:pathLst>
            <a:path>
              <a:moveTo>
                <a:pt x="0" y="0"/>
              </a:moveTo>
              <a:lnTo>
                <a:pt x="0" y="481647"/>
              </a:lnTo>
              <a:lnTo>
                <a:pt x="357542" y="481647"/>
              </a:lnTo>
              <a:lnTo>
                <a:pt x="357542" y="54370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4DBB115A-7C2E-4818-A3B3-74C80327F856}">
      <dsp:nvSpPr>
        <dsp:cNvPr id="0" name=""/>
        <dsp:cNvSpPr/>
      </dsp:nvSpPr>
      <dsp:spPr>
        <a:xfrm>
          <a:off x="2697375" y="1135833"/>
          <a:ext cx="91440" cy="271850"/>
        </a:xfrm>
        <a:custGeom>
          <a:avLst/>
          <a:gdLst/>
          <a:ahLst/>
          <a:cxnLst/>
          <a:rect l="0" t="0" r="0" b="0"/>
          <a:pathLst>
            <a:path>
              <a:moveTo>
                <a:pt x="45720" y="0"/>
              </a:moveTo>
              <a:lnTo>
                <a:pt x="45720" y="271850"/>
              </a:lnTo>
              <a:lnTo>
                <a:pt x="134366" y="27185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4F2F686C-6D2A-4CD3-944A-022FE0095E26}">
      <dsp:nvSpPr>
        <dsp:cNvPr id="0" name=""/>
        <dsp:cNvSpPr/>
      </dsp:nvSpPr>
      <dsp:spPr>
        <a:xfrm>
          <a:off x="2979487" y="296643"/>
          <a:ext cx="357542" cy="543700"/>
        </a:xfrm>
        <a:custGeom>
          <a:avLst/>
          <a:gdLst/>
          <a:ahLst/>
          <a:cxnLst/>
          <a:rect l="0" t="0" r="0" b="0"/>
          <a:pathLst>
            <a:path>
              <a:moveTo>
                <a:pt x="357542" y="0"/>
              </a:moveTo>
              <a:lnTo>
                <a:pt x="357542" y="481647"/>
              </a:lnTo>
              <a:lnTo>
                <a:pt x="0" y="481647"/>
              </a:lnTo>
              <a:lnTo>
                <a:pt x="0" y="54370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38EE42DA-B498-4856-BEE6-F424E88110EC}">
      <dsp:nvSpPr>
        <dsp:cNvPr id="0" name=""/>
        <dsp:cNvSpPr/>
      </dsp:nvSpPr>
      <dsp:spPr>
        <a:xfrm>
          <a:off x="1477004" y="1555428"/>
          <a:ext cx="91440" cy="271850"/>
        </a:xfrm>
        <a:custGeom>
          <a:avLst/>
          <a:gdLst/>
          <a:ahLst/>
          <a:cxnLst/>
          <a:rect l="0" t="0" r="0" b="0"/>
          <a:pathLst>
            <a:path>
              <a:moveTo>
                <a:pt x="45720" y="0"/>
              </a:moveTo>
              <a:lnTo>
                <a:pt x="45720" y="271850"/>
              </a:lnTo>
              <a:lnTo>
                <a:pt x="134366" y="27185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A78B76F3-5F93-45D1-8C5C-2C20149C92F5}">
      <dsp:nvSpPr>
        <dsp:cNvPr id="0" name=""/>
        <dsp:cNvSpPr/>
      </dsp:nvSpPr>
      <dsp:spPr>
        <a:xfrm>
          <a:off x="1818213" y="1135833"/>
          <a:ext cx="446189" cy="271850"/>
        </a:xfrm>
        <a:custGeom>
          <a:avLst/>
          <a:gdLst/>
          <a:ahLst/>
          <a:cxnLst/>
          <a:rect l="0" t="0" r="0" b="0"/>
          <a:pathLst>
            <a:path>
              <a:moveTo>
                <a:pt x="446189" y="0"/>
              </a:moveTo>
              <a:lnTo>
                <a:pt x="446189" y="271850"/>
              </a:lnTo>
              <a:lnTo>
                <a:pt x="0" y="27185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AE5D64C2-F699-4114-A3C5-1F560D43DE83}">
      <dsp:nvSpPr>
        <dsp:cNvPr id="0" name=""/>
        <dsp:cNvSpPr/>
      </dsp:nvSpPr>
      <dsp:spPr>
        <a:xfrm>
          <a:off x="2264402" y="296643"/>
          <a:ext cx="1072626" cy="543700"/>
        </a:xfrm>
        <a:custGeom>
          <a:avLst/>
          <a:gdLst/>
          <a:ahLst/>
          <a:cxnLst/>
          <a:rect l="0" t="0" r="0" b="0"/>
          <a:pathLst>
            <a:path>
              <a:moveTo>
                <a:pt x="1072626" y="0"/>
              </a:moveTo>
              <a:lnTo>
                <a:pt x="1072626" y="481647"/>
              </a:lnTo>
              <a:lnTo>
                <a:pt x="0" y="481647"/>
              </a:lnTo>
              <a:lnTo>
                <a:pt x="0" y="543700"/>
              </a:lnTo>
            </a:path>
          </a:pathLst>
        </a:custGeom>
        <a:noFill/>
        <a:ln w="12700" cap="flat" cmpd="sng" algn="ctr">
          <a:solidFill>
            <a:srgbClr val="00B0F0"/>
          </a:solidFill>
          <a:prstDash val="solid"/>
          <a:miter lim="800000"/>
        </a:ln>
        <a:effectLst/>
      </dsp:spPr>
      <dsp:style>
        <a:lnRef idx="2">
          <a:scrgbClr r="0" g="0" b="0"/>
        </a:lnRef>
        <a:fillRef idx="0">
          <a:scrgbClr r="0" g="0" b="0"/>
        </a:fillRef>
        <a:effectRef idx="0">
          <a:scrgbClr r="0" g="0" b="0"/>
        </a:effectRef>
        <a:fontRef idx="minor"/>
      </dsp:style>
    </dsp:sp>
    <dsp:sp modelId="{3E43E20E-C998-417B-A20F-EFA0CB446641}">
      <dsp:nvSpPr>
        <dsp:cNvPr id="0" name=""/>
        <dsp:cNvSpPr/>
      </dsp:nvSpPr>
      <dsp:spPr>
        <a:xfrm>
          <a:off x="3041539" y="1153"/>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Chief Executive Officer</a:t>
          </a:r>
        </a:p>
      </dsp:txBody>
      <dsp:txXfrm>
        <a:off x="3041539" y="1153"/>
        <a:ext cx="590978" cy="295489"/>
      </dsp:txXfrm>
    </dsp:sp>
    <dsp:sp modelId="{0159D29D-996C-4D18-9707-EA8D2ECA0F1C}">
      <dsp:nvSpPr>
        <dsp:cNvPr id="0" name=""/>
        <dsp:cNvSpPr/>
      </dsp:nvSpPr>
      <dsp:spPr>
        <a:xfrm>
          <a:off x="1968913" y="840343"/>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Chief Financial Officer</a:t>
          </a:r>
        </a:p>
      </dsp:txBody>
      <dsp:txXfrm>
        <a:off x="1968913" y="840343"/>
        <a:ext cx="590978" cy="295489"/>
      </dsp:txXfrm>
    </dsp:sp>
    <dsp:sp modelId="{2ADD2F3F-E04C-4030-A26F-64CD1B2F76E2}">
      <dsp:nvSpPr>
        <dsp:cNvPr id="0" name=""/>
        <dsp:cNvSpPr/>
      </dsp:nvSpPr>
      <dsp:spPr>
        <a:xfrm>
          <a:off x="1227234" y="1259938"/>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Finance Manager</a:t>
          </a:r>
        </a:p>
      </dsp:txBody>
      <dsp:txXfrm>
        <a:off x="1227234" y="1259938"/>
        <a:ext cx="590978" cy="295489"/>
      </dsp:txXfrm>
    </dsp:sp>
    <dsp:sp modelId="{5D2DD141-D462-457A-98C6-4A860BE1CE87}">
      <dsp:nvSpPr>
        <dsp:cNvPr id="0" name=""/>
        <dsp:cNvSpPr/>
      </dsp:nvSpPr>
      <dsp:spPr>
        <a:xfrm>
          <a:off x="1611370" y="1679533"/>
          <a:ext cx="590978" cy="295489"/>
        </a:xfrm>
        <a:prstGeom prst="rect">
          <a:avLst/>
        </a:prstGeom>
        <a:solidFill>
          <a:srgbClr val="00B0F0"/>
        </a:solidFill>
        <a:ln w="127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Assistant Finance Manager</a:t>
          </a:r>
        </a:p>
      </dsp:txBody>
      <dsp:txXfrm>
        <a:off x="1611370" y="1679533"/>
        <a:ext cx="590978" cy="295489"/>
      </dsp:txXfrm>
    </dsp:sp>
    <dsp:sp modelId="{89A52A0B-59F2-4F53-B266-19861DFCEF89}">
      <dsp:nvSpPr>
        <dsp:cNvPr id="0" name=""/>
        <dsp:cNvSpPr/>
      </dsp:nvSpPr>
      <dsp:spPr>
        <a:xfrm>
          <a:off x="2683997" y="840343"/>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Head of HR</a:t>
          </a:r>
        </a:p>
      </dsp:txBody>
      <dsp:txXfrm>
        <a:off x="2683997" y="840343"/>
        <a:ext cx="590978" cy="295489"/>
      </dsp:txXfrm>
    </dsp:sp>
    <dsp:sp modelId="{67BD97C8-1A2E-4DE5-B63D-0E59052405B6}">
      <dsp:nvSpPr>
        <dsp:cNvPr id="0" name=""/>
        <dsp:cNvSpPr/>
      </dsp:nvSpPr>
      <dsp:spPr>
        <a:xfrm>
          <a:off x="2831742" y="1259938"/>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HR Assistant</a:t>
          </a:r>
        </a:p>
      </dsp:txBody>
      <dsp:txXfrm>
        <a:off x="2831742" y="1259938"/>
        <a:ext cx="590978" cy="295489"/>
      </dsp:txXfrm>
    </dsp:sp>
    <dsp:sp modelId="{37646818-EEFE-4D25-8D78-FC03217A2E18}">
      <dsp:nvSpPr>
        <dsp:cNvPr id="0" name=""/>
        <dsp:cNvSpPr/>
      </dsp:nvSpPr>
      <dsp:spPr>
        <a:xfrm>
          <a:off x="3399082" y="840343"/>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Head of Operations</a:t>
          </a:r>
        </a:p>
      </dsp:txBody>
      <dsp:txXfrm>
        <a:off x="3399082" y="840343"/>
        <a:ext cx="590978" cy="295489"/>
      </dsp:txXfrm>
    </dsp:sp>
    <dsp:sp modelId="{B772E996-14AC-4EC4-B06D-B2BCAF1C4EF4}">
      <dsp:nvSpPr>
        <dsp:cNvPr id="0" name=""/>
        <dsp:cNvSpPr/>
      </dsp:nvSpPr>
      <dsp:spPr>
        <a:xfrm>
          <a:off x="3546826" y="1259938"/>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Site Manager - Stephenson Academy</a:t>
          </a:r>
        </a:p>
      </dsp:txBody>
      <dsp:txXfrm>
        <a:off x="3546826" y="1259938"/>
        <a:ext cx="590978" cy="295489"/>
      </dsp:txXfrm>
    </dsp:sp>
    <dsp:sp modelId="{D206B70E-4642-46FE-B2B5-761841929AA9}">
      <dsp:nvSpPr>
        <dsp:cNvPr id="0" name=""/>
        <dsp:cNvSpPr/>
      </dsp:nvSpPr>
      <dsp:spPr>
        <a:xfrm>
          <a:off x="3553534" y="1679533"/>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Site Manager - Bridge Academy - Coffee Hall</a:t>
          </a:r>
        </a:p>
      </dsp:txBody>
      <dsp:txXfrm>
        <a:off x="3553534" y="1679533"/>
        <a:ext cx="590978" cy="295489"/>
      </dsp:txXfrm>
    </dsp:sp>
    <dsp:sp modelId="{721782DB-A46B-40C3-97BE-E4A5674C56E9}">
      <dsp:nvSpPr>
        <dsp:cNvPr id="0" name=""/>
        <dsp:cNvSpPr/>
      </dsp:nvSpPr>
      <dsp:spPr>
        <a:xfrm>
          <a:off x="3546826" y="2099128"/>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Site Manager - Bridge Academy - Manor Road</a:t>
          </a:r>
        </a:p>
      </dsp:txBody>
      <dsp:txXfrm>
        <a:off x="3546826" y="2099128"/>
        <a:ext cx="590978" cy="295489"/>
      </dsp:txXfrm>
    </dsp:sp>
    <dsp:sp modelId="{4521A3DA-FF44-424F-9D39-099B0FD7A1F4}">
      <dsp:nvSpPr>
        <dsp:cNvPr id="0" name=""/>
        <dsp:cNvSpPr/>
      </dsp:nvSpPr>
      <dsp:spPr>
        <a:xfrm>
          <a:off x="3546826" y="2518723"/>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Catering Manager</a:t>
          </a:r>
        </a:p>
      </dsp:txBody>
      <dsp:txXfrm>
        <a:off x="3546826" y="2518723"/>
        <a:ext cx="590978" cy="295489"/>
      </dsp:txXfrm>
    </dsp:sp>
    <dsp:sp modelId="{08A13046-443A-4877-9E9E-7DE0BF3787DA}">
      <dsp:nvSpPr>
        <dsp:cNvPr id="0" name=""/>
        <dsp:cNvSpPr/>
      </dsp:nvSpPr>
      <dsp:spPr>
        <a:xfrm>
          <a:off x="3546826" y="2938318"/>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IT Manager</a:t>
          </a:r>
        </a:p>
      </dsp:txBody>
      <dsp:txXfrm>
        <a:off x="3546826" y="2938318"/>
        <a:ext cx="590978" cy="295489"/>
      </dsp:txXfrm>
    </dsp:sp>
    <dsp:sp modelId="{0AAC6BE5-0824-4825-BB48-9C31716B3BFB}">
      <dsp:nvSpPr>
        <dsp:cNvPr id="0" name=""/>
        <dsp:cNvSpPr/>
      </dsp:nvSpPr>
      <dsp:spPr>
        <a:xfrm>
          <a:off x="4114166" y="840343"/>
          <a:ext cx="590978" cy="295489"/>
        </a:xfrm>
        <a:prstGeom prst="rect">
          <a:avLst/>
        </a:prstGeom>
        <a:solidFill>
          <a:srgbClr val="00B0F0"/>
        </a:solidFill>
        <a:ln w="127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School Principals </a:t>
          </a:r>
        </a:p>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x 2</a:t>
          </a:r>
        </a:p>
      </dsp:txBody>
      <dsp:txXfrm>
        <a:off x="4114166" y="840343"/>
        <a:ext cx="590978" cy="295489"/>
      </dsp:txXfrm>
    </dsp:sp>
    <dsp:sp modelId="{38034B22-15E1-474A-B052-85773C5A8CCE}">
      <dsp:nvSpPr>
        <dsp:cNvPr id="0" name=""/>
        <dsp:cNvSpPr/>
      </dsp:nvSpPr>
      <dsp:spPr>
        <a:xfrm>
          <a:off x="4261911" y="1259938"/>
          <a:ext cx="590978" cy="295489"/>
        </a:xfrm>
        <a:prstGeom prst="rect">
          <a:avLst/>
        </a:prstGeom>
        <a:solidFill>
          <a:srgbClr val="00B0F0"/>
        </a:solidFill>
        <a:ln w="127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School Business Managers x 2</a:t>
          </a:r>
        </a:p>
      </dsp:txBody>
      <dsp:txXfrm>
        <a:off x="4261911" y="1259938"/>
        <a:ext cx="590978" cy="295489"/>
      </dsp:txXfrm>
    </dsp:sp>
    <dsp:sp modelId="{440D5901-8EF5-4868-9AD3-69685E97EA0E}">
      <dsp:nvSpPr>
        <dsp:cNvPr id="0" name=""/>
        <dsp:cNvSpPr/>
      </dsp:nvSpPr>
      <dsp:spPr>
        <a:xfrm>
          <a:off x="2683997" y="420748"/>
          <a:ext cx="590978" cy="295489"/>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panose="020F0502020204030204" pitchFamily="34" charset="0"/>
              <a:ea typeface="Calibri" panose="020F0502020204030204" pitchFamily="34" charset="0"/>
              <a:cs typeface="Calibri" panose="020F0502020204030204" pitchFamily="34" charset="0"/>
            </a:rPr>
            <a:t>PA and Governance Professional</a:t>
          </a:r>
        </a:p>
      </dsp:txBody>
      <dsp:txXfrm>
        <a:off x="2683997" y="420748"/>
        <a:ext cx="590978" cy="2954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7" ma:contentTypeDescription="Create a new document." ma:contentTypeScope="" ma:versionID="670a7339a595c4b64a20b773fd332167">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70ea8192cd6d48b58a19b9ffd2989d89"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4D472-41DD-42B1-ACBA-F0B65D0A703D}">
  <ds:schemaRefs>
    <ds:schemaRef ds:uri="http://schemas.microsoft.com/sharepoint/v3/contenttype/forms"/>
  </ds:schemaRefs>
</ds:datastoreItem>
</file>

<file path=customXml/itemProps2.xml><?xml version="1.0" encoding="utf-8"?>
<ds:datastoreItem xmlns:ds="http://schemas.openxmlformats.org/officeDocument/2006/customXml" ds:itemID="{4CFCADE1-EAE5-4819-A636-7A50FCE09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a4256-e44e-4d7c-90cb-20946f7b37b8"/>
    <ds:schemaRef ds:uri="48a1a6c7-0722-4e14-afbe-1759b24b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13310</Characters>
  <Application>Microsoft Office Word</Application>
  <DocSecurity>4</DocSecurity>
  <Lines>383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Styche-Patel</dc:creator>
  <cp:keywords/>
  <cp:lastModifiedBy>Lisa Seminerio</cp:lastModifiedBy>
  <cp:revision>2</cp:revision>
  <dcterms:created xsi:type="dcterms:W3CDTF">2025-11-18T08:41:00Z</dcterms:created>
  <dcterms:modified xsi:type="dcterms:W3CDTF">2025-11-18T08:41:00Z</dcterms:modified>
</cp:coreProperties>
</file>