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04" w:type="dxa"/>
        <w:tblInd w:w="-900" w:type="dxa"/>
        <w:tblCellMar>
          <w:top w:w="384" w:type="dxa"/>
          <w:left w:w="168" w:type="dxa"/>
          <w:right w:w="403" w:type="dxa"/>
        </w:tblCellMar>
        <w:tblLook w:val="04A0" w:firstRow="1" w:lastRow="0" w:firstColumn="1" w:lastColumn="0" w:noHBand="0" w:noVBand="1"/>
      </w:tblPr>
      <w:tblGrid>
        <w:gridCol w:w="10604"/>
      </w:tblGrid>
      <w:tr w:rsidR="009B7E32" w:rsidTr="008E700F">
        <w:trPr>
          <w:trHeight w:val="14639"/>
        </w:trPr>
        <w:tc>
          <w:tcPr>
            <w:tcW w:w="10604" w:type="dxa"/>
            <w:tcBorders>
              <w:top w:val="single" w:sz="48" w:space="0" w:color="000000"/>
              <w:left w:val="single" w:sz="48" w:space="0" w:color="000000"/>
              <w:bottom w:val="single" w:sz="48" w:space="0" w:color="000000"/>
              <w:right w:val="single" w:sz="48" w:space="0" w:color="000000"/>
            </w:tcBorders>
          </w:tcPr>
          <w:p w:rsidR="009B7E32" w:rsidRDefault="008E700F">
            <w:pPr>
              <w:ind w:left="1" w:right="637"/>
              <w:jc w:val="right"/>
            </w:pPr>
            <w:r>
              <w:rPr>
                <w:noProof/>
              </w:rPr>
              <w:drawing>
                <wp:anchor distT="0" distB="0" distL="114300" distR="114300" simplePos="0" relativeHeight="251658240" behindDoc="0" locked="0" layoutInCell="1" allowOverlap="0">
                  <wp:simplePos x="0" y="0"/>
                  <wp:positionH relativeFrom="column">
                    <wp:posOffset>107315</wp:posOffset>
                  </wp:positionH>
                  <wp:positionV relativeFrom="paragraph">
                    <wp:posOffset>-18414</wp:posOffset>
                  </wp:positionV>
                  <wp:extent cx="2439035" cy="828040"/>
                  <wp:effectExtent l="0" t="0" r="0" b="0"/>
                  <wp:wrapSquare wrapText="bothSides"/>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6"/>
                          <a:stretch>
                            <a:fillRect/>
                          </a:stretch>
                        </pic:blipFill>
                        <pic:spPr>
                          <a:xfrm>
                            <a:off x="0" y="0"/>
                            <a:ext cx="2439035" cy="828040"/>
                          </a:xfrm>
                          <a:prstGeom prst="rect">
                            <a:avLst/>
                          </a:prstGeom>
                        </pic:spPr>
                      </pic:pic>
                    </a:graphicData>
                  </a:graphic>
                </wp:anchor>
              </w:drawing>
            </w:r>
            <w:r>
              <w:rPr>
                <w:noProof/>
              </w:rPr>
              <w:drawing>
                <wp:inline distT="0" distB="0" distL="0" distR="0">
                  <wp:extent cx="1129030" cy="112903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
                          <a:stretch>
                            <a:fillRect/>
                          </a:stretch>
                        </pic:blipFill>
                        <pic:spPr>
                          <a:xfrm>
                            <a:off x="0" y="0"/>
                            <a:ext cx="1129030" cy="1129030"/>
                          </a:xfrm>
                          <a:prstGeom prst="rect">
                            <a:avLst/>
                          </a:prstGeom>
                        </pic:spPr>
                      </pic:pic>
                    </a:graphicData>
                  </a:graphic>
                </wp:inline>
              </w:drawing>
            </w:r>
            <w:r>
              <w:t xml:space="preserve"> </w:t>
            </w:r>
          </w:p>
          <w:p w:rsidR="009B7E32" w:rsidRDefault="008E700F">
            <w:r>
              <w:rPr>
                <w:b/>
                <w:sz w:val="28"/>
              </w:rPr>
              <w:t xml:space="preserve"> </w:t>
            </w:r>
          </w:p>
          <w:p w:rsidR="009B7E32" w:rsidRDefault="008E700F">
            <w:r>
              <w:rPr>
                <w:b/>
                <w:sz w:val="28"/>
              </w:rPr>
              <w:t xml:space="preserve"> </w:t>
            </w:r>
          </w:p>
          <w:p w:rsidR="009B7E32" w:rsidRDefault="008E700F">
            <w:r>
              <w:rPr>
                <w:b/>
                <w:sz w:val="28"/>
              </w:rPr>
              <w:t>Cover Supervisor</w:t>
            </w:r>
            <w:r w:rsidR="004701B9">
              <w:rPr>
                <w:b/>
                <w:sz w:val="28"/>
              </w:rPr>
              <w:t xml:space="preserve"> – Fixed Term 1 Year</w:t>
            </w:r>
          </w:p>
          <w:p w:rsidR="009B7E32" w:rsidRDefault="008E700F">
            <w:r>
              <w:rPr>
                <w:b/>
                <w:sz w:val="24"/>
              </w:rPr>
              <w:t>St Thomas More Catholic Secondary School, Bedford</w:t>
            </w:r>
            <w:r>
              <w:rPr>
                <w:b/>
                <w:sz w:val="28"/>
              </w:rPr>
              <w:t xml:space="preserve"> </w:t>
            </w:r>
          </w:p>
          <w:p w:rsidR="009B7E32" w:rsidRDefault="008E700F">
            <w:r>
              <w:rPr>
                <w:b/>
              </w:rPr>
              <w:t xml:space="preserve">Salary:  3A Point 5 - £24,790 FTE </w:t>
            </w:r>
          </w:p>
          <w:p w:rsidR="009B7E32" w:rsidRDefault="008E700F">
            <w:r>
              <w:rPr>
                <w:b/>
              </w:rPr>
              <w:t xml:space="preserve">(Actual salary will be a pro-rata of the FTE) </w:t>
            </w:r>
          </w:p>
          <w:p w:rsidR="009B7E32" w:rsidRDefault="008E700F">
            <w:r>
              <w:rPr>
                <w:b/>
              </w:rPr>
              <w:t xml:space="preserve">8.45 – 3.45 Monday to Friday, term time plus five training days </w:t>
            </w:r>
          </w:p>
          <w:p w:rsidR="009B7E32" w:rsidRDefault="008E700F">
            <w:r>
              <w:rPr>
                <w:b/>
              </w:rPr>
              <w:t xml:space="preserve"> </w:t>
            </w:r>
          </w:p>
          <w:p w:rsidR="009B7E32" w:rsidRDefault="008E700F">
            <w:pPr>
              <w:spacing w:after="36"/>
            </w:pPr>
            <w:r>
              <w:rPr>
                <w:b/>
              </w:rPr>
              <w:t xml:space="preserve">Start Date: As soon as possible    </w:t>
            </w:r>
          </w:p>
          <w:p w:rsidR="009B7E32" w:rsidRDefault="008E700F">
            <w:r>
              <w:rPr>
                <w:sz w:val="28"/>
              </w:rPr>
              <w:t xml:space="preserve"> </w:t>
            </w:r>
          </w:p>
          <w:p w:rsidR="009B7E32" w:rsidRDefault="008E700F">
            <w:pPr>
              <w:ind w:right="51"/>
              <w:jc w:val="center"/>
            </w:pPr>
            <w:r>
              <w:t xml:space="preserve">The Directors of this successful, Catholic Secondary </w:t>
            </w:r>
          </w:p>
          <w:p w:rsidR="009B7E32" w:rsidRDefault="008E700F">
            <w:pPr>
              <w:ind w:right="49"/>
              <w:jc w:val="center"/>
            </w:pPr>
            <w:r>
              <w:t xml:space="preserve">School now seeks a Cover Supervisor </w:t>
            </w:r>
          </w:p>
          <w:p w:rsidR="009B7E32" w:rsidRDefault="008E700F">
            <w:pPr>
              <w:ind w:right="48"/>
              <w:jc w:val="center"/>
            </w:pPr>
            <w:r>
              <w:t xml:space="preserve"> to join us at St Thomas More Catholic Secondary School  </w:t>
            </w:r>
          </w:p>
          <w:p w:rsidR="009B7E32" w:rsidRDefault="008E700F">
            <w:r>
              <w:rPr>
                <w:sz w:val="20"/>
              </w:rPr>
              <w:t xml:space="preserve"> </w:t>
            </w:r>
          </w:p>
          <w:p w:rsidR="009B7E32" w:rsidRDefault="008E700F">
            <w:r>
              <w:t xml:space="preserve">St Thomas More is looking to recruit a reliable, hardworking Cover Supervisor </w:t>
            </w:r>
          </w:p>
          <w:p w:rsidR="009B7E32" w:rsidRDefault="008E700F">
            <w:r>
              <w:rPr>
                <w:sz w:val="20"/>
              </w:rPr>
              <w:t xml:space="preserve"> </w:t>
            </w:r>
          </w:p>
          <w:p w:rsidR="009B7E32" w:rsidRDefault="008E700F">
            <w:pPr>
              <w:spacing w:after="200" w:line="275" w:lineRule="auto"/>
              <w:ind w:right="47"/>
              <w:jc w:val="both"/>
            </w:pPr>
            <w:r>
              <w:t xml:space="preserve">We are looking for a capable and confident individual to join our teaching staff and provide classroom supervision in the absence of a regular teacher. You will not be responsible for setting work but will supervise and help students with their learning and be expected to maintain a positive learning environment in a classroom setting.  </w:t>
            </w:r>
          </w:p>
          <w:p w:rsidR="009B7E32" w:rsidRDefault="008E700F">
            <w:pPr>
              <w:spacing w:after="200" w:line="275" w:lineRule="auto"/>
              <w:ind w:right="51"/>
              <w:jc w:val="both"/>
            </w:pPr>
            <w:r>
              <w:t xml:space="preserve">You will need to work effectively as part of a small team and have good communication skills. Previous experience of working in a school, preferably in a classroom support role and an understanding of the educational system are essential. This opportunity would suit applicants considering a teaching career in the future and need to gain classroom experience. </w:t>
            </w:r>
          </w:p>
          <w:p w:rsidR="009B7E32" w:rsidRDefault="008E700F">
            <w:r>
              <w:t xml:space="preserve"> </w:t>
            </w:r>
          </w:p>
          <w:p w:rsidR="009B7E32" w:rsidRPr="00BC0465" w:rsidRDefault="008E700F">
            <w:pPr>
              <w:spacing w:line="468" w:lineRule="auto"/>
              <w:ind w:right="4177"/>
              <w:rPr>
                <w:b/>
              </w:rPr>
            </w:pPr>
            <w:r>
              <w:t xml:space="preserve">Closing Date: </w:t>
            </w:r>
            <w:r w:rsidR="00BC0465">
              <w:rPr>
                <w:b/>
              </w:rPr>
              <w:t>12 NOON ON WEDNESDAY 21</w:t>
            </w:r>
            <w:r w:rsidR="00BC0465" w:rsidRPr="00BC0465">
              <w:rPr>
                <w:b/>
                <w:vertAlign w:val="superscript"/>
              </w:rPr>
              <w:t>ST</w:t>
            </w:r>
            <w:r w:rsidR="00BC0465">
              <w:rPr>
                <w:b/>
              </w:rPr>
              <w:t xml:space="preserve"> JANUARY 2026</w:t>
            </w:r>
            <w:r>
              <w:rPr>
                <w:b/>
              </w:rPr>
              <w:t xml:space="preserve"> </w:t>
            </w:r>
            <w:r>
              <w:t xml:space="preserve">Interviews:  </w:t>
            </w:r>
            <w:r w:rsidR="00BC0465">
              <w:rPr>
                <w:b/>
              </w:rPr>
              <w:t>WEEK COMMENCING 26</w:t>
            </w:r>
            <w:r w:rsidR="00BC0465" w:rsidRPr="00BC0465">
              <w:rPr>
                <w:b/>
                <w:vertAlign w:val="superscript"/>
              </w:rPr>
              <w:t>TH</w:t>
            </w:r>
            <w:r w:rsidR="00BC0465">
              <w:rPr>
                <w:b/>
              </w:rPr>
              <w:t xml:space="preserve"> JANUARY 2026</w:t>
            </w:r>
            <w:bookmarkStart w:id="0" w:name="_GoBack"/>
            <w:bookmarkEnd w:id="0"/>
          </w:p>
          <w:p w:rsidR="009B7E32" w:rsidRDefault="008E700F">
            <w:pPr>
              <w:spacing w:after="218"/>
            </w:pPr>
            <w:r>
              <w:t xml:space="preserve"> </w:t>
            </w:r>
          </w:p>
          <w:p w:rsidR="009B7E32" w:rsidRDefault="008E700F">
            <w:pPr>
              <w:spacing w:line="239" w:lineRule="auto"/>
            </w:pPr>
            <w:r>
              <w:t>St Thomas More is committed to safeguarding and promoting the welfare of children and young people and expects all employees and volunteers to share this commitment. The suitability of all prospective employees or volunteers will be assessed during the recruitment and selection process in line with this commitment. Successful applicants will be required to undertake an enhanced DBS check</w:t>
            </w:r>
            <w:r>
              <w:rPr>
                <w:color w:val="E36C0A"/>
              </w:rPr>
              <w:t xml:space="preserve">       </w:t>
            </w:r>
          </w:p>
          <w:p w:rsidR="009B7E32" w:rsidRDefault="008E700F">
            <w:r>
              <w:rPr>
                <w:color w:val="E36C0A"/>
              </w:rPr>
              <w:t xml:space="preserve">                                                                                                                                                    </w:t>
            </w:r>
          </w:p>
          <w:p w:rsidR="009B7E32" w:rsidRDefault="008E700F">
            <w:pPr>
              <w:spacing w:after="43"/>
              <w:ind w:left="1"/>
            </w:pPr>
            <w:r>
              <w:rPr>
                <w:noProof/>
              </w:rPr>
              <w:drawing>
                <wp:inline distT="0" distB="0" distL="0" distR="0">
                  <wp:extent cx="1922399" cy="672465"/>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8"/>
                          <a:stretch>
                            <a:fillRect/>
                          </a:stretch>
                        </pic:blipFill>
                        <pic:spPr>
                          <a:xfrm>
                            <a:off x="0" y="0"/>
                            <a:ext cx="1922399" cy="672465"/>
                          </a:xfrm>
                          <a:prstGeom prst="rect">
                            <a:avLst/>
                          </a:prstGeom>
                        </pic:spPr>
                      </pic:pic>
                    </a:graphicData>
                  </a:graphic>
                </wp:inline>
              </w:drawing>
            </w:r>
          </w:p>
          <w:p w:rsidR="009B7E32" w:rsidRDefault="008E700F">
            <w:pPr>
              <w:ind w:left="40"/>
              <w:jc w:val="center"/>
            </w:pPr>
            <w:r>
              <w:rPr>
                <w:i/>
                <w:color w:val="E36C0A"/>
                <w:sz w:val="20"/>
              </w:rPr>
              <w:t xml:space="preserve">  </w:t>
            </w:r>
          </w:p>
          <w:p w:rsidR="009B7E32" w:rsidRPr="008E700F" w:rsidRDefault="008E700F" w:rsidP="008E700F">
            <w:pPr>
              <w:ind w:left="893"/>
            </w:pPr>
            <w:r>
              <w:rPr>
                <w:b/>
                <w:color w:val="085408"/>
                <w:sz w:val="20"/>
              </w:rPr>
              <w:t xml:space="preserve">St Thomas More Catholic Secondary </w:t>
            </w:r>
            <w:proofErr w:type="gramStart"/>
            <w:r>
              <w:rPr>
                <w:b/>
                <w:color w:val="085408"/>
                <w:sz w:val="20"/>
              </w:rPr>
              <w:t>School  -</w:t>
            </w:r>
            <w:proofErr w:type="gramEnd"/>
            <w:r>
              <w:rPr>
                <w:color w:val="E36C0A"/>
                <w:sz w:val="20"/>
              </w:rPr>
              <w:t xml:space="preserve">  </w:t>
            </w:r>
            <w:r>
              <w:rPr>
                <w:sz w:val="20"/>
              </w:rPr>
              <w:t>www.st-thomasmore.org.uk | Telephone 01234 400 222</w:t>
            </w:r>
            <w:r>
              <w:rPr>
                <w:b/>
                <w:i/>
                <w:color w:val="E36C0A"/>
                <w:sz w:val="16"/>
              </w:rPr>
              <w:t xml:space="preserve"> </w:t>
            </w:r>
          </w:p>
        </w:tc>
      </w:tr>
    </w:tbl>
    <w:p w:rsidR="00A84A78" w:rsidRDefault="00A84A78" w:rsidP="008E700F"/>
    <w:sectPr w:rsidR="00A84A78" w:rsidSect="008E700F">
      <w:pgSz w:w="11906" w:h="16838"/>
      <w:pgMar w:top="540" w:right="1440" w:bottom="538" w:left="1440" w:header="720" w:footer="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00F" w:rsidRDefault="008E700F" w:rsidP="008E700F">
      <w:pPr>
        <w:spacing w:after="0" w:line="240" w:lineRule="auto"/>
      </w:pPr>
      <w:r>
        <w:separator/>
      </w:r>
    </w:p>
  </w:endnote>
  <w:endnote w:type="continuationSeparator" w:id="0">
    <w:p w:rsidR="008E700F" w:rsidRDefault="008E700F" w:rsidP="008E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00F" w:rsidRDefault="008E700F" w:rsidP="008E700F">
      <w:pPr>
        <w:spacing w:after="0" w:line="240" w:lineRule="auto"/>
      </w:pPr>
      <w:r>
        <w:separator/>
      </w:r>
    </w:p>
  </w:footnote>
  <w:footnote w:type="continuationSeparator" w:id="0">
    <w:p w:rsidR="008E700F" w:rsidRDefault="008E700F" w:rsidP="008E70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32"/>
    <w:rsid w:val="004701B9"/>
    <w:rsid w:val="008E700F"/>
    <w:rsid w:val="009B7E32"/>
    <w:rsid w:val="00A84A78"/>
    <w:rsid w:val="00BC0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73B1"/>
  <w15:docId w15:val="{8444FEB1-6E0F-40EC-9E01-EDB28322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E7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00F"/>
    <w:rPr>
      <w:rFonts w:ascii="Calibri" w:eastAsia="Calibri" w:hAnsi="Calibri" w:cs="Calibri"/>
      <w:color w:val="000000"/>
    </w:rPr>
  </w:style>
  <w:style w:type="paragraph" w:styleId="Footer">
    <w:name w:val="footer"/>
    <w:basedOn w:val="Normal"/>
    <w:link w:val="FooterChar"/>
    <w:uiPriority w:val="99"/>
    <w:unhideWhenUsed/>
    <w:rsid w:val="008E7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00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Thomas More Catholic Secondary School</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 Authorised User</dc:creator>
  <cp:keywords/>
  <cp:lastModifiedBy>Jackie Wodecki (STM-BEDS)</cp:lastModifiedBy>
  <cp:revision>2</cp:revision>
  <cp:lastPrinted>2025-12-19T10:23:00Z</cp:lastPrinted>
  <dcterms:created xsi:type="dcterms:W3CDTF">2025-12-19T10:42:00Z</dcterms:created>
  <dcterms:modified xsi:type="dcterms:W3CDTF">2025-12-19T10:42:00Z</dcterms:modified>
</cp:coreProperties>
</file>