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Wellspring Academy Trust</w:t>
      </w:r>
      <w:r w:rsidDel="00000000" w:rsidR="00000000" w:rsidRPr="00000000">
        <w:drawing>
          <wp:anchor allowOverlap="1" behindDoc="0" distB="0" distT="0" distL="0" distR="0" hidden="0" layoutInCell="1" locked="0" relativeHeight="0" simplePos="0">
            <wp:simplePos x="0" y="0"/>
            <wp:positionH relativeFrom="column">
              <wp:posOffset>4073525</wp:posOffset>
            </wp:positionH>
            <wp:positionV relativeFrom="paragraph">
              <wp:posOffset>-100963</wp:posOffset>
            </wp:positionV>
            <wp:extent cx="2162175" cy="1347470"/>
            <wp:effectExtent b="0" l="0" r="0" t="0"/>
            <wp:wrapNone/>
            <wp:docPr descr="Current Vacancies | Wellspring Academy Trust" id="2" name="image1.png"/>
            <a:graphic>
              <a:graphicData uri="http://schemas.openxmlformats.org/drawingml/2006/picture">
                <pic:pic>
                  <pic:nvPicPr>
                    <pic:cNvPr descr="Current Vacancies | Wellspring Academy Trust" id="0" name="image1.png"/>
                    <pic:cNvPicPr preferRelativeResize="0"/>
                  </pic:nvPicPr>
                  <pic:blipFill>
                    <a:blip r:embed="rId7"/>
                    <a:srcRect b="0" l="0" r="0" t="0"/>
                    <a:stretch>
                      <a:fillRect/>
                    </a:stretch>
                  </pic:blipFill>
                  <pic:spPr>
                    <a:xfrm>
                      <a:off x="0" y="0"/>
                      <a:ext cx="2162175" cy="1347470"/>
                    </a:xfrm>
                    <a:prstGeom prst="rect"/>
                    <a:ln/>
                  </pic:spPr>
                </pic:pic>
              </a:graphicData>
            </a:graphic>
          </wp:anchor>
        </w:drawing>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Job Description</w:t>
      </w:r>
    </w:p>
    <w:p w:rsidR="00000000" w:rsidDel="00000000" w:rsidP="00000000" w:rsidRDefault="00000000" w:rsidRPr="00000000" w14:paraId="00000003">
      <w:pPr>
        <w:rPr>
          <w:b w:val="1"/>
          <w:bCs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bCs w:val="1"/>
          <w:sz w:val="24"/>
          <w:szCs w:val="24"/>
          <w:rtl w:val="0"/>
        </w:rPr>
        <w:t xml:space="preserve">Post title: </w:t>
      </w:r>
      <w:r w:rsidDel="00000000" w:rsidR="00000000" w:rsidRPr="00000000">
        <w:rPr>
          <w:sz w:val="24"/>
          <w:szCs w:val="24"/>
          <w:rtl w:val="0"/>
        </w:rPr>
        <w:t xml:space="preserve">Site Operative</w:t>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Reporting to: </w:t>
      </w:r>
      <w:r w:rsidDel="00000000" w:rsidR="00000000" w:rsidRPr="00000000">
        <w:rPr>
          <w:sz w:val="24"/>
          <w:szCs w:val="24"/>
          <w:rtl w:val="0"/>
        </w:rPr>
        <w:t xml:space="preserve">Estates Manager</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-42860</wp:posOffset>
                </wp:positionH>
                <wp:positionV relativeFrom="paragraph">
                  <wp:posOffset>87948</wp:posOffset>
                </wp:positionV>
                <wp:extent cx="6236970" cy="22225"/>
                <wp:effectExtent b="0" l="0" r="0" t="0"/>
                <wp:wrapTopAndBottom distB="0" distT="0"/>
                <wp:docPr id="1" name=""/>
                <a:graphic>
                  <a:graphicData uri="http://schemas.microsoft.com/office/word/2010/wordprocessingShape">
                    <wps:wsp>
                      <wps:cNvSpPr/>
                      <wps:cNvPr id="2" name="Shape 2"/>
                      <wps:spPr>
                        <a:xfrm>
                          <a:off x="2232278" y="3779365"/>
                          <a:ext cx="6227445" cy="1270"/>
                        </a:xfrm>
                        <a:custGeom>
                          <a:rect b="b" l="l" r="r" t="t"/>
                          <a:pathLst>
                            <a:path extrusionOk="0" h="120000" w="5655945">
                              <a:moveTo>
                                <a:pt x="0" y="0"/>
                              </a:moveTo>
                              <a:lnTo>
                                <a:pt x="565571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-42860</wp:posOffset>
                </wp:positionH>
                <wp:positionV relativeFrom="paragraph">
                  <wp:posOffset>87948</wp:posOffset>
                </wp:positionV>
                <wp:extent cx="6236970" cy="22225"/>
                <wp:effectExtent b="0" l="0" r="0" t="0"/>
                <wp:wrapTopAndBottom distB="0" dist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36970" cy="22225"/>
                        </a:xfrm>
                        <a:prstGeom prst="rect"/>
                        <a:ln/>
                      </pic:spPr>
                    </pic:pic>
                  </a:graphicData>
                </a:graphic>
              </wp:anchor>
            </w:drawing>
          </mc:Fallback>
        </mc:AlternateContent>
      </w:r>
    </w:p>
    <w:p w:rsidR="00000000" w:rsidDel="00000000" w:rsidP="00000000" w:rsidRDefault="00000000" w:rsidRPr="00000000" w14:paraId="00000008">
      <w:pPr>
        <w:pStyle w:val="Heading1"/>
        <w:spacing w:before="0" w:lineRule="auto"/>
        <w:ind w:left="0" w:firstLine="0"/>
        <w:rPr>
          <w:rFonts w:ascii="Calibri" w:cs="Calibri" w:eastAsia="Calibri" w:hAnsi="Calibri"/>
        </w:rPr>
      </w:pPr>
      <w:r w:rsidDel="00000000" w:rsidR="00000000" w:rsidRPr="00000000">
        <w:rPr>
          <w:rFonts w:ascii="Calibri" w:cs="Calibri" w:eastAsia="Calibri" w:hAnsi="Calibri"/>
          <w:rtl w:val="0"/>
        </w:rPr>
        <w:t xml:space="preserve">Purpose of the post</w:t>
      </w:r>
    </w:p>
    <w:p w:rsidR="00000000" w:rsidDel="00000000" w:rsidP="00000000" w:rsidRDefault="00000000" w:rsidRPr="00000000" w14:paraId="00000009">
      <w:pPr>
        <w:ind w:right="-29"/>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To provide a comprehensive, customer-led estates and facilities service by ensuring the efficient and effective running of school maintenance operations. Working on your own initiative and as a key member of the Trust estates team, you will ensure that school buildings, grounds, and facilities are maintained to a high standard, providing a clean, safe, and secure environment that enhances the learning experience for all pupils and staff.</w:t>
      </w:r>
    </w:p>
    <w:p w:rsidR="00000000" w:rsidDel="00000000" w:rsidP="00000000" w:rsidRDefault="00000000" w:rsidRPr="00000000" w14:paraId="0000000A">
      <w:pPr>
        <w:ind w:right="-29"/>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B">
      <w:pPr>
        <w:ind w:right="-29"/>
        <w:rPr>
          <w:rFonts w:ascii="Calibri" w:cs="Calibri" w:eastAsia="Calibri" w:hAnsi="Calibri"/>
          <w:b w:val="1"/>
          <w:bCs w:val="1"/>
          <w:color w:val="000000"/>
          <w:highlight w:val="white"/>
        </w:rPr>
      </w:pPr>
      <w:r w:rsidDel="00000000" w:rsidR="00000000" w:rsidRPr="00000000">
        <w:rPr>
          <w:rFonts w:ascii="Calibri" w:cs="Calibri" w:eastAsia="Calibri" w:hAnsi="Calibri"/>
          <w:b w:val="1"/>
          <w:bCs w:val="1"/>
          <w:color w:val="000000"/>
          <w:highlight w:val="white"/>
          <w:rtl w:val="0"/>
        </w:rPr>
        <w:t xml:space="preserve">Key responsibilities and duties</w:t>
      </w:r>
    </w:p>
    <w:p w:rsidR="00000000" w:rsidDel="00000000" w:rsidP="00000000" w:rsidRDefault="00000000" w:rsidRPr="00000000" w14:paraId="0000000C">
      <w:pPr>
        <w:ind w:right="-29"/>
        <w:rPr>
          <w:rFonts w:ascii="Calibri" w:cs="Calibri" w:eastAsia="Calibri" w:hAnsi="Calibri"/>
          <w:b w:val="1"/>
          <w:bCs w:val="1"/>
          <w:color w:val="000000"/>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6.9291338582675" w:right="-29" w:hanging="566.9291338582675"/>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Maintenance &amp; Site Improvement</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Undertake planned preventative maintenance (PPM) within your skill set, including fault-finding, repairs, and minor improvement works across the sites.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Perform a wide range of tasks involving various trades (e.g. basic painting and decorating) as skill levels permit, ensuring high-quality finishes.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Contribute to the continual improvement of buildings and grounds to benefit the school community and support the 5-year estates development plan.</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Operate heating and hot water plant (boilers) and manage fire alarm and emergency lighting systems where appropriate.</w:t>
      </w:r>
    </w:p>
    <w:p w:rsidR="00000000" w:rsidDel="00000000" w:rsidP="00000000" w:rsidRDefault="00000000" w:rsidRPr="00000000" w14:paraId="00000012">
      <w:pPr>
        <w:ind w:right="-29"/>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6.9291338582675" w:right="-29" w:hanging="566.9291338582675"/>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Compliance &amp; Safety</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Update the compliance system. Ensure all building safety checks and weekly monitoring are recorded with 100% accuracy.</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Carry out and record facilities compliance checks. Report all emergencies (fire, flood, break-in, vandalism, or accidents) immediately to your Line Manager.</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Ensure all duties comply with statutory regulations, current legislation, and Trust policies, including Equal Opportunities and mandatory training requirements.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Work alongside and, on occasion, supervise the work of external contractors on-site to ensure safe working practices.</w:t>
      </w:r>
    </w:p>
    <w:p w:rsidR="00000000" w:rsidDel="00000000" w:rsidP="00000000" w:rsidRDefault="00000000" w:rsidRPr="00000000" w14:paraId="00000018">
      <w:pPr>
        <w:ind w:right="-29"/>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6.9291338582675" w:right="-29" w:hanging="566.9291338582675"/>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Security &amp; Emergency Response</w:t>
      </w:r>
    </w:p>
    <w:p w:rsidR="00000000" w:rsidDel="00000000" w:rsidP="00000000" w:rsidRDefault="00000000" w:rsidRPr="00000000" w14:paraId="0000001A">
      <w:pPr>
        <w:numPr>
          <w:ilvl w:val="0"/>
          <w:numId w:val="3"/>
        </w:numPr>
        <w:ind w:left="850.3937007874016" w:right="-29" w:hanging="283.4645669291341"/>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Assume full responsibility for the routine and emergency opening of school premises and grounds.</w:t>
      </w:r>
    </w:p>
    <w:p w:rsidR="00000000" w:rsidDel="00000000" w:rsidP="00000000" w:rsidRDefault="00000000" w:rsidRPr="00000000" w14:paraId="0000001B">
      <w:pPr>
        <w:numPr>
          <w:ilvl w:val="0"/>
          <w:numId w:val="3"/>
        </w:numPr>
        <w:ind w:left="850.3937007874016" w:right="-29" w:hanging="283.4645669291341"/>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Conduct a comprehensive physical and visual sweep of the entire site every morning prior to the arrival of staff and pupils. This inspection must include:</w:t>
      </w:r>
    </w:p>
    <w:p w:rsidR="00000000" w:rsidDel="00000000" w:rsidP="00000000" w:rsidRDefault="00000000" w:rsidRPr="00000000" w14:paraId="0000001C">
      <w:pPr>
        <w:numPr>
          <w:ilvl w:val="1"/>
          <w:numId w:val="3"/>
        </w:numPr>
        <w:ind w:left="1275.5905511811022" w:right="-29" w:hanging="36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Identifying and removing any immediate hazards, such as fallen branches, broken glass, or trip hazards, and ensuring pedestrian pathways are clear and safe (e.g. gritting in winter).</w:t>
      </w:r>
    </w:p>
    <w:p w:rsidR="00000000" w:rsidDel="00000000" w:rsidP="00000000" w:rsidRDefault="00000000" w:rsidRPr="00000000" w14:paraId="0000001D">
      <w:pPr>
        <w:numPr>
          <w:ilvl w:val="1"/>
          <w:numId w:val="3"/>
        </w:numPr>
        <w:ind w:left="1275.5905511811022" w:right="-29" w:hanging="36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Verifying the integrity of boundary fencing and gates to prevent unauthorised access.</w:t>
      </w:r>
    </w:p>
    <w:p w:rsidR="00000000" w:rsidDel="00000000" w:rsidP="00000000" w:rsidRDefault="00000000" w:rsidRPr="00000000" w14:paraId="0000001E">
      <w:pPr>
        <w:numPr>
          <w:ilvl w:val="1"/>
          <w:numId w:val="3"/>
        </w:numPr>
        <w:ind w:left="1275.5905511811022" w:right="-29" w:hanging="36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Ensuring the site is clean and presentable—clearing litter from entrances and checking that the "first impression" of the school is positive and professional.</w:t>
      </w:r>
    </w:p>
    <w:p w:rsidR="00000000" w:rsidDel="00000000" w:rsidP="00000000" w:rsidRDefault="00000000" w:rsidRPr="00000000" w14:paraId="0000001F">
      <w:pPr>
        <w:numPr>
          <w:ilvl w:val="1"/>
          <w:numId w:val="3"/>
        </w:numPr>
        <w:ind w:left="1275.5905511811022" w:right="-29" w:hanging="36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Confirming that internal temperatures are appropriate (heating/cooling) and that all essential facilities are operational and "ready for learning."</w:t>
      </w:r>
    </w:p>
    <w:p w:rsidR="00000000" w:rsidDel="00000000" w:rsidP="00000000" w:rsidRDefault="00000000" w:rsidRPr="00000000" w14:paraId="00000020">
      <w:pPr>
        <w:numPr>
          <w:ilvl w:val="0"/>
          <w:numId w:val="3"/>
        </w:numPr>
        <w:ind w:left="850.3937007874016" w:right="-29" w:hanging="283.4645669291341"/>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Follow site-specific security policies and handle access requests from visitors or staff in accordance with Trust procedures.</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Maintain the day-to-day issue and return of site keys and electronic access fobs/cards in accordance with Trust security protocols. Ensure that every transaction is recorded in the site log, verifying that all assets are signed for upon issue and accounted for upon return. Proactively report any lost or damaged keys/fobs to your Line Manager to ensure security risks are mitigated immediately.</w:t>
      </w:r>
    </w:p>
    <w:p w:rsidR="00000000" w:rsidDel="00000000" w:rsidP="00000000" w:rsidRDefault="00000000" w:rsidRPr="00000000" w14:paraId="00000022">
      <w:pPr>
        <w:numPr>
          <w:ilvl w:val="0"/>
          <w:numId w:val="3"/>
        </w:numPr>
        <w:ind w:left="850.3937007874016" w:right="-29" w:hanging="283.4645669291341"/>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Respond to emergencies while on duty, carrying out immediate remedial actions such as emergency cleaning following storms, break-ins, or vandalism.</w:t>
      </w:r>
    </w:p>
    <w:p w:rsidR="00000000" w:rsidDel="00000000" w:rsidP="00000000" w:rsidRDefault="00000000" w:rsidRPr="00000000" w14:paraId="00000023">
      <w:pPr>
        <w:numPr>
          <w:ilvl w:val="0"/>
          <w:numId w:val="3"/>
        </w:numPr>
        <w:ind w:left="850.3937007874016" w:right="-29" w:hanging="283.4645669291341"/>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Act as a key holder for the site, responding to out-of-hours alarm activations or security breaches as required, and following established Trust protocols for reporting incidents. Ensure that the site is fully decommissioned at the end of the day, with all windows and doors physically secured and intruder alarm systems correctly activated.</w:t>
      </w:r>
    </w:p>
    <w:p w:rsidR="00000000" w:rsidDel="00000000" w:rsidP="00000000" w:rsidRDefault="00000000" w:rsidRPr="00000000" w14:paraId="00000024">
      <w:pPr>
        <w:ind w:right="-29"/>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6.9291338582675" w:right="-29" w:hanging="566.9291338582675"/>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Environment &amp; Porterage</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Ensure all external hard surfaces, playgrounds, and entrances are free from litter, weeds, and debris. Maintain gullies and drains at surface level to ensure they remain free-flowing.</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Assist in maintaining high cleanliness standards, including replenishing consumables, removing refuse, and performing deep-cleaning tasks (e.g. floor treatments and carpet shampooing) during school closures.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Undertake general porterage duties, including the movement of furniture, equipment, and deliveries, ensuring the needs of the school day are met.</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Maintain all FM tools and equipment in a clean, safe, secure, and tidy condition at all times. Ensure the asset register is kept up to date, and the Line Manager is kept up to date with faults, breakages, </w:t>
      </w:r>
      <w:r w:rsidDel="00000000" w:rsidR="00000000" w:rsidRPr="00000000">
        <w:rPr>
          <w:highlight w:val="white"/>
          <w:rtl w:val="0"/>
        </w:rPr>
        <w:t xml:space="preserve">and loss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of equipment.</w:t>
      </w:r>
    </w:p>
    <w:p w:rsidR="00000000" w:rsidDel="00000000" w:rsidP="00000000" w:rsidRDefault="00000000" w:rsidRPr="00000000" w14:paraId="0000002A">
      <w:pPr>
        <w:ind w:right="-29"/>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6.9291338582675" w:right="-29" w:hanging="566.9291338582675"/>
        <w:jc w:val="left"/>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Professionalism &amp; Customer Service</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highlight w:val="white"/>
          <w:rtl w:val="0"/>
        </w:rPr>
        <w:t xml:space="preserve">Conduct yourself with integrity and a positive can-do attitude, demonstrating pride in the school environment and respect for all stakeholders.</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highlight w:val="white"/>
          <w:rtl w:val="0"/>
        </w:rPr>
        <w:t xml:space="preserve">Maintain complete confidentiality regarding all school and Trust information.</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3937007874016" w:right="0" w:hanging="283.4645669291341"/>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Support the Senior Site Operative and the wider team in implementing FM systems, policies, and procedures to ensure smooth school operations.</w:t>
      </w:r>
    </w:p>
    <w:p w:rsidR="00000000" w:rsidDel="00000000" w:rsidP="00000000" w:rsidRDefault="00000000" w:rsidRPr="00000000" w14:paraId="0000002F">
      <w:pPr>
        <w:ind w:right="-29"/>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30">
      <w:pPr>
        <w:pStyle w:val="Heading1"/>
        <w:spacing w:before="0" w:lineRule="auto"/>
        <w:ind w:left="0" w:firstLine="0"/>
        <w:rPr>
          <w:rFonts w:ascii="Calibri" w:cs="Calibri" w:eastAsia="Calibri" w:hAnsi="Calibri"/>
        </w:rPr>
      </w:pPr>
      <w:r w:rsidDel="00000000" w:rsidR="00000000" w:rsidRPr="00000000">
        <w:rPr>
          <w:rFonts w:ascii="Calibri" w:cs="Calibri" w:eastAsia="Calibri" w:hAnsi="Calibri"/>
          <w:rtl w:val="0"/>
        </w:rPr>
        <w:t xml:space="preserve">Standard Duties in all Trust Job Description</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567" w:hanging="567"/>
        <w:rPr>
          <w:rFonts w:ascii="Calibri" w:cs="Calibri" w:eastAsia="Calibri" w:hAnsi="Calibri"/>
        </w:rPr>
      </w:pPr>
      <w:r w:rsidDel="00000000" w:rsidR="00000000" w:rsidRPr="00000000">
        <w:rPr>
          <w:rFonts w:ascii="Calibri" w:cs="Calibri" w:eastAsia="Calibri" w:hAnsi="Calibri"/>
          <w:rtl w:val="0"/>
        </w:rPr>
        <w:t xml:space="preserve">Show commitment to diversity, equal opportunities and anti-discriminatory practices.</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567" w:hanging="567"/>
        <w:rPr>
          <w:rFonts w:ascii="Calibri" w:cs="Calibri" w:eastAsia="Calibri" w:hAnsi="Calibri"/>
        </w:rPr>
      </w:pPr>
      <w:r w:rsidDel="00000000" w:rsidR="00000000" w:rsidRPr="00000000">
        <w:rPr>
          <w:rFonts w:ascii="Calibri" w:cs="Calibri" w:eastAsia="Calibri" w:hAnsi="Calibri"/>
          <w:rtl w:val="0"/>
        </w:rPr>
        <w:t xml:space="preserve">Show commitment to ensuring that children and young people learn in a safe environment.</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567" w:hanging="567"/>
        <w:rPr>
          <w:rFonts w:ascii="Calibri" w:cs="Calibri" w:eastAsia="Calibri" w:hAnsi="Calibri"/>
        </w:rPr>
      </w:pPr>
      <w:r w:rsidDel="00000000" w:rsidR="00000000" w:rsidRPr="00000000">
        <w:rPr>
          <w:rFonts w:ascii="Calibri" w:cs="Calibri" w:eastAsia="Calibri" w:hAnsi="Calibri"/>
          <w:rtl w:val="0"/>
        </w:rPr>
        <w:t xml:space="preserve">Participate in relevant and appropriate training and development as required.</w:t>
      </w:r>
    </w:p>
    <w:p w:rsidR="00000000" w:rsidDel="00000000" w:rsidP="00000000" w:rsidRDefault="00000000" w:rsidRPr="00000000" w14:paraId="00000034">
      <w:pPr>
        <w:numPr>
          <w:ilvl w:val="0"/>
          <w:numId w:val="2"/>
        </w:numPr>
        <w:ind w:left="566.9291338582675" w:hanging="566.9291338582675"/>
      </w:pPr>
      <w:r w:rsidDel="00000000" w:rsidR="00000000" w:rsidRPr="00000000">
        <w:rPr>
          <w:rtl w:val="0"/>
        </w:rPr>
        <w:t xml:space="preserve">Personal integrity and a commitment to the Nolan principles of public service.</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ind w:left="566.9291338582675" w:hanging="566.9291338582675"/>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commitment to professional development.</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ind w:left="566.9291338582675" w:hanging="566.9291338582675"/>
        <w:rPr>
          <w:u w:val="none"/>
        </w:rPr>
      </w:pPr>
      <w:r w:rsidDel="00000000" w:rsidR="00000000" w:rsidRPr="00000000">
        <w:rPr>
          <w:rtl w:val="0"/>
        </w:rPr>
        <w:t xml:space="preserve">This job description is not intended to be a comprehensive list of duties and responsibilities associated with the post. The post holder will be expected to comply with any reasonable request to undertake work of a similar level that is not specified in this job description.</w:t>
      </w:r>
    </w:p>
    <w:p w:rsidR="00000000" w:rsidDel="00000000" w:rsidP="00000000" w:rsidRDefault="00000000" w:rsidRPr="00000000" w14:paraId="00000037">
      <w:pPr>
        <w:pBdr>
          <w:top w:space="0" w:sz="0" w:val="nil"/>
          <w:left w:space="0" w:sz="0" w:val="nil"/>
          <w:bottom w:space="0" w:sz="0" w:val="nil"/>
          <w:right w:space="0" w:sz="0" w:val="nil"/>
          <w:between w:space="0" w:sz="0" w:val="nil"/>
        </w:pBdr>
        <w:ind w:hanging="360"/>
        <w:rPr>
          <w:rFonts w:ascii="Calibri" w:cs="Calibri" w:eastAsia="Calibri" w:hAnsi="Calibri"/>
        </w:rPr>
      </w:pPr>
      <w:r w:rsidDel="00000000" w:rsidR="00000000" w:rsidRPr="00000000">
        <w:rPr>
          <w:rtl w:val="0"/>
        </w:rPr>
      </w:r>
    </w:p>
    <w:p w:rsidR="00000000" w:rsidDel="00000000" w:rsidP="00000000" w:rsidRDefault="00000000" w:rsidRPr="00000000" w14:paraId="00000038">
      <w:pPr>
        <w:pStyle w:val="Heading1"/>
        <w:spacing w:before="0" w:lineRule="auto"/>
        <w:ind w:left="0" w:firstLine="0"/>
        <w:rPr>
          <w:rFonts w:ascii="Calibri" w:cs="Calibri" w:eastAsia="Calibri" w:hAnsi="Calibri"/>
        </w:rPr>
      </w:pPr>
      <w:r w:rsidDel="00000000" w:rsidR="00000000" w:rsidRPr="00000000">
        <w:rPr>
          <w:rFonts w:ascii="Calibri" w:cs="Calibri" w:eastAsia="Calibri" w:hAnsi="Calibri"/>
          <w:rtl w:val="0"/>
        </w:rPr>
        <w:t xml:space="preserve">Method of Working</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The Wellspring Academy Trust expects all staff to work effectively and cooperatively as part of a team, delivering high quality support. This requires dealing with people politely and tactfully and in accordance with Trust guidelines, policies and procedures.</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Wellspring Team members are expected to always respect confidentiality and safeguarding practices.</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3D">
      <w:pPr>
        <w:pStyle w:val="Heading1"/>
        <w:spacing w:before="0" w:lineRule="auto"/>
        <w:ind w:left="0" w:firstLine="0"/>
        <w:rPr>
          <w:rFonts w:ascii="Calibri" w:cs="Calibri" w:eastAsia="Calibri" w:hAnsi="Calibri"/>
        </w:rPr>
      </w:pPr>
      <w:r w:rsidDel="00000000" w:rsidR="00000000" w:rsidRPr="00000000">
        <w:rPr>
          <w:rFonts w:ascii="Calibri" w:cs="Calibri" w:eastAsia="Calibri" w:hAnsi="Calibri"/>
          <w:rtl w:val="0"/>
        </w:rPr>
        <w:t xml:space="preserve">Public Relations</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Considerable importance is attached to the public relations aspect of our work. Members of the Team must always project a positive image of the Trust and through all activities.</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40">
      <w:pPr>
        <w:pStyle w:val="Heading1"/>
        <w:spacing w:before="0" w:lineRule="auto"/>
        <w:ind w:left="0" w:firstLine="0"/>
        <w:rPr>
          <w:rFonts w:ascii="Calibri" w:cs="Calibri" w:eastAsia="Calibri" w:hAnsi="Calibri"/>
        </w:rPr>
      </w:pPr>
      <w:r w:rsidDel="00000000" w:rsidR="00000000" w:rsidRPr="00000000">
        <w:rPr>
          <w:rFonts w:ascii="Calibri" w:cs="Calibri" w:eastAsia="Calibri" w:hAnsi="Calibri"/>
          <w:rtl w:val="0"/>
        </w:rPr>
        <w:t xml:space="preserve">DBS Certificate</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rtl w:val="0"/>
        </w:rPr>
        <w:t xml:space="preserve">The Wellspring Academy Trust takes its duty to safeguard the young people with which it works seriously. All Wellspring Team Members are required to undertake </w:t>
      </w:r>
      <w:r w:rsidDel="00000000" w:rsidR="00000000" w:rsidRPr="00000000">
        <w:rPr>
          <w:rFonts w:ascii="Calibri" w:cs="Calibri" w:eastAsia="Calibri" w:hAnsi="Calibri"/>
          <w:color w:val="000000"/>
          <w:rtl w:val="0"/>
        </w:rPr>
        <w:t xml:space="preserve">a Disclosure and Barring Service (DBS) check.</w:t>
      </w:r>
    </w:p>
    <w:p w:rsidR="00000000" w:rsidDel="00000000" w:rsidP="00000000" w:rsidRDefault="00000000" w:rsidRPr="00000000" w14:paraId="00000042">
      <w:pPr>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Person Specification</w:t>
      </w:r>
    </w:p>
    <w:tbl>
      <w:tblPr>
        <w:tblStyle w:val="Table1"/>
        <w:tblW w:w="100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6155"/>
        <w:gridCol w:w="1134"/>
        <w:gridCol w:w="1247"/>
        <w:tblGridChange w:id="0">
          <w:tblGrid>
            <w:gridCol w:w="1555"/>
            <w:gridCol w:w="6155"/>
            <w:gridCol w:w="1134"/>
            <w:gridCol w:w="1247"/>
          </w:tblGrid>
        </w:tblGridChange>
      </w:tblGrid>
      <w:tr>
        <w:trPr>
          <w:cantSplit w:val="0"/>
          <w:trHeight w:val="340" w:hRule="atLeast"/>
          <w:tblHeader w:val="0"/>
        </w:trPr>
        <w:tc>
          <w:tcPr>
            <w:vMerge w:val="restart"/>
            <w:shd w:fill="d9d9d9" w:val="clear"/>
          </w:tcPr>
          <w:p w:rsidR="00000000" w:rsidDel="00000000" w:rsidP="00000000" w:rsidRDefault="00000000" w:rsidRPr="00000000" w14:paraId="0000004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Education and Training</w:t>
            </w:r>
            <w:r w:rsidDel="00000000" w:rsidR="00000000" w:rsidRPr="00000000">
              <w:rPr>
                <w:rtl w:val="0"/>
              </w:rPr>
            </w:r>
          </w:p>
        </w:tc>
        <w:tc>
          <w:tcPr>
            <w:shd w:fill="d9d9d9" w:val="clear"/>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Information</w:t>
            </w:r>
            <w:r w:rsidDel="00000000" w:rsidR="00000000" w:rsidRPr="00000000">
              <w:rPr>
                <w:rtl w:val="0"/>
              </w:rPr>
            </w:r>
          </w:p>
        </w:tc>
        <w:tc>
          <w:tcPr>
            <w:shd w:fill="d9d9d9" w:val="clear"/>
            <w:vAlign w:val="center"/>
          </w:tcPr>
          <w:p w:rsidR="00000000" w:rsidDel="00000000" w:rsidP="00000000" w:rsidRDefault="00000000" w:rsidRPr="00000000" w14:paraId="0000004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Essential/Desirable</w:t>
            </w:r>
          </w:p>
        </w:tc>
        <w:tc>
          <w:tcPr>
            <w:shd w:fill="d9d9d9" w:val="clear"/>
            <w:vAlign w:val="center"/>
          </w:tcPr>
          <w:p w:rsidR="00000000" w:rsidDel="00000000" w:rsidP="00000000" w:rsidRDefault="00000000" w:rsidRPr="00000000" w14:paraId="00000047">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Evidenced By</w:t>
            </w:r>
          </w:p>
        </w:tc>
      </w:tr>
      <w:tr>
        <w:trPr>
          <w:cantSplit w:val="0"/>
          <w:trHeight w:val="340" w:hRule="atLeast"/>
          <w:tblHeader w:val="0"/>
        </w:trPr>
        <w:tc>
          <w:tcPr>
            <w:vMerge w:val="continue"/>
            <w:shd w:fill="d9d9d9"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Align w:val="center"/>
          </w:tcPr>
          <w:p w:rsidR="00000000" w:rsidDel="00000000" w:rsidP="00000000" w:rsidRDefault="00000000" w:rsidRPr="00000000" w14:paraId="00000049">
            <w:pPr>
              <w:rPr>
                <w:rFonts w:ascii="Calibri" w:cs="Calibri" w:eastAsia="Calibri" w:hAnsi="Calibri"/>
                <w:color w:val="00ffff"/>
                <w:sz w:val="20"/>
                <w:szCs w:val="20"/>
              </w:rPr>
            </w:pPr>
            <w:r w:rsidDel="00000000" w:rsidR="00000000" w:rsidRPr="00000000">
              <w:rPr>
                <w:rFonts w:ascii="Calibri" w:cs="Calibri" w:eastAsia="Calibri" w:hAnsi="Calibri"/>
                <w:sz w:val="20"/>
                <w:szCs w:val="20"/>
                <w:rtl w:val="0"/>
              </w:rPr>
              <w:t xml:space="preserve">Sound knowledge of basic, safe, general maintenance and cleaning techniques</w:t>
            </w:r>
            <w:r w:rsidDel="00000000" w:rsidR="00000000" w:rsidRPr="00000000">
              <w:rPr>
                <w:rtl w:val="0"/>
              </w:rPr>
            </w:r>
          </w:p>
        </w:tc>
        <w:tc>
          <w:tcPr>
            <w:vAlign w:val="center"/>
          </w:tcPr>
          <w:p w:rsidR="00000000" w:rsidDel="00000000" w:rsidP="00000000" w:rsidRDefault="00000000" w:rsidRPr="00000000" w14:paraId="0000004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4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tc>
      </w:tr>
      <w:tr>
        <w:trPr>
          <w:cantSplit w:val="0"/>
          <w:trHeight w:val="340" w:hRule="atLeast"/>
          <w:tblHeader w:val="0"/>
        </w:trPr>
        <w:tc>
          <w:tcPr>
            <w:vMerge w:val="continue"/>
            <w:shd w:fill="d9d9d9"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sz w:val="20"/>
                <w:szCs w:val="20"/>
                <w:rtl w:val="0"/>
              </w:rPr>
              <w:t xml:space="preserve">Qualifications relevant</w:t>
            </w:r>
            <w:r w:rsidDel="00000000" w:rsidR="00000000" w:rsidRPr="00000000">
              <w:rPr>
                <w:rFonts w:ascii="Calibri" w:cs="Calibri" w:eastAsia="Calibri" w:hAnsi="Calibri"/>
                <w:sz w:val="20"/>
                <w:szCs w:val="20"/>
                <w:rtl w:val="0"/>
              </w:rPr>
              <w:t xml:space="preserve"> to the post E.g. NVQs Level 2 building/joinery/plumbing, Building Cleaning Certificate</w:t>
            </w:r>
          </w:p>
        </w:tc>
        <w:tc>
          <w:tcPr>
            <w:vAlign w:val="center"/>
          </w:tcPr>
          <w:p w:rsidR="00000000" w:rsidDel="00000000" w:rsidP="00000000" w:rsidRDefault="00000000" w:rsidRPr="00000000" w14:paraId="0000004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4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tc>
      </w:tr>
      <w:tr>
        <w:trPr>
          <w:cantSplit w:val="0"/>
          <w:trHeight w:val="340" w:hRule="atLeast"/>
          <w:tblHeader w:val="0"/>
        </w:trPr>
        <w:tc>
          <w:tcPr>
            <w:vMerge w:val="continue"/>
            <w:shd w:fill="d9d9d9"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Good all-round standard of education</w:t>
            </w:r>
          </w:p>
        </w:tc>
        <w:tc>
          <w:tcPr>
            <w:vAlign w:val="center"/>
          </w:tcPr>
          <w:p w:rsidR="00000000" w:rsidDel="00000000" w:rsidP="00000000" w:rsidRDefault="00000000" w:rsidRPr="00000000" w14:paraId="0000005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5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tc>
      </w:tr>
      <w:tr>
        <w:trPr>
          <w:cantSplit w:val="0"/>
          <w:trHeight w:val="340" w:hRule="atLeast"/>
          <w:tblHeader w:val="0"/>
        </w:trPr>
        <w:tc>
          <w:tcPr>
            <w:vMerge w:val="continue"/>
            <w:shd w:fill="d9d9d9"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Aid Certificate</w:t>
            </w:r>
          </w:p>
        </w:tc>
        <w:tc>
          <w:tcPr>
            <w:vAlign w:val="center"/>
          </w:tcPr>
          <w:p w:rsidR="00000000" w:rsidDel="00000000" w:rsidP="00000000" w:rsidRDefault="00000000" w:rsidRPr="00000000" w14:paraId="0000005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5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tc>
      </w:tr>
      <w:tr>
        <w:trPr>
          <w:cantSplit w:val="0"/>
          <w:trHeight w:val="340" w:hRule="atLeast"/>
          <w:tblHeader w:val="0"/>
        </w:trPr>
        <w:tc>
          <w:tcPr>
            <w:vMerge w:val="continue"/>
            <w:shd w:fill="d9d9d9"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9">
            <w:pPr>
              <w:rPr>
                <w:rFonts w:ascii="Calibri" w:cs="Calibri" w:eastAsia="Calibri" w:hAnsi="Calibri"/>
                <w:color w:val="00ffff"/>
                <w:sz w:val="20"/>
                <w:szCs w:val="20"/>
              </w:rPr>
            </w:pPr>
            <w:r w:rsidDel="00000000" w:rsidR="00000000" w:rsidRPr="00000000">
              <w:rPr>
                <w:rFonts w:ascii="Calibri" w:cs="Calibri" w:eastAsia="Calibri" w:hAnsi="Calibri"/>
                <w:sz w:val="20"/>
                <w:szCs w:val="20"/>
                <w:rtl w:val="0"/>
              </w:rPr>
              <w:t xml:space="preserve">H&amp;S Qualification </w:t>
            </w:r>
            <w:r w:rsidDel="00000000" w:rsidR="00000000" w:rsidRPr="00000000">
              <w:rPr>
                <w:rtl w:val="0"/>
              </w:rPr>
            </w:r>
          </w:p>
        </w:tc>
        <w:tc>
          <w:tcPr>
            <w:vAlign w:val="center"/>
          </w:tcPr>
          <w:p w:rsidR="00000000" w:rsidDel="00000000" w:rsidP="00000000" w:rsidRDefault="00000000" w:rsidRPr="00000000" w14:paraId="0000005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5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tc>
      </w:tr>
      <w:tr>
        <w:trPr>
          <w:cantSplit w:val="0"/>
          <w:trHeight w:val="340" w:hRule="atLeast"/>
          <w:tblHeader w:val="0"/>
        </w:trPr>
        <w:tc>
          <w:tcPr>
            <w:vMerge w:val="restart"/>
            <w:shd w:fill="ffffff" w:val="clear"/>
          </w:tcPr>
          <w:p w:rsidR="00000000" w:rsidDel="00000000" w:rsidP="00000000" w:rsidRDefault="00000000" w:rsidRPr="00000000" w14:paraId="0000005C">
            <w:pPr>
              <w:rPr>
                <w:rFonts w:ascii="Calibri" w:cs="Calibri" w:eastAsia="Calibri" w:hAnsi="Calibri"/>
                <w:b w:val="1"/>
                <w:bCs w:val="1"/>
                <w:sz w:val="20"/>
                <w:szCs w:val="20"/>
              </w:rPr>
            </w:pPr>
            <w:r w:rsidDel="00000000" w:rsidR="00000000" w:rsidRPr="00000000">
              <w:rPr>
                <w:b w:val="1"/>
                <w:bCs w:val="1"/>
                <w:sz w:val="20"/>
                <w:szCs w:val="20"/>
                <w:rtl w:val="0"/>
              </w:rPr>
              <w:t xml:space="preserve">Experience</w:t>
            </w:r>
            <w:r w:rsidDel="00000000" w:rsidR="00000000" w:rsidRPr="00000000">
              <w:rPr>
                <w:rtl w:val="0"/>
              </w:rPr>
            </w:r>
          </w:p>
        </w:tc>
        <w:tc>
          <w:tcPr>
            <w:vAlign w:val="center"/>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Relevant experience in a facilities management or an estates role</w:t>
            </w:r>
          </w:p>
        </w:tc>
        <w:tc>
          <w:tcPr>
            <w:vAlign w:val="center"/>
          </w:tcPr>
          <w:p w:rsidR="00000000" w:rsidDel="00000000" w:rsidP="00000000" w:rsidRDefault="00000000" w:rsidRPr="00000000" w14:paraId="0000005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5F">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60">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p w:rsidR="00000000" w:rsidDel="00000000" w:rsidP="00000000" w:rsidRDefault="00000000" w:rsidRPr="00000000" w14:paraId="00000061">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Reference</w:t>
            </w:r>
          </w:p>
        </w:tc>
      </w:tr>
      <w:tr>
        <w:trPr>
          <w:cantSplit w:val="0"/>
          <w:trHeight w:val="340" w:hRule="atLeast"/>
          <w:tblHeader w:val="0"/>
        </w:trPr>
        <w:tc>
          <w:tcPr>
            <w:vMerge w:val="continue"/>
            <w:shd w:fill="ffffff"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3">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programmes for planned preventative maintenance </w:t>
            </w:r>
          </w:p>
        </w:tc>
        <w:tc>
          <w:tcPr>
            <w:vAlign w:val="center"/>
          </w:tcPr>
          <w:p w:rsidR="00000000" w:rsidDel="00000000" w:rsidP="00000000" w:rsidRDefault="00000000" w:rsidRPr="00000000" w14:paraId="0000006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65">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66">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ffffff"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8">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in Health and Safety, statutory and compliance matters in relation to facilities and estates management</w:t>
            </w:r>
          </w:p>
        </w:tc>
        <w:tc>
          <w:tcPr>
            <w:vAlign w:val="center"/>
          </w:tcPr>
          <w:p w:rsidR="00000000" w:rsidDel="00000000" w:rsidP="00000000" w:rsidRDefault="00000000" w:rsidRPr="00000000" w14:paraId="0000006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6A">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6B">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ffffff"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D">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working in an educational establishment or similar environment</w:t>
            </w:r>
          </w:p>
        </w:tc>
        <w:tc>
          <w:tcPr>
            <w:vAlign w:val="center"/>
          </w:tcPr>
          <w:p w:rsidR="00000000" w:rsidDel="00000000" w:rsidP="00000000" w:rsidRDefault="00000000" w:rsidRPr="00000000" w14:paraId="0000006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p>
        </w:tc>
        <w:tc>
          <w:tcPr>
            <w:vAlign w:val="center"/>
          </w:tcPr>
          <w:p w:rsidR="00000000" w:rsidDel="00000000" w:rsidP="00000000" w:rsidRDefault="00000000" w:rsidRPr="00000000" w14:paraId="0000006F">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70">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ffffff"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Understanding of providing a customer led service to schools </w:t>
            </w:r>
          </w:p>
        </w:tc>
        <w:tc>
          <w:tcPr>
            <w:vAlign w:val="center"/>
          </w:tcPr>
          <w:p w:rsidR="00000000" w:rsidDel="00000000" w:rsidP="00000000" w:rsidRDefault="00000000" w:rsidRPr="00000000" w14:paraId="0000007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74">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75">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ffffff"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7">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Understanding the needs of the school and the reactive nature of the work</w:t>
            </w:r>
          </w:p>
        </w:tc>
        <w:tc>
          <w:tcPr>
            <w:vAlign w:val="center"/>
          </w:tcPr>
          <w:p w:rsidR="00000000" w:rsidDel="00000000" w:rsidP="00000000" w:rsidRDefault="00000000" w:rsidRPr="00000000" w14:paraId="0000007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79">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7A">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ffffff"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Experience of keeping accurate work records </w:t>
            </w:r>
          </w:p>
        </w:tc>
        <w:tc>
          <w:tcPr>
            <w:vAlign w:val="center"/>
          </w:tcPr>
          <w:p w:rsidR="00000000" w:rsidDel="00000000" w:rsidP="00000000" w:rsidRDefault="00000000" w:rsidRPr="00000000" w14:paraId="0000007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7E">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7F">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restart"/>
            <w:shd w:fill="d9d9d9" w:val="clear"/>
          </w:tcPr>
          <w:p w:rsidR="00000000" w:rsidDel="00000000" w:rsidP="00000000" w:rsidRDefault="00000000" w:rsidRPr="00000000" w14:paraId="0000008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General and Specialist Knowledge</w:t>
            </w:r>
          </w:p>
        </w:tc>
        <w:tc>
          <w:tcPr>
            <w:vAlign w:val="cente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Awareness and understanding of basic safety and security measures</w:t>
            </w:r>
          </w:p>
        </w:tc>
        <w:tc>
          <w:tcPr>
            <w:vAlign w:val="center"/>
          </w:tcPr>
          <w:p w:rsidR="00000000" w:rsidDel="00000000" w:rsidP="00000000" w:rsidRDefault="00000000" w:rsidRPr="00000000" w14:paraId="00000082">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83">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84">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Knowledge of COSHH regulations</w:t>
            </w:r>
          </w:p>
        </w:tc>
        <w:tc>
          <w:tcPr>
            <w:vAlign w:val="center"/>
          </w:tcPr>
          <w:p w:rsidR="00000000" w:rsidDel="00000000" w:rsidP="00000000" w:rsidRDefault="00000000" w:rsidRPr="00000000" w14:paraId="00000087">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88">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89">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Knowledge of health and safety procedures and policies </w:t>
            </w:r>
          </w:p>
        </w:tc>
        <w:tc>
          <w:tcPr>
            <w:vAlign w:val="center"/>
          </w:tcPr>
          <w:p w:rsidR="00000000" w:rsidDel="00000000" w:rsidP="00000000" w:rsidRDefault="00000000" w:rsidRPr="00000000" w14:paraId="0000008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8D">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8E">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Awareness of statutory and non-statutory compliance</w:t>
            </w:r>
          </w:p>
        </w:tc>
        <w:tc>
          <w:tcPr>
            <w:vAlign w:val="center"/>
          </w:tcPr>
          <w:p w:rsidR="00000000" w:rsidDel="00000000" w:rsidP="00000000" w:rsidRDefault="00000000" w:rsidRPr="00000000" w14:paraId="0000009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92">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93">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Awareness of health &amp; hygiene procedures</w:t>
            </w:r>
          </w:p>
        </w:tc>
        <w:tc>
          <w:tcPr>
            <w:vAlign w:val="center"/>
          </w:tcPr>
          <w:p w:rsidR="00000000" w:rsidDel="00000000" w:rsidP="00000000" w:rsidRDefault="00000000" w:rsidRPr="00000000" w14:paraId="0000009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97">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98">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Understanding of the issues associated with safety, site security and the ability to provide appropriate responses/actions</w:t>
            </w:r>
          </w:p>
        </w:tc>
        <w:tc>
          <w:tcPr>
            <w:vAlign w:val="center"/>
          </w:tcPr>
          <w:p w:rsidR="00000000" w:rsidDel="00000000" w:rsidP="00000000" w:rsidRDefault="00000000" w:rsidRPr="00000000" w14:paraId="0000009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9C">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9D">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Effective use of site equipment and other specialist equipment/ resources for site maintenance &amp; management</w:t>
            </w:r>
          </w:p>
        </w:tc>
        <w:tc>
          <w:tcPr>
            <w:vAlign w:val="center"/>
          </w:tcPr>
          <w:p w:rsidR="00000000" w:rsidDel="00000000" w:rsidP="00000000" w:rsidRDefault="00000000" w:rsidRPr="00000000" w14:paraId="000000A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A1">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A2">
            <w:pPr>
              <w:keepNext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restart"/>
          </w:tcPr>
          <w:p w:rsidR="00000000" w:rsidDel="00000000" w:rsidP="00000000" w:rsidRDefault="00000000" w:rsidRPr="00000000" w14:paraId="000000A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Skills and Abilities</w:t>
            </w:r>
          </w:p>
        </w:tc>
        <w:tc>
          <w:tcP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organise, self-motivate and </w:t>
            </w:r>
            <w:r w:rsidDel="00000000" w:rsidR="00000000" w:rsidRPr="00000000">
              <w:rPr>
                <w:color w:val="000000"/>
                <w:sz w:val="20"/>
                <w:szCs w:val="20"/>
                <w:rtl w:val="0"/>
              </w:rPr>
              <w:t xml:space="preserve">work effectively as a supportive member of the estates and school team</w:t>
            </w:r>
            <w:r w:rsidDel="00000000" w:rsidR="00000000" w:rsidRPr="00000000">
              <w:rPr>
                <w:rtl w:val="0"/>
              </w:rPr>
            </w:r>
          </w:p>
        </w:tc>
        <w:tc>
          <w:tcPr>
            <w:vAlign w:val="center"/>
          </w:tcPr>
          <w:p w:rsidR="00000000" w:rsidDel="00000000" w:rsidP="00000000" w:rsidRDefault="00000000" w:rsidRPr="00000000" w14:paraId="000000A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A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A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deal with day-to-day issues on own initiative, </w:t>
            </w:r>
            <w:r w:rsidDel="00000000" w:rsidR="00000000" w:rsidRPr="00000000">
              <w:rPr>
                <w:color w:val="000000"/>
                <w:sz w:val="20"/>
                <w:szCs w:val="20"/>
                <w:rtl w:val="0"/>
              </w:rPr>
              <w:t xml:space="preserve">dealing with any unexpected problems that arise, identifying priorities, whilst ensuring that lower priority work is kept up to date</w:t>
            </w:r>
            <w:r w:rsidDel="00000000" w:rsidR="00000000" w:rsidRPr="00000000">
              <w:rPr>
                <w:rtl w:val="0"/>
              </w:rPr>
            </w:r>
          </w:p>
        </w:tc>
        <w:tc>
          <w:tcPr>
            <w:vAlign w:val="center"/>
          </w:tcPr>
          <w:p w:rsidR="00000000" w:rsidDel="00000000" w:rsidP="00000000" w:rsidRDefault="00000000" w:rsidRPr="00000000" w14:paraId="000000A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A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A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color w:val="000000"/>
                <w:sz w:val="20"/>
                <w:szCs w:val="20"/>
                <w:rtl w:val="0"/>
              </w:rPr>
              <w:t xml:space="preserve">Ability to demonstrate good basic DIY skills, including joinery, plumbing and painting</w:t>
            </w:r>
            <w:r w:rsidDel="00000000" w:rsidR="00000000" w:rsidRPr="00000000">
              <w:rPr>
                <w:rtl w:val="0"/>
              </w:rPr>
            </w:r>
          </w:p>
        </w:tc>
        <w:tc>
          <w:tcPr>
            <w:vAlign w:val="center"/>
          </w:tcPr>
          <w:p w:rsidR="00000000" w:rsidDel="00000000" w:rsidP="00000000" w:rsidRDefault="00000000" w:rsidRPr="00000000" w14:paraId="000000A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B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B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work independently and maintain appropriate records</w:t>
            </w:r>
          </w:p>
        </w:tc>
        <w:tc>
          <w:tcPr>
            <w:vAlign w:val="center"/>
          </w:tcPr>
          <w:p w:rsidR="00000000" w:rsidDel="00000000" w:rsidP="00000000" w:rsidRDefault="00000000" w:rsidRPr="00000000" w14:paraId="000000B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B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B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participate and contribute to continuous improvement and development of the service and facility</w:t>
            </w:r>
          </w:p>
        </w:tc>
        <w:tc>
          <w:tcPr>
            <w:vAlign w:val="center"/>
          </w:tcPr>
          <w:p w:rsidR="00000000" w:rsidDel="00000000" w:rsidP="00000000" w:rsidRDefault="00000000" w:rsidRPr="00000000" w14:paraId="000000B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B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B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D">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awareness and risk management skills</w:t>
            </w:r>
          </w:p>
        </w:tc>
        <w:tc>
          <w:tcPr>
            <w:vAlign w:val="center"/>
          </w:tcPr>
          <w:p w:rsidR="00000000" w:rsidDel="00000000" w:rsidP="00000000" w:rsidRDefault="00000000" w:rsidRPr="00000000" w14:paraId="000000B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p>
        </w:tc>
        <w:tc>
          <w:tcPr>
            <w:vAlign w:val="center"/>
          </w:tcPr>
          <w:p w:rsidR="00000000" w:rsidDel="00000000" w:rsidP="00000000" w:rsidRDefault="00000000" w:rsidRPr="00000000" w14:paraId="000000B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C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demonstrate good interpersonal skills to communicate with a range of people</w:t>
            </w:r>
          </w:p>
        </w:tc>
        <w:tc>
          <w:tcPr>
            <w:vAlign w:val="center"/>
          </w:tcPr>
          <w:p w:rsidR="00000000" w:rsidDel="00000000" w:rsidP="00000000" w:rsidRDefault="00000000" w:rsidRPr="00000000" w14:paraId="000000C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C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C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color w:val="000000"/>
                <w:sz w:val="20"/>
                <w:szCs w:val="20"/>
                <w:rtl w:val="0"/>
              </w:rPr>
              <w:t xml:space="preserve">Ability to work alongside and provide high quality support to cleaning staff</w:t>
            </w:r>
            <w:r w:rsidDel="00000000" w:rsidR="00000000" w:rsidRPr="00000000">
              <w:rPr>
                <w:rtl w:val="0"/>
              </w:rPr>
            </w:r>
          </w:p>
        </w:tc>
        <w:tc>
          <w:tcPr>
            <w:vAlign w:val="center"/>
          </w:tcPr>
          <w:p w:rsidR="00000000" w:rsidDel="00000000" w:rsidP="00000000" w:rsidRDefault="00000000" w:rsidRPr="00000000" w14:paraId="000000C8">
            <w:pPr>
              <w:jc w:val="center"/>
              <w:rPr>
                <w:rFonts w:ascii="Calibri" w:cs="Calibri" w:eastAsia="Calibri" w:hAnsi="Calibri"/>
                <w:b w:val="1"/>
                <w:bCs w:val="1"/>
                <w:sz w:val="20"/>
                <w:szCs w:val="20"/>
              </w:rPr>
            </w:pPr>
            <w:r w:rsidDel="00000000" w:rsidR="00000000" w:rsidRPr="00000000">
              <w:rPr>
                <w:rtl w:val="0"/>
              </w:rPr>
            </w:r>
          </w:p>
        </w:tc>
        <w:tc>
          <w:tcPr>
            <w:vAlign w:val="center"/>
          </w:tcPr>
          <w:p w:rsidR="00000000" w:rsidDel="00000000" w:rsidP="00000000" w:rsidRDefault="00000000" w:rsidRPr="00000000" w14:paraId="000000C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C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Time management skills</w:t>
            </w:r>
          </w:p>
        </w:tc>
        <w:tc>
          <w:tcPr>
            <w:vAlign w:val="center"/>
          </w:tcPr>
          <w:p w:rsidR="00000000" w:rsidDel="00000000" w:rsidP="00000000" w:rsidRDefault="00000000" w:rsidRPr="00000000" w14:paraId="000000C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p w:rsidR="00000000" w:rsidDel="00000000" w:rsidP="00000000" w:rsidRDefault="00000000" w:rsidRPr="00000000" w14:paraId="000000CE">
            <w:pPr>
              <w:jc w:val="center"/>
              <w:rPr>
                <w:rFonts w:ascii="Calibri" w:cs="Calibri" w:eastAsia="Calibri" w:hAnsi="Calibri"/>
                <w:b w:val="1"/>
                <w:bCs w:val="1"/>
                <w:sz w:val="20"/>
                <w:szCs w:val="20"/>
              </w:rPr>
            </w:pPr>
            <w:r w:rsidDel="00000000" w:rsidR="00000000" w:rsidRPr="00000000">
              <w:rPr>
                <w:rtl w:val="0"/>
              </w:rPr>
            </w:r>
          </w:p>
        </w:tc>
        <w:tc>
          <w:tcPr>
            <w:vAlign w:val="center"/>
          </w:tcPr>
          <w:p w:rsidR="00000000" w:rsidDel="00000000" w:rsidP="00000000" w:rsidRDefault="00000000" w:rsidRPr="00000000" w14:paraId="000000C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D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p w:rsidR="00000000" w:rsidDel="00000000" w:rsidP="00000000" w:rsidRDefault="00000000" w:rsidRPr="00000000" w14:paraId="000000D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Reference</w:t>
            </w:r>
          </w:p>
        </w:tc>
      </w:tr>
      <w:tr>
        <w:trPr>
          <w:cantSplit w:val="0"/>
          <w:trHeight w:val="340" w:hRule="atLeast"/>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Good ICT skills</w:t>
            </w:r>
          </w:p>
        </w:tc>
        <w:tc>
          <w:tcPr>
            <w:vAlign w:val="center"/>
          </w:tcPr>
          <w:p w:rsidR="00000000" w:rsidDel="00000000" w:rsidP="00000000" w:rsidRDefault="00000000" w:rsidRPr="00000000" w14:paraId="000000D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D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D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restart"/>
            <w:shd w:fill="d9d9d9" w:val="clea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Additional Requirements</w:t>
            </w:r>
          </w:p>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Operate with the highest standards of personal/professional conduct and integrity</w:t>
            </w:r>
          </w:p>
        </w:tc>
        <w:tc>
          <w:tcPr>
            <w:vAlign w:val="center"/>
          </w:tcPr>
          <w:p w:rsidR="00000000" w:rsidDel="00000000" w:rsidP="00000000" w:rsidRDefault="00000000" w:rsidRPr="00000000" w14:paraId="000000D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D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D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Willing to work flexibly in accordance with policies and procedures to meet the operational needs of the Trust  </w:t>
            </w:r>
          </w:p>
        </w:tc>
        <w:tc>
          <w:tcPr>
            <w:vAlign w:val="center"/>
          </w:tcPr>
          <w:p w:rsidR="00000000" w:rsidDel="00000000" w:rsidP="00000000" w:rsidRDefault="00000000" w:rsidRPr="00000000" w14:paraId="000000D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E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E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Willing to undertake training and continuous professional development in connection with the post</w:t>
            </w:r>
          </w:p>
        </w:tc>
        <w:tc>
          <w:tcPr>
            <w:vAlign w:val="center"/>
          </w:tcPr>
          <w:p w:rsidR="00000000" w:rsidDel="00000000" w:rsidP="00000000" w:rsidRDefault="00000000" w:rsidRPr="00000000" w14:paraId="000000E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E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E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in accordance with the Trust’s values and behaviours</w:t>
            </w:r>
          </w:p>
        </w:tc>
        <w:tc>
          <w:tcPr>
            <w:vAlign w:val="center"/>
          </w:tcPr>
          <w:p w:rsidR="00000000" w:rsidDel="00000000" w:rsidP="00000000" w:rsidRDefault="00000000" w:rsidRPr="00000000" w14:paraId="000000E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E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E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 driving licence and ability to undertake appropriate travel in connection with the post, across multiple sites</w:t>
            </w:r>
          </w:p>
        </w:tc>
        <w:tc>
          <w:tcPr>
            <w:vAlign w:val="center"/>
          </w:tcPr>
          <w:p w:rsidR="00000000" w:rsidDel="00000000" w:rsidP="00000000" w:rsidRDefault="00000000" w:rsidRPr="00000000" w14:paraId="000000E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F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F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Able to demonstrate sound understanding of equality/diversity in the workplace and services provided especially in the access to delivery of the education of pupils and of own non-discriminatory practice and attitude</w:t>
            </w:r>
          </w:p>
        </w:tc>
        <w:tc>
          <w:tcPr>
            <w:vAlign w:val="center"/>
          </w:tcPr>
          <w:p w:rsidR="00000000" w:rsidDel="00000000" w:rsidP="00000000" w:rsidRDefault="00000000" w:rsidRPr="00000000" w14:paraId="000000F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F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F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Satisfactory DBS disclosure to work in an environment dealing with young people</w:t>
            </w:r>
          </w:p>
        </w:tc>
        <w:tc>
          <w:tcPr>
            <w:vAlign w:val="center"/>
          </w:tcPr>
          <w:p w:rsidR="00000000" w:rsidDel="00000000" w:rsidP="00000000" w:rsidRDefault="00000000" w:rsidRPr="00000000" w14:paraId="000000F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F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0F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form and maintain appropriate relationships and personal boundaries with children, young people and vulnerable adults</w:t>
            </w:r>
          </w:p>
        </w:tc>
        <w:tc>
          <w:tcPr>
            <w:vAlign w:val="center"/>
          </w:tcPr>
          <w:p w:rsidR="00000000" w:rsidDel="00000000" w:rsidP="00000000" w:rsidRDefault="00000000" w:rsidRPr="00000000" w14:paraId="000000FE">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0F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10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r>
        <w:trPr>
          <w:cantSplit w:val="0"/>
          <w:trHeight w:val="340" w:hRule="atLeast"/>
          <w:tblHeader w:val="0"/>
        </w:trPr>
        <w:tc>
          <w:tcPr>
            <w:vMerge w:val="continue"/>
            <w:shd w:fill="d9d9d9"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commitment to safeguarding and promoting the welfare of all</w:t>
            </w:r>
          </w:p>
        </w:tc>
        <w:tc>
          <w:tcPr>
            <w:vAlign w:val="center"/>
          </w:tcPr>
          <w:p w:rsidR="00000000" w:rsidDel="00000000" w:rsidP="00000000" w:rsidRDefault="00000000" w:rsidRPr="00000000" w14:paraId="0000010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w:t>
            </w:r>
          </w:p>
        </w:tc>
        <w:tc>
          <w:tcPr>
            <w:vAlign w:val="center"/>
          </w:tcPr>
          <w:p w:rsidR="00000000" w:rsidDel="00000000" w:rsidP="00000000" w:rsidRDefault="00000000" w:rsidRPr="00000000" w14:paraId="0000010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w:t>
            </w:r>
          </w:p>
          <w:p w:rsidR="00000000" w:rsidDel="00000000" w:rsidP="00000000" w:rsidRDefault="00000000" w:rsidRPr="00000000" w14:paraId="0000010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w:t>
            </w:r>
          </w:p>
        </w:tc>
      </w:tr>
    </w:tbl>
    <w:p w:rsidR="00000000" w:rsidDel="00000000" w:rsidP="00000000" w:rsidRDefault="00000000" w:rsidRPr="00000000" w14:paraId="00000106">
      <w:pPr>
        <w:rPr>
          <w:rFonts w:ascii="Calibri" w:cs="Calibri" w:eastAsia="Calibri" w:hAnsi="Calibri"/>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7" w:orient="portrait"/>
      <w:pgMar w:bottom="907" w:top="1134" w:left="1021" w:right="907"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o"/>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59" w:lineRule="auto"/>
      <w:ind w:left="100"/>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6i0jH61oyodRZR8b7clRrViUQ==">CgMxLjA4AHIhMUJnbXF2SUJXdnRVVXktT3gxd0pnQmRtNndXTjdRenZW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2024-08-08T00:00:00Z</vt:lpwstr>
  </property>
  <property fmtid="{D5CDD505-2E9C-101B-9397-08002B2CF9AE}" pid="3" name="Creator">
    <vt:lpwstr>Microsoft® Word for Microsoft 365</vt:lpwstr>
  </property>
  <property fmtid="{D5CDD505-2E9C-101B-9397-08002B2CF9AE}" pid="4" name="LastSaved">
    <vt:lpwstr>2024-11-08T00:00:00Z</vt:lpwstr>
  </property>
  <property fmtid="{D5CDD505-2E9C-101B-9397-08002B2CF9AE}" pid="5" name="Producer">
    <vt:lpwstr>Microsoft® Word for Microsoft 365</vt:lpwstr>
  </property>
</Properties>
</file>