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572"/>
        <w:gridCol w:w="1424"/>
        <w:gridCol w:w="1733"/>
        <w:gridCol w:w="7181"/>
      </w:tblGrid>
      <w:tr w:rsidR="00B70B92" w:rsidRPr="00BF0B2F" w14:paraId="072BCF18" w14:textId="77777777" w:rsidTr="2105BE6E">
        <w:tc>
          <w:tcPr>
            <w:tcW w:w="1996" w:type="dxa"/>
            <w:gridSpan w:val="2"/>
            <w:tcBorders>
              <w:right w:val="nil"/>
            </w:tcBorders>
            <w:vAlign w:val="center"/>
          </w:tcPr>
          <w:p w14:paraId="072BCF15" w14:textId="77777777" w:rsidR="00B70B92" w:rsidRPr="00BF0B2F" w:rsidRDefault="00FF6D5A" w:rsidP="00FF6D5A">
            <w:pPr>
              <w:jc w:val="center"/>
              <w:rPr>
                <w:rFonts w:ascii="Arial" w:hAnsi="Arial" w:cs="Arial"/>
                <w:b/>
                <w:sz w:val="20"/>
              </w:rPr>
            </w:pPr>
            <w:r w:rsidRPr="00BF0B2F">
              <w:rPr>
                <w:rFonts w:ascii="Arial" w:hAnsi="Arial" w:cs="Arial"/>
                <w:noProof/>
                <w:sz w:val="20"/>
                <w:lang w:eastAsia="en-GB"/>
              </w:rPr>
              <w:drawing>
                <wp:inline distT="0" distB="0" distL="0" distR="0" wp14:anchorId="072BCFA1" wp14:editId="072BCFA2">
                  <wp:extent cx="1048871" cy="628650"/>
                  <wp:effectExtent l="0" t="0" r="0" b="0"/>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633687"/>
                          </a:xfrm>
                          <a:prstGeom prst="rect">
                            <a:avLst/>
                          </a:prstGeom>
                          <a:noFill/>
                          <a:ln>
                            <a:noFill/>
                          </a:ln>
                        </pic:spPr>
                      </pic:pic>
                    </a:graphicData>
                  </a:graphic>
                </wp:inline>
              </w:drawing>
            </w:r>
          </w:p>
        </w:tc>
        <w:tc>
          <w:tcPr>
            <w:tcW w:w="8914" w:type="dxa"/>
            <w:gridSpan w:val="2"/>
            <w:tcBorders>
              <w:left w:val="nil"/>
            </w:tcBorders>
            <w:vAlign w:val="center"/>
          </w:tcPr>
          <w:p w14:paraId="072BCF16" w14:textId="7073398C" w:rsidR="00D631B9" w:rsidRPr="00767D05" w:rsidRDefault="00D631B9" w:rsidP="00D631B9">
            <w:pPr>
              <w:jc w:val="center"/>
              <w:rPr>
                <w:rFonts w:ascii="Arial" w:hAnsi="Arial" w:cs="Arial"/>
                <w:b/>
                <w:bCs/>
                <w:sz w:val="24"/>
                <w:szCs w:val="28"/>
              </w:rPr>
            </w:pPr>
            <w:r w:rsidRPr="00767D05">
              <w:rPr>
                <w:rFonts w:ascii="Arial" w:hAnsi="Arial" w:cs="Arial"/>
                <w:b/>
                <w:bCs/>
                <w:sz w:val="24"/>
                <w:szCs w:val="28"/>
              </w:rPr>
              <w:t>JOB SPECIFICATION</w:t>
            </w:r>
          </w:p>
          <w:p w14:paraId="072BCF17" w14:textId="6B727382" w:rsidR="007823A9" w:rsidRPr="00C2526E" w:rsidRDefault="002B61F1" w:rsidP="002E4A7E">
            <w:pPr>
              <w:jc w:val="center"/>
              <w:rPr>
                <w:rFonts w:ascii="Arial" w:hAnsi="Arial" w:cs="Arial"/>
                <w:b/>
                <w:sz w:val="20"/>
              </w:rPr>
            </w:pPr>
            <w:r>
              <w:rPr>
                <w:rFonts w:ascii="Arial" w:hAnsi="Arial" w:cs="Arial"/>
                <w:b/>
                <w:sz w:val="20"/>
              </w:rPr>
              <w:t>Executive Principal</w:t>
            </w:r>
            <w:r w:rsidR="002C2BEC">
              <w:rPr>
                <w:rFonts w:ascii="Arial" w:hAnsi="Arial" w:cs="Arial"/>
                <w:b/>
                <w:sz w:val="20"/>
              </w:rPr>
              <w:t xml:space="preserve"> </w:t>
            </w:r>
          </w:p>
        </w:tc>
      </w:tr>
      <w:tr w:rsidR="00A97BEF" w:rsidRPr="00BF0B2F" w14:paraId="072BCF1A" w14:textId="77777777" w:rsidTr="2105BE6E">
        <w:tc>
          <w:tcPr>
            <w:tcW w:w="10910" w:type="dxa"/>
            <w:gridSpan w:val="4"/>
          </w:tcPr>
          <w:p w14:paraId="072BCF19" w14:textId="623F53C6" w:rsidR="00A97BEF" w:rsidRPr="00F25F23" w:rsidRDefault="00A97BEF" w:rsidP="00CD512C">
            <w:pPr>
              <w:spacing w:before="120" w:after="120"/>
              <w:rPr>
                <w:rFonts w:ascii="Arial" w:hAnsi="Arial" w:cs="Arial"/>
                <w:b/>
                <w:sz w:val="20"/>
              </w:rPr>
            </w:pPr>
            <w:r w:rsidRPr="00F25F23">
              <w:rPr>
                <w:rFonts w:ascii="Arial" w:hAnsi="Arial" w:cs="Arial"/>
                <w:b/>
                <w:sz w:val="20"/>
              </w:rPr>
              <w:t xml:space="preserve">Reports To: </w:t>
            </w:r>
            <w:r w:rsidR="00514CC9">
              <w:rPr>
                <w:rFonts w:ascii="Arial" w:hAnsi="Arial" w:cs="Arial"/>
                <w:b/>
                <w:sz w:val="20"/>
              </w:rPr>
              <w:t>Education Director</w:t>
            </w:r>
            <w:r w:rsidR="005D3948">
              <w:rPr>
                <w:rFonts w:ascii="Arial" w:hAnsi="Arial" w:cs="Arial"/>
                <w:b/>
                <w:sz w:val="20"/>
              </w:rPr>
              <w:t xml:space="preserve"> </w:t>
            </w:r>
            <w:r w:rsidR="00514CC9">
              <w:rPr>
                <w:rFonts w:ascii="Arial" w:hAnsi="Arial" w:cs="Arial"/>
                <w:b/>
                <w:sz w:val="20"/>
              </w:rPr>
              <w:t>/</w:t>
            </w:r>
            <w:r w:rsidR="005D3948">
              <w:rPr>
                <w:rFonts w:ascii="Arial" w:hAnsi="Arial" w:cs="Arial"/>
                <w:b/>
                <w:sz w:val="20"/>
              </w:rPr>
              <w:t xml:space="preserve"> Senior Education Director / </w:t>
            </w:r>
            <w:r w:rsidR="00514CC9">
              <w:rPr>
                <w:rFonts w:ascii="Arial" w:hAnsi="Arial" w:cs="Arial"/>
                <w:b/>
                <w:sz w:val="20"/>
              </w:rPr>
              <w:t xml:space="preserve">Chief Education Officer </w:t>
            </w:r>
            <w:r w:rsidR="0012674E">
              <w:rPr>
                <w:rFonts w:ascii="Arial" w:hAnsi="Arial" w:cs="Arial"/>
                <w:b/>
                <w:sz w:val="20"/>
              </w:rPr>
              <w:t xml:space="preserve"> </w:t>
            </w:r>
          </w:p>
        </w:tc>
      </w:tr>
      <w:tr w:rsidR="00861B97" w:rsidRPr="00BF0B2F" w14:paraId="072BCF1E" w14:textId="77777777" w:rsidTr="2105BE6E">
        <w:trPr>
          <w:cantSplit/>
          <w:trHeight w:val="783"/>
        </w:trPr>
        <w:tc>
          <w:tcPr>
            <w:tcW w:w="572" w:type="dxa"/>
            <w:textDirection w:val="btLr"/>
          </w:tcPr>
          <w:p w14:paraId="072BCF1B"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t>Why</w:t>
            </w:r>
          </w:p>
        </w:tc>
        <w:tc>
          <w:tcPr>
            <w:tcW w:w="10338" w:type="dxa"/>
            <w:gridSpan w:val="3"/>
          </w:tcPr>
          <w:p w14:paraId="072BCF1C" w14:textId="77777777" w:rsidR="00D631B9" w:rsidRPr="00A735BC" w:rsidRDefault="00D631B9" w:rsidP="00D631B9">
            <w:pPr>
              <w:jc w:val="both"/>
              <w:rPr>
                <w:rFonts w:ascii="Arial" w:hAnsi="Arial" w:cs="Arial"/>
                <w:b/>
              </w:rPr>
            </w:pPr>
            <w:r w:rsidRPr="00A735BC">
              <w:rPr>
                <w:rFonts w:ascii="Arial" w:hAnsi="Arial" w:cs="Arial"/>
                <w:b/>
              </w:rPr>
              <w:t xml:space="preserve">Job Summary </w:t>
            </w:r>
          </w:p>
          <w:p w14:paraId="53528A1F" w14:textId="2D6C8F63" w:rsidR="008B6E4F" w:rsidRPr="008B6E4F" w:rsidRDefault="008B6E4F" w:rsidP="008B6E4F">
            <w:pPr>
              <w:pStyle w:val="ListParagraph"/>
              <w:numPr>
                <w:ilvl w:val="0"/>
                <w:numId w:val="22"/>
              </w:numPr>
              <w:spacing w:after="160" w:line="256" w:lineRule="auto"/>
              <w:jc w:val="both"/>
              <w:rPr>
                <w:rFonts w:ascii="Arial" w:hAnsi="Arial" w:cs="Arial"/>
              </w:rPr>
            </w:pPr>
            <w:r w:rsidRPr="008B6E4F">
              <w:rPr>
                <w:rFonts w:ascii="Arial" w:hAnsi="Arial" w:cs="Arial"/>
              </w:rPr>
              <w:t xml:space="preserve">To provide vision and professional leadership to secure high-quality education and high standards of achievement for all students across </w:t>
            </w:r>
            <w:r w:rsidR="00F5007D">
              <w:rPr>
                <w:rFonts w:ascii="Arial" w:hAnsi="Arial" w:cs="Arial"/>
              </w:rPr>
              <w:t>the academy.</w:t>
            </w:r>
          </w:p>
          <w:p w14:paraId="2089A034" w14:textId="77777777" w:rsidR="008B6E4F" w:rsidRPr="008B6E4F" w:rsidRDefault="008B6E4F" w:rsidP="008B6E4F">
            <w:pPr>
              <w:pStyle w:val="ListParagraph"/>
              <w:numPr>
                <w:ilvl w:val="0"/>
                <w:numId w:val="22"/>
              </w:numPr>
              <w:spacing w:after="160" w:line="256" w:lineRule="auto"/>
              <w:jc w:val="both"/>
              <w:rPr>
                <w:rFonts w:ascii="Arial" w:hAnsi="Arial" w:cs="Arial"/>
              </w:rPr>
            </w:pPr>
            <w:r w:rsidRPr="008B6E4F">
              <w:rPr>
                <w:rFonts w:ascii="Arial" w:hAnsi="Arial" w:cs="Arial"/>
              </w:rPr>
              <w:t>To satisfy the aims of the academy through the implementation of the policies of the Trust Board and the Governing Council.</w:t>
            </w:r>
          </w:p>
          <w:p w14:paraId="3B8ED11D" w14:textId="77777777" w:rsidR="00FA446D" w:rsidRDefault="005929F8" w:rsidP="008B6E4F">
            <w:pPr>
              <w:pStyle w:val="ListParagraph"/>
              <w:numPr>
                <w:ilvl w:val="0"/>
                <w:numId w:val="22"/>
              </w:numPr>
              <w:spacing w:after="160" w:line="256" w:lineRule="auto"/>
              <w:jc w:val="both"/>
              <w:rPr>
                <w:rFonts w:ascii="Arial" w:hAnsi="Arial" w:cs="Arial"/>
              </w:rPr>
            </w:pPr>
            <w:r w:rsidRPr="005929F8">
              <w:rPr>
                <w:rFonts w:ascii="Arial" w:hAnsi="Arial" w:cs="Arial"/>
              </w:rPr>
              <w:t>To share and support the academy’s responsibility to provide and monitor opportunities for students’ personal and academic growth.</w:t>
            </w:r>
          </w:p>
          <w:p w14:paraId="072BCF1D" w14:textId="07520769" w:rsidR="005D3948" w:rsidRPr="008B6E4F" w:rsidRDefault="005D3948" w:rsidP="008B6E4F">
            <w:pPr>
              <w:pStyle w:val="ListParagraph"/>
              <w:numPr>
                <w:ilvl w:val="0"/>
                <w:numId w:val="22"/>
              </w:numPr>
              <w:spacing w:after="160" w:line="256" w:lineRule="auto"/>
              <w:jc w:val="both"/>
              <w:rPr>
                <w:rFonts w:ascii="Arial" w:hAnsi="Arial" w:cs="Arial"/>
              </w:rPr>
            </w:pPr>
            <w:r>
              <w:rPr>
                <w:rFonts w:ascii="Arial" w:hAnsi="Arial" w:cs="Arial"/>
              </w:rPr>
              <w:t>To provide support across secondary academies alongside the Education Directorate Secondary Team.</w:t>
            </w:r>
          </w:p>
        </w:tc>
      </w:tr>
      <w:tr w:rsidR="00861B97" w:rsidRPr="00BF0B2F" w14:paraId="072BCF22" w14:textId="77777777" w:rsidTr="2105BE6E">
        <w:trPr>
          <w:cantSplit/>
          <w:trHeight w:val="4660"/>
        </w:trPr>
        <w:tc>
          <w:tcPr>
            <w:tcW w:w="572" w:type="dxa"/>
            <w:textDirection w:val="btLr"/>
          </w:tcPr>
          <w:p w14:paraId="072BCF1F"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t>What</w:t>
            </w:r>
          </w:p>
        </w:tc>
        <w:tc>
          <w:tcPr>
            <w:tcW w:w="10338" w:type="dxa"/>
            <w:gridSpan w:val="3"/>
          </w:tcPr>
          <w:p w14:paraId="0BEDA641" w14:textId="77777777" w:rsidR="00A47CE4" w:rsidRPr="00A735BC" w:rsidRDefault="00861B97" w:rsidP="00007759">
            <w:pPr>
              <w:rPr>
                <w:rFonts w:ascii="Arial" w:hAnsi="Arial" w:cs="Arial"/>
              </w:rPr>
            </w:pPr>
            <w:r w:rsidRPr="00A735BC">
              <w:rPr>
                <w:rFonts w:ascii="Arial" w:hAnsi="Arial" w:cs="Arial"/>
                <w:b/>
              </w:rPr>
              <w:t>Main Responsibilities</w:t>
            </w:r>
            <w:r w:rsidRPr="00A735BC">
              <w:rPr>
                <w:rFonts w:ascii="Arial" w:hAnsi="Arial" w:cs="Arial"/>
              </w:rPr>
              <w:t xml:space="preserve"> </w:t>
            </w:r>
          </w:p>
          <w:p w14:paraId="7DE50C98" w14:textId="77777777" w:rsidR="00672B1F" w:rsidRPr="00A735BC" w:rsidRDefault="00672B1F" w:rsidP="00007759">
            <w:pPr>
              <w:rPr>
                <w:rFonts w:ascii="Arial" w:hAnsi="Arial" w:cs="Arial"/>
              </w:rPr>
            </w:pPr>
          </w:p>
          <w:p w14:paraId="39B41495" w14:textId="00D7B07F" w:rsidR="00781270" w:rsidRP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Provide vision and professional executive leadership to secure high quality education and high standards of achievement for all pupils</w:t>
            </w:r>
            <w:r>
              <w:rPr>
                <w:rFonts w:ascii="Arial" w:hAnsi="Arial" w:cs="Arial"/>
                <w:spacing w:val="-3"/>
              </w:rPr>
              <w:t>.</w:t>
            </w:r>
          </w:p>
          <w:p w14:paraId="4C86720B" w14:textId="6D9AB6B3" w:rsidR="00781270" w:rsidRP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To support aspects of the implementation of the Secondary Improvement Framework across secondary academies</w:t>
            </w:r>
            <w:r>
              <w:rPr>
                <w:rFonts w:ascii="Arial" w:hAnsi="Arial" w:cs="Arial"/>
                <w:spacing w:val="-3"/>
              </w:rPr>
              <w:t>.</w:t>
            </w:r>
          </w:p>
          <w:p w14:paraId="5CD1E8A3" w14:textId="70D0777F" w:rsidR="00781270" w:rsidRP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Ensure the protection and safety of all pupils and staff through effective safeguarding</w:t>
            </w:r>
            <w:r>
              <w:rPr>
                <w:rFonts w:ascii="Arial" w:hAnsi="Arial" w:cs="Arial"/>
                <w:spacing w:val="-3"/>
              </w:rPr>
              <w:t>.</w:t>
            </w:r>
          </w:p>
          <w:p w14:paraId="7BD68A7B" w14:textId="7C1ECACB" w:rsidR="00781270" w:rsidRP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Maximise academy resources and ensure they are used effectively and efficiently to achieve the above</w:t>
            </w:r>
            <w:r>
              <w:rPr>
                <w:rFonts w:ascii="Arial" w:hAnsi="Arial" w:cs="Arial"/>
                <w:spacing w:val="-3"/>
              </w:rPr>
              <w:t>.</w:t>
            </w:r>
          </w:p>
          <w:p w14:paraId="708B85A5" w14:textId="70F2FA51" w:rsidR="00781270" w:rsidRP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Develop and implement a high</w:t>
            </w:r>
            <w:r w:rsidR="005D3948">
              <w:rPr>
                <w:rFonts w:ascii="Arial" w:hAnsi="Arial" w:cs="Arial"/>
                <w:spacing w:val="-3"/>
              </w:rPr>
              <w:t xml:space="preserve"> </w:t>
            </w:r>
            <w:r w:rsidRPr="00781270">
              <w:rPr>
                <w:rFonts w:ascii="Arial" w:hAnsi="Arial" w:cs="Arial"/>
                <w:spacing w:val="-3"/>
              </w:rPr>
              <w:t>quality professional development strategy to achieve the above, become evidence informed and develop expertise in effective monitoring and evaluation so that the academy becomes self-improving</w:t>
            </w:r>
            <w:r>
              <w:rPr>
                <w:rFonts w:ascii="Arial" w:hAnsi="Arial" w:cs="Arial"/>
                <w:spacing w:val="-3"/>
              </w:rPr>
              <w:t>.</w:t>
            </w:r>
          </w:p>
          <w:p w14:paraId="3392F99D" w14:textId="13B11E8D" w:rsidR="00781270" w:rsidRP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Ensure effective communication with parents and the wider community, including strategies that continue to raise the academy profile to become an academy of choice</w:t>
            </w:r>
            <w:r>
              <w:rPr>
                <w:rFonts w:ascii="Arial" w:hAnsi="Arial" w:cs="Arial"/>
                <w:spacing w:val="-3"/>
              </w:rPr>
              <w:t>.</w:t>
            </w:r>
          </w:p>
          <w:p w14:paraId="287EBA74" w14:textId="5F85C5C2" w:rsidR="00781270" w:rsidRP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Promote the Trust’s vision and implement statutory and Trust policies, protocols and guidance</w:t>
            </w:r>
            <w:r>
              <w:rPr>
                <w:rFonts w:ascii="Arial" w:hAnsi="Arial" w:cs="Arial"/>
                <w:spacing w:val="-3"/>
              </w:rPr>
              <w:t>.</w:t>
            </w:r>
          </w:p>
          <w:p w14:paraId="20C3B362" w14:textId="1C3734A8" w:rsidR="00781270" w:rsidRDefault="00781270" w:rsidP="00781270">
            <w:pPr>
              <w:numPr>
                <w:ilvl w:val="0"/>
                <w:numId w:val="23"/>
              </w:numPr>
              <w:overflowPunct w:val="0"/>
              <w:autoSpaceDE w:val="0"/>
              <w:autoSpaceDN w:val="0"/>
              <w:adjustRightInd w:val="0"/>
              <w:jc w:val="both"/>
              <w:textAlignment w:val="baseline"/>
              <w:rPr>
                <w:rFonts w:ascii="Arial" w:hAnsi="Arial" w:cs="Arial"/>
                <w:spacing w:val="-3"/>
              </w:rPr>
            </w:pPr>
            <w:r w:rsidRPr="00781270">
              <w:rPr>
                <w:rFonts w:ascii="Arial" w:hAnsi="Arial" w:cs="Arial"/>
                <w:spacing w:val="-3"/>
              </w:rPr>
              <w:t>Work collaboratively with other Principals and leaders to contribute to continual improvement and raising standards for all pupils in the Trust</w:t>
            </w:r>
            <w:r>
              <w:rPr>
                <w:rFonts w:ascii="Arial" w:hAnsi="Arial" w:cs="Arial"/>
                <w:spacing w:val="-3"/>
              </w:rPr>
              <w:t xml:space="preserve">. </w:t>
            </w:r>
          </w:p>
          <w:p w14:paraId="36450276" w14:textId="77777777" w:rsidR="0012233A" w:rsidRPr="00781270" w:rsidRDefault="0012233A" w:rsidP="00047473">
            <w:pPr>
              <w:overflowPunct w:val="0"/>
              <w:autoSpaceDE w:val="0"/>
              <w:autoSpaceDN w:val="0"/>
              <w:adjustRightInd w:val="0"/>
              <w:ind w:left="360"/>
              <w:jc w:val="both"/>
              <w:textAlignment w:val="baseline"/>
              <w:rPr>
                <w:rFonts w:ascii="Arial" w:hAnsi="Arial" w:cs="Arial"/>
                <w:spacing w:val="-3"/>
              </w:rPr>
            </w:pPr>
          </w:p>
          <w:p w14:paraId="072BCF21" w14:textId="5D61C82D" w:rsidR="00C82A91" w:rsidRPr="00A735BC" w:rsidRDefault="00C82A91" w:rsidP="00CE693C">
            <w:pPr>
              <w:overflowPunct w:val="0"/>
              <w:autoSpaceDE w:val="0"/>
              <w:autoSpaceDN w:val="0"/>
              <w:adjustRightInd w:val="0"/>
              <w:jc w:val="both"/>
              <w:textAlignment w:val="baseline"/>
              <w:rPr>
                <w:rFonts w:ascii="Arial" w:hAnsi="Arial" w:cs="Arial"/>
                <w:spacing w:val="-3"/>
              </w:rPr>
            </w:pPr>
          </w:p>
        </w:tc>
      </w:tr>
      <w:tr w:rsidR="00924CFB" w:rsidRPr="00BF0B2F" w14:paraId="594BD0DA" w14:textId="77777777" w:rsidTr="2105BE6E">
        <w:trPr>
          <w:trHeight w:val="578"/>
        </w:trPr>
        <w:tc>
          <w:tcPr>
            <w:tcW w:w="572" w:type="dxa"/>
            <w:vMerge w:val="restart"/>
            <w:textDirection w:val="btLr"/>
            <w:vAlign w:val="center"/>
          </w:tcPr>
          <w:p w14:paraId="25206271" w14:textId="54B8252F" w:rsidR="00924CFB" w:rsidRDefault="00924CFB" w:rsidP="00A657AB">
            <w:pPr>
              <w:ind w:left="113" w:right="113"/>
              <w:jc w:val="center"/>
              <w:rPr>
                <w:rFonts w:ascii="Arial" w:hAnsi="Arial" w:cs="Arial"/>
                <w:b/>
                <w:sz w:val="20"/>
              </w:rPr>
            </w:pPr>
            <w:r>
              <w:rPr>
                <w:rFonts w:ascii="Arial" w:hAnsi="Arial" w:cs="Arial"/>
                <w:b/>
                <w:sz w:val="20"/>
              </w:rPr>
              <w:t>Context</w:t>
            </w:r>
          </w:p>
        </w:tc>
        <w:tc>
          <w:tcPr>
            <w:tcW w:w="3157" w:type="dxa"/>
            <w:gridSpan w:val="2"/>
          </w:tcPr>
          <w:p w14:paraId="666D54BB" w14:textId="7D1CB07E" w:rsidR="00924CFB" w:rsidRPr="00F25F23" w:rsidRDefault="00924CFB" w:rsidP="003B2CC1">
            <w:pPr>
              <w:rPr>
                <w:rFonts w:ascii="Arial" w:hAnsi="Arial" w:cs="Arial"/>
                <w:b/>
                <w:sz w:val="20"/>
              </w:rPr>
            </w:pPr>
            <w:r>
              <w:rPr>
                <w:rFonts w:ascii="Arial" w:hAnsi="Arial" w:cs="Arial"/>
                <w:b/>
                <w:sz w:val="20"/>
              </w:rPr>
              <w:t>Professional Standards</w:t>
            </w:r>
          </w:p>
        </w:tc>
        <w:tc>
          <w:tcPr>
            <w:tcW w:w="7181" w:type="dxa"/>
          </w:tcPr>
          <w:p w14:paraId="294814B9" w14:textId="7F4DE4AC" w:rsidR="00924CFB" w:rsidRPr="00781270" w:rsidRDefault="00924CFB" w:rsidP="00781270">
            <w:pPr>
              <w:rPr>
                <w:rFonts w:ascii="Arial" w:eastAsia="Times New Roman" w:hAnsi="Arial" w:cs="Arial"/>
                <w:lang w:val="en-US"/>
              </w:rPr>
            </w:pPr>
            <w:r w:rsidRPr="00047473">
              <w:rPr>
                <w:rFonts w:ascii="Arial" w:eastAsia="Times New Roman" w:hAnsi="Arial" w:cs="Arial"/>
                <w:lang w:val="en-US"/>
              </w:rPr>
              <w:t>Principals</w:t>
            </w:r>
            <w:r w:rsidRPr="00781270">
              <w:rPr>
                <w:rFonts w:ascii="Arial" w:eastAsia="Times New Roman" w:hAnsi="Arial" w:cs="Arial"/>
                <w:lang w:val="en-US"/>
              </w:rPr>
              <w:t xml:space="preserve"> can reflect on their progress, successes, strengths and areas for further development against the </w:t>
            </w:r>
            <w:hyperlink r:id="rId12" w:history="1">
              <w:r w:rsidRPr="00781270">
                <w:rPr>
                  <w:rStyle w:val="Hyperlink"/>
                  <w:rFonts w:ascii="Arial" w:eastAsia="Times New Roman" w:hAnsi="Arial" w:cs="Arial"/>
                  <w:lang w:val="en-US"/>
                </w:rPr>
                <w:t>head teacher standards</w:t>
              </w:r>
            </w:hyperlink>
            <w:r w:rsidRPr="00781270">
              <w:rPr>
                <w:rFonts w:ascii="Arial" w:eastAsia="Times New Roman" w:hAnsi="Arial" w:cs="Arial"/>
                <w:lang w:val="en-US"/>
              </w:rPr>
              <w:t xml:space="preserve"> (2020) and Institute of School Business Leadership </w:t>
            </w:r>
            <w:hyperlink r:id="rId13" w:history="1">
              <w:r w:rsidRPr="00781270">
                <w:rPr>
                  <w:rStyle w:val="Hyperlink"/>
                  <w:rFonts w:ascii="Arial" w:eastAsia="Times New Roman" w:hAnsi="Arial" w:cs="Arial"/>
                  <w:lang w:val="en-US"/>
                </w:rPr>
                <w:t>(ISBL) professional standards</w:t>
              </w:r>
            </w:hyperlink>
            <w:r w:rsidRPr="00781270">
              <w:rPr>
                <w:rFonts w:ascii="Arial" w:eastAsia="Times New Roman" w:hAnsi="Arial" w:cs="Arial"/>
                <w:lang w:val="en-US"/>
              </w:rPr>
              <w:t>.</w:t>
            </w:r>
          </w:p>
          <w:p w14:paraId="1FD33D12" w14:textId="77777777" w:rsidR="00781270" w:rsidRDefault="00781270" w:rsidP="00781270">
            <w:pPr>
              <w:ind w:left="280" w:hanging="280"/>
              <w:rPr>
                <w:rFonts w:ascii="Arial" w:eastAsia="Times New Roman" w:hAnsi="Arial" w:cs="Arial"/>
                <w:lang w:val="en-US"/>
              </w:rPr>
            </w:pPr>
          </w:p>
          <w:p w14:paraId="0F042B62" w14:textId="7211FC7F" w:rsidR="004B7F4D" w:rsidRPr="00781270" w:rsidRDefault="004B7F4D" w:rsidP="00781270">
            <w:pPr>
              <w:ind w:left="280" w:hanging="280"/>
              <w:rPr>
                <w:rFonts w:ascii="Arial" w:eastAsia="Times New Roman" w:hAnsi="Arial" w:cs="Arial"/>
                <w:lang w:val="en-US"/>
              </w:rPr>
            </w:pPr>
            <w:r w:rsidRPr="00781270">
              <w:rPr>
                <w:rFonts w:ascii="Arial" w:eastAsia="Times New Roman" w:hAnsi="Arial" w:cs="Arial"/>
                <w:lang w:val="en-US"/>
              </w:rPr>
              <w:t xml:space="preserve">Plus, </w:t>
            </w:r>
            <w:r w:rsidR="00960315" w:rsidRPr="00781270">
              <w:rPr>
                <w:rFonts w:ascii="Arial" w:eastAsia="Times New Roman" w:hAnsi="Arial" w:cs="Arial"/>
                <w:lang w:val="en-US"/>
              </w:rPr>
              <w:t xml:space="preserve">there is an expectation </w:t>
            </w:r>
            <w:r w:rsidRPr="00781270">
              <w:rPr>
                <w:rFonts w:ascii="Arial" w:eastAsia="Times New Roman" w:hAnsi="Arial" w:cs="Arial"/>
                <w:lang w:val="en-US"/>
              </w:rPr>
              <w:t>all colleagues</w:t>
            </w:r>
            <w:r w:rsidR="00960315" w:rsidRPr="00781270">
              <w:rPr>
                <w:rFonts w:ascii="Arial" w:eastAsia="Times New Roman" w:hAnsi="Arial" w:cs="Arial"/>
                <w:lang w:val="en-US"/>
              </w:rPr>
              <w:t xml:space="preserve"> adhere to </w:t>
            </w:r>
            <w:r w:rsidRPr="00781270">
              <w:rPr>
                <w:rFonts w:ascii="Arial" w:eastAsia="Times New Roman" w:hAnsi="Arial" w:cs="Arial"/>
                <w:lang w:val="en-US"/>
              </w:rPr>
              <w:t xml:space="preserve"> the </w:t>
            </w:r>
            <w:hyperlink r:id="rId14" w:history="1">
              <w:r w:rsidRPr="00781270">
                <w:rPr>
                  <w:rStyle w:val="Hyperlink"/>
                  <w:rFonts w:ascii="Arial" w:eastAsia="Times New Roman" w:hAnsi="Arial" w:cs="Arial"/>
                  <w:lang w:val="en-US"/>
                </w:rPr>
                <w:t>Seven</w:t>
              </w:r>
              <w:r w:rsidR="00781270">
                <w:rPr>
                  <w:rStyle w:val="Hyperlink"/>
                  <w:rFonts w:ascii="Arial" w:eastAsia="Times New Roman" w:hAnsi="Arial" w:cs="Arial"/>
                  <w:lang w:val="en-US"/>
                </w:rPr>
                <w:t xml:space="preserve"> </w:t>
              </w:r>
              <w:r w:rsidRPr="00781270">
                <w:rPr>
                  <w:rStyle w:val="Hyperlink"/>
                  <w:rFonts w:ascii="Arial" w:eastAsia="Times New Roman" w:hAnsi="Arial" w:cs="Arial"/>
                  <w:lang w:val="en-US"/>
                </w:rPr>
                <w:t>Principles of Public Life</w:t>
              </w:r>
            </w:hyperlink>
            <w:r w:rsidRPr="00781270">
              <w:rPr>
                <w:rFonts w:ascii="Arial" w:eastAsia="Times New Roman" w:hAnsi="Arial" w:cs="Arial"/>
                <w:lang w:val="en-US"/>
              </w:rPr>
              <w:t xml:space="preserve"> (also known as the Nolan principles)</w:t>
            </w:r>
            <w:r w:rsidR="00960315" w:rsidRPr="00781270">
              <w:rPr>
                <w:rFonts w:ascii="Arial" w:eastAsia="Times New Roman" w:hAnsi="Arial" w:cs="Arial"/>
                <w:lang w:val="en-US"/>
              </w:rPr>
              <w:t>.</w:t>
            </w:r>
          </w:p>
          <w:p w14:paraId="0B5865F3" w14:textId="77777777" w:rsidR="00924CFB" w:rsidRPr="004B7F4D" w:rsidRDefault="00924CFB" w:rsidP="00924CFB">
            <w:pPr>
              <w:overflowPunct w:val="0"/>
              <w:autoSpaceDE w:val="0"/>
              <w:autoSpaceDN w:val="0"/>
              <w:adjustRightInd w:val="0"/>
              <w:ind w:left="280" w:hanging="280"/>
              <w:textAlignment w:val="baseline"/>
              <w:rPr>
                <w:rFonts w:ascii="Arial" w:hAnsi="Arial" w:cs="Arial"/>
                <w:spacing w:val="-3"/>
                <w:sz w:val="20"/>
                <w:szCs w:val="20"/>
                <w:highlight w:val="yellow"/>
              </w:rPr>
            </w:pPr>
          </w:p>
        </w:tc>
      </w:tr>
      <w:tr w:rsidR="00924CFB" w:rsidRPr="00BF0B2F" w14:paraId="072BCF96" w14:textId="77777777" w:rsidTr="2105BE6E">
        <w:trPr>
          <w:trHeight w:val="570"/>
        </w:trPr>
        <w:tc>
          <w:tcPr>
            <w:tcW w:w="572" w:type="dxa"/>
            <w:vMerge/>
            <w:textDirection w:val="btLr"/>
            <w:vAlign w:val="center"/>
          </w:tcPr>
          <w:p w14:paraId="072BCF93" w14:textId="44347537" w:rsidR="00924CFB" w:rsidRPr="00BF0B2F" w:rsidRDefault="00924CFB" w:rsidP="00A657AB">
            <w:pPr>
              <w:ind w:left="113" w:right="113"/>
              <w:jc w:val="center"/>
              <w:rPr>
                <w:rFonts w:ascii="Arial" w:hAnsi="Arial" w:cs="Arial"/>
                <w:sz w:val="20"/>
              </w:rPr>
            </w:pPr>
          </w:p>
        </w:tc>
        <w:tc>
          <w:tcPr>
            <w:tcW w:w="3157" w:type="dxa"/>
            <w:gridSpan w:val="2"/>
          </w:tcPr>
          <w:p w14:paraId="072BCF94" w14:textId="77777777" w:rsidR="00924CFB" w:rsidRPr="00F25F23" w:rsidRDefault="00924CFB" w:rsidP="003B2CC1">
            <w:pPr>
              <w:rPr>
                <w:rFonts w:ascii="Arial" w:hAnsi="Arial" w:cs="Arial"/>
                <w:b/>
                <w:sz w:val="20"/>
              </w:rPr>
            </w:pPr>
            <w:r w:rsidRPr="00F25F23">
              <w:rPr>
                <w:rFonts w:ascii="Arial" w:hAnsi="Arial" w:cs="Arial"/>
                <w:b/>
                <w:sz w:val="20"/>
              </w:rPr>
              <w:t>Education, Qualifications and Experience (EQE)</w:t>
            </w:r>
          </w:p>
        </w:tc>
        <w:tc>
          <w:tcPr>
            <w:tcW w:w="7181" w:type="dxa"/>
          </w:tcPr>
          <w:p w14:paraId="7B498FCD" w14:textId="77777777" w:rsidR="006B5B7E" w:rsidRDefault="006B5B7E" w:rsidP="006B5B7E">
            <w:pPr>
              <w:pStyle w:val="ListParagraph"/>
              <w:numPr>
                <w:ilvl w:val="0"/>
                <w:numId w:val="30"/>
              </w:numPr>
              <w:jc w:val="both"/>
              <w:rPr>
                <w:rFonts w:ascii="Arial" w:hAnsi="Arial" w:cs="Arial"/>
                <w:sz w:val="20"/>
              </w:rPr>
            </w:pPr>
            <w:r w:rsidRPr="00FB1547">
              <w:rPr>
                <w:rFonts w:ascii="Arial" w:hAnsi="Arial" w:cs="Arial"/>
                <w:sz w:val="20"/>
              </w:rPr>
              <w:t>First degree or equivalent</w:t>
            </w:r>
            <w:r>
              <w:rPr>
                <w:rFonts w:ascii="Arial" w:hAnsi="Arial" w:cs="Arial"/>
                <w:sz w:val="20"/>
              </w:rPr>
              <w:t xml:space="preserve"> and Qualified Teacher Status.</w:t>
            </w:r>
          </w:p>
          <w:p w14:paraId="501EB411" w14:textId="77777777" w:rsidR="006B5B7E" w:rsidRPr="00FB1547" w:rsidRDefault="006B5B7E" w:rsidP="006B5B7E">
            <w:pPr>
              <w:pStyle w:val="ListParagraph"/>
              <w:numPr>
                <w:ilvl w:val="0"/>
                <w:numId w:val="30"/>
              </w:numPr>
              <w:jc w:val="both"/>
              <w:rPr>
                <w:rFonts w:ascii="Arial" w:hAnsi="Arial" w:cs="Arial"/>
                <w:sz w:val="20"/>
              </w:rPr>
            </w:pPr>
            <w:r w:rsidRPr="00FB1547">
              <w:rPr>
                <w:rFonts w:ascii="Arial" w:hAnsi="Arial" w:cs="Arial"/>
                <w:sz w:val="20"/>
              </w:rPr>
              <w:t xml:space="preserve">Proven track record of </w:t>
            </w:r>
            <w:r>
              <w:rPr>
                <w:rFonts w:ascii="Arial" w:hAnsi="Arial" w:cs="Arial"/>
                <w:sz w:val="20"/>
              </w:rPr>
              <w:t xml:space="preserve">outstanding education </w:t>
            </w:r>
            <w:r w:rsidRPr="00FB1547">
              <w:rPr>
                <w:rFonts w:ascii="Arial" w:hAnsi="Arial" w:cs="Arial"/>
                <w:sz w:val="20"/>
              </w:rPr>
              <w:t>leadership, ideally gained within more than one setting.</w:t>
            </w:r>
          </w:p>
          <w:p w14:paraId="44EECF1C" w14:textId="77777777" w:rsidR="006B5B7E" w:rsidRDefault="006B5B7E" w:rsidP="006B5B7E">
            <w:pPr>
              <w:pStyle w:val="ListParagraph"/>
              <w:numPr>
                <w:ilvl w:val="0"/>
                <w:numId w:val="30"/>
              </w:numPr>
              <w:jc w:val="both"/>
              <w:rPr>
                <w:rFonts w:ascii="Arial" w:hAnsi="Arial" w:cs="Arial"/>
                <w:sz w:val="20"/>
              </w:rPr>
            </w:pPr>
            <w:r w:rsidRPr="00FB1547">
              <w:rPr>
                <w:rFonts w:ascii="Arial" w:hAnsi="Arial" w:cs="Arial"/>
                <w:sz w:val="20"/>
              </w:rPr>
              <w:t xml:space="preserve">Proven track record of whole school improvement, </w:t>
            </w:r>
            <w:r>
              <w:rPr>
                <w:rFonts w:ascii="Arial" w:hAnsi="Arial" w:cs="Arial"/>
                <w:sz w:val="20"/>
              </w:rPr>
              <w:t>ideally gained across a range of school contexts.</w:t>
            </w:r>
          </w:p>
          <w:p w14:paraId="188C4455" w14:textId="0AA26BB5" w:rsidR="006B5B7E" w:rsidRPr="00EF12F0" w:rsidRDefault="006B5B7E" w:rsidP="006B5B7E">
            <w:pPr>
              <w:pStyle w:val="ListParagraph"/>
              <w:numPr>
                <w:ilvl w:val="0"/>
                <w:numId w:val="30"/>
              </w:numPr>
              <w:jc w:val="both"/>
              <w:rPr>
                <w:rFonts w:ascii="Arial" w:hAnsi="Arial" w:cs="Arial"/>
                <w:sz w:val="20"/>
              </w:rPr>
            </w:pPr>
            <w:r>
              <w:rPr>
                <w:rFonts w:ascii="Arial" w:hAnsi="Arial" w:cs="Arial"/>
                <w:sz w:val="20"/>
              </w:rPr>
              <w:t xml:space="preserve">Experience of line managing senior personnel such as Head </w:t>
            </w:r>
            <w:r w:rsidR="005D3948">
              <w:rPr>
                <w:rFonts w:ascii="Arial" w:hAnsi="Arial" w:cs="Arial"/>
                <w:sz w:val="20"/>
              </w:rPr>
              <w:t>of School and Deputy Principals</w:t>
            </w:r>
            <w:r>
              <w:rPr>
                <w:rFonts w:ascii="Arial" w:hAnsi="Arial" w:cs="Arial"/>
                <w:sz w:val="20"/>
              </w:rPr>
              <w:t>.</w:t>
            </w:r>
          </w:p>
          <w:p w14:paraId="0ED6999B" w14:textId="77777777" w:rsidR="006B5B7E" w:rsidRDefault="006B5B7E" w:rsidP="006B5B7E">
            <w:pPr>
              <w:overflowPunct w:val="0"/>
              <w:autoSpaceDE w:val="0"/>
              <w:autoSpaceDN w:val="0"/>
              <w:adjustRightInd w:val="0"/>
              <w:jc w:val="both"/>
              <w:textAlignment w:val="baseline"/>
              <w:rPr>
                <w:rFonts w:ascii="Arial" w:hAnsi="Arial" w:cs="Arial"/>
                <w:sz w:val="20"/>
              </w:rPr>
            </w:pPr>
          </w:p>
          <w:p w14:paraId="4A93F889" w14:textId="5B54E9A2" w:rsidR="000140F1" w:rsidRPr="00B95BDB" w:rsidRDefault="006B5B7E" w:rsidP="006B5B7E">
            <w:pPr>
              <w:overflowPunct w:val="0"/>
              <w:autoSpaceDE w:val="0"/>
              <w:autoSpaceDN w:val="0"/>
              <w:adjustRightInd w:val="0"/>
              <w:jc w:val="both"/>
              <w:textAlignment w:val="baseline"/>
              <w:rPr>
                <w:rFonts w:ascii="Arial" w:hAnsi="Arial" w:cs="Arial"/>
                <w:sz w:val="20"/>
              </w:rPr>
            </w:pPr>
            <w:r w:rsidRPr="002D78D3">
              <w:rPr>
                <w:rFonts w:ascii="Arial" w:hAnsi="Arial" w:cs="Arial"/>
                <w:sz w:val="20"/>
              </w:rPr>
              <w:t xml:space="preserve">Significant experience of monitoring </w:t>
            </w:r>
            <w:r>
              <w:rPr>
                <w:rFonts w:ascii="Arial" w:hAnsi="Arial" w:cs="Arial"/>
                <w:sz w:val="20"/>
              </w:rPr>
              <w:t>a</w:t>
            </w:r>
            <w:r w:rsidRPr="002D78D3">
              <w:rPr>
                <w:rFonts w:ascii="Arial" w:hAnsi="Arial" w:cs="Arial"/>
                <w:sz w:val="20"/>
              </w:rPr>
              <w:t>cademy performance at every level; motivating, developing, supporting and challenging staff</w:t>
            </w:r>
            <w:r>
              <w:rPr>
                <w:rFonts w:ascii="Arial" w:hAnsi="Arial" w:cs="Arial"/>
                <w:sz w:val="20"/>
              </w:rPr>
              <w:t xml:space="preserve"> to sustain improvements.</w:t>
            </w:r>
          </w:p>
          <w:p w14:paraId="54DECE0A" w14:textId="77777777" w:rsidR="00924CFB" w:rsidRPr="00E057B4" w:rsidRDefault="00924CFB" w:rsidP="006B5B7E">
            <w:pPr>
              <w:ind w:left="720"/>
              <w:jc w:val="both"/>
              <w:rPr>
                <w:rFonts w:ascii="Segoe UI" w:eastAsia="Times New Roman" w:hAnsi="Segoe UI" w:cs="Segoe UI"/>
                <w:lang w:val="en-US"/>
              </w:rPr>
            </w:pPr>
          </w:p>
          <w:p w14:paraId="072BCF95" w14:textId="325A042E" w:rsidR="00924CFB" w:rsidRPr="001F0E20" w:rsidRDefault="00924CFB" w:rsidP="006B5B7E">
            <w:pPr>
              <w:overflowPunct w:val="0"/>
              <w:autoSpaceDE w:val="0"/>
              <w:autoSpaceDN w:val="0"/>
              <w:adjustRightInd w:val="0"/>
              <w:jc w:val="both"/>
              <w:textAlignment w:val="baseline"/>
              <w:rPr>
                <w:rFonts w:ascii="Arial" w:hAnsi="Arial" w:cs="Arial"/>
                <w:spacing w:val="-3"/>
                <w:sz w:val="20"/>
                <w:szCs w:val="20"/>
              </w:rPr>
            </w:pPr>
          </w:p>
        </w:tc>
      </w:tr>
      <w:tr w:rsidR="00924CFB" w:rsidRPr="00BF0B2F" w14:paraId="072BCF9A" w14:textId="77777777" w:rsidTr="2105BE6E">
        <w:trPr>
          <w:trHeight w:val="577"/>
        </w:trPr>
        <w:tc>
          <w:tcPr>
            <w:tcW w:w="572" w:type="dxa"/>
            <w:vMerge/>
          </w:tcPr>
          <w:p w14:paraId="072BCF97" w14:textId="77777777" w:rsidR="00924CFB" w:rsidRPr="00BF0B2F" w:rsidRDefault="00924CFB" w:rsidP="003B2CC1">
            <w:pPr>
              <w:rPr>
                <w:rFonts w:ascii="Arial" w:hAnsi="Arial" w:cs="Arial"/>
                <w:sz w:val="20"/>
              </w:rPr>
            </w:pPr>
          </w:p>
        </w:tc>
        <w:tc>
          <w:tcPr>
            <w:tcW w:w="3157" w:type="dxa"/>
            <w:gridSpan w:val="2"/>
          </w:tcPr>
          <w:p w14:paraId="072BCF98" w14:textId="77777777" w:rsidR="00924CFB" w:rsidRPr="00F25F23" w:rsidRDefault="00924CFB" w:rsidP="003B2CC1">
            <w:pPr>
              <w:rPr>
                <w:rFonts w:ascii="Arial" w:hAnsi="Arial" w:cs="Arial"/>
                <w:b/>
                <w:sz w:val="20"/>
              </w:rPr>
            </w:pPr>
            <w:r w:rsidRPr="00F25F23">
              <w:rPr>
                <w:rFonts w:ascii="Arial" w:hAnsi="Arial" w:cs="Arial"/>
                <w:b/>
                <w:sz w:val="20"/>
              </w:rPr>
              <w:t xml:space="preserve">Safeguarding </w:t>
            </w:r>
          </w:p>
        </w:tc>
        <w:tc>
          <w:tcPr>
            <w:tcW w:w="7181" w:type="dxa"/>
          </w:tcPr>
          <w:p w14:paraId="072BCF99" w14:textId="77777777" w:rsidR="00924CFB" w:rsidRPr="00BF0B2F" w:rsidRDefault="00924CFB" w:rsidP="003B2CC1">
            <w:pPr>
              <w:spacing w:line="276" w:lineRule="auto"/>
              <w:rPr>
                <w:rFonts w:ascii="Arial" w:hAnsi="Arial" w:cs="Arial"/>
                <w:sz w:val="20"/>
              </w:rPr>
            </w:pPr>
            <w:r w:rsidRPr="00B75509">
              <w:rPr>
                <w:rFonts w:ascii="Arial" w:hAnsi="Arial" w:cs="Arial"/>
                <w:sz w:val="20"/>
              </w:rPr>
              <w:t>All adults employed by the Trust are responsible for safeguarding and promoting the welfare of children they are responsible for or come into contact with. As such, all employees will undergo relevant background checks, including a Disclosure and Barring Service (DBS) Enhanced check</w:t>
            </w:r>
            <w:r>
              <w:rPr>
                <w:rFonts w:ascii="Arial" w:hAnsi="Arial" w:cs="Arial"/>
                <w:sz w:val="20"/>
              </w:rPr>
              <w:t xml:space="preserve"> with Barred List Check</w:t>
            </w:r>
            <w:r w:rsidRPr="00B75509">
              <w:rPr>
                <w:rFonts w:ascii="Arial" w:hAnsi="Arial" w:cs="Arial"/>
                <w:sz w:val="20"/>
              </w:rPr>
              <w:t>, in order to satisfy our statutory obligations.</w:t>
            </w:r>
            <w:r>
              <w:rPr>
                <w:rFonts w:ascii="Arial" w:hAnsi="Arial" w:cs="Arial"/>
              </w:rPr>
              <w:t xml:space="preserve">  </w:t>
            </w:r>
          </w:p>
        </w:tc>
      </w:tr>
      <w:tr w:rsidR="00924CFB" w:rsidRPr="00BF0B2F" w14:paraId="072BCF9E" w14:textId="77777777" w:rsidTr="2105BE6E">
        <w:trPr>
          <w:trHeight w:val="577"/>
        </w:trPr>
        <w:tc>
          <w:tcPr>
            <w:tcW w:w="572" w:type="dxa"/>
            <w:vMerge/>
          </w:tcPr>
          <w:p w14:paraId="072BCF9B" w14:textId="77777777" w:rsidR="00924CFB" w:rsidRPr="00BF0B2F" w:rsidRDefault="00924CFB" w:rsidP="003B2CC1">
            <w:pPr>
              <w:rPr>
                <w:rFonts w:ascii="Arial" w:hAnsi="Arial" w:cs="Arial"/>
                <w:sz w:val="20"/>
              </w:rPr>
            </w:pPr>
          </w:p>
        </w:tc>
        <w:tc>
          <w:tcPr>
            <w:tcW w:w="3157" w:type="dxa"/>
            <w:gridSpan w:val="2"/>
          </w:tcPr>
          <w:p w14:paraId="072BCF9C" w14:textId="77777777" w:rsidR="00924CFB" w:rsidRPr="00F25F23" w:rsidRDefault="00924CFB" w:rsidP="003B2CC1">
            <w:pPr>
              <w:rPr>
                <w:rFonts w:ascii="Arial" w:hAnsi="Arial" w:cs="Arial"/>
                <w:b/>
                <w:sz w:val="20"/>
              </w:rPr>
            </w:pPr>
            <w:r w:rsidRPr="00F25F23">
              <w:rPr>
                <w:rFonts w:ascii="Arial" w:hAnsi="Arial" w:cs="Arial"/>
                <w:b/>
                <w:sz w:val="20"/>
              </w:rPr>
              <w:t>Data Protection</w:t>
            </w:r>
          </w:p>
        </w:tc>
        <w:tc>
          <w:tcPr>
            <w:tcW w:w="7181" w:type="dxa"/>
          </w:tcPr>
          <w:p w14:paraId="072BCF9D" w14:textId="77777777" w:rsidR="00924CFB" w:rsidRPr="00B75509" w:rsidRDefault="00924CFB" w:rsidP="003B2CC1">
            <w:pPr>
              <w:rPr>
                <w:rFonts w:ascii="Arial" w:hAnsi="Arial" w:cs="Arial"/>
                <w:sz w:val="20"/>
              </w:rPr>
            </w:pPr>
            <w:r w:rsidRPr="00F25F23">
              <w:rPr>
                <w:rFonts w:ascii="Arial" w:hAnsi="Arial" w:cs="Arial"/>
                <w:sz w:val="20"/>
              </w:rPr>
              <w:t>All adults employed by the Trust have a responsibility for data protection and have a duty to observe and follow the principles of the GDPR Regulations.</w:t>
            </w:r>
          </w:p>
        </w:tc>
      </w:tr>
      <w:tr w:rsidR="00CE693C" w:rsidRPr="00BF0B2F" w14:paraId="1B941BC9" w14:textId="77777777" w:rsidTr="2105BE6E">
        <w:trPr>
          <w:trHeight w:val="577"/>
        </w:trPr>
        <w:tc>
          <w:tcPr>
            <w:tcW w:w="572" w:type="dxa"/>
          </w:tcPr>
          <w:p w14:paraId="28ECB8A6" w14:textId="77777777" w:rsidR="00CE693C" w:rsidRPr="00BF0B2F" w:rsidRDefault="00CE693C" w:rsidP="003B2CC1">
            <w:pPr>
              <w:rPr>
                <w:rFonts w:ascii="Arial" w:hAnsi="Arial" w:cs="Arial"/>
                <w:sz w:val="20"/>
              </w:rPr>
            </w:pPr>
          </w:p>
        </w:tc>
        <w:tc>
          <w:tcPr>
            <w:tcW w:w="3157" w:type="dxa"/>
            <w:gridSpan w:val="2"/>
          </w:tcPr>
          <w:p w14:paraId="646171CB" w14:textId="77777777" w:rsidR="00CE693C" w:rsidRDefault="00CE693C" w:rsidP="003B2CC1">
            <w:pPr>
              <w:rPr>
                <w:rFonts w:ascii="Arial" w:hAnsi="Arial" w:cs="Arial"/>
                <w:b/>
                <w:sz w:val="20"/>
              </w:rPr>
            </w:pPr>
            <w:r>
              <w:rPr>
                <w:rFonts w:ascii="Arial" w:hAnsi="Arial" w:cs="Arial"/>
                <w:b/>
                <w:sz w:val="20"/>
              </w:rPr>
              <w:t>Candidate requirements</w:t>
            </w:r>
            <w:r w:rsidR="00446443">
              <w:rPr>
                <w:rFonts w:ascii="Arial" w:hAnsi="Arial" w:cs="Arial"/>
                <w:b/>
                <w:sz w:val="20"/>
              </w:rPr>
              <w:t>:</w:t>
            </w:r>
          </w:p>
          <w:p w14:paraId="1C748C14" w14:textId="6BBA0B9C" w:rsidR="007D17A9" w:rsidRPr="00F25F23" w:rsidRDefault="00446443" w:rsidP="003F69F4">
            <w:pPr>
              <w:rPr>
                <w:rFonts w:ascii="Arial" w:hAnsi="Arial" w:cs="Arial"/>
                <w:b/>
                <w:sz w:val="20"/>
              </w:rPr>
            </w:pPr>
            <w:r>
              <w:rPr>
                <w:rFonts w:ascii="Arial" w:hAnsi="Arial" w:cs="Arial"/>
                <w:b/>
                <w:sz w:val="20"/>
              </w:rPr>
              <w:t>(</w:t>
            </w:r>
            <w:proofErr w:type="spellStart"/>
            <w:r>
              <w:rPr>
                <w:rFonts w:ascii="Arial" w:hAnsi="Arial" w:cs="Arial"/>
                <w:b/>
                <w:sz w:val="20"/>
              </w:rPr>
              <w:t>eg</w:t>
            </w:r>
            <w:proofErr w:type="spellEnd"/>
            <w:r>
              <w:rPr>
                <w:rFonts w:ascii="Arial" w:hAnsi="Arial" w:cs="Arial"/>
                <w:b/>
                <w:sz w:val="20"/>
              </w:rPr>
              <w:t xml:space="preserve"> skills, </w:t>
            </w:r>
            <w:r w:rsidR="005827A6">
              <w:rPr>
                <w:rFonts w:ascii="Arial" w:hAnsi="Arial" w:cs="Arial"/>
                <w:b/>
                <w:sz w:val="20"/>
              </w:rPr>
              <w:t>knowledge, value added skill</w:t>
            </w:r>
            <w:r w:rsidR="003F69F4">
              <w:rPr>
                <w:rFonts w:ascii="Arial" w:hAnsi="Arial" w:cs="Arial"/>
                <w:b/>
                <w:sz w:val="20"/>
              </w:rPr>
              <w:t xml:space="preserve"> - </w:t>
            </w:r>
            <w:proofErr w:type="spellStart"/>
            <w:r w:rsidR="003F69F4" w:rsidRPr="00960315">
              <w:rPr>
                <w:rFonts w:ascii="Arial" w:hAnsi="Arial" w:cs="Arial"/>
                <w:bCs/>
                <w:i/>
                <w:iCs/>
                <w:sz w:val="20"/>
              </w:rPr>
              <w:t>ie</w:t>
            </w:r>
            <w:proofErr w:type="spellEnd"/>
            <w:r w:rsidR="007D17A9" w:rsidRPr="00960315">
              <w:rPr>
                <w:rFonts w:ascii="Arial" w:hAnsi="Arial" w:cs="Arial"/>
                <w:bCs/>
                <w:i/>
                <w:iCs/>
                <w:sz w:val="20"/>
              </w:rPr>
              <w:t xml:space="preserve"> the essential/</w:t>
            </w:r>
            <w:r w:rsidR="003F69F4" w:rsidRPr="00960315">
              <w:rPr>
                <w:rFonts w:ascii="Arial" w:hAnsi="Arial" w:cs="Arial"/>
                <w:bCs/>
                <w:i/>
                <w:iCs/>
                <w:sz w:val="20"/>
              </w:rPr>
              <w:t xml:space="preserve"> </w:t>
            </w:r>
            <w:r w:rsidR="007D17A9" w:rsidRPr="00960315">
              <w:rPr>
                <w:rFonts w:ascii="Arial" w:hAnsi="Arial" w:cs="Arial"/>
                <w:bCs/>
                <w:i/>
                <w:iCs/>
                <w:sz w:val="20"/>
              </w:rPr>
              <w:t>desirable skills of a person to fulfil the role</w:t>
            </w:r>
            <w:r w:rsidR="003F69F4">
              <w:rPr>
                <w:rFonts w:ascii="Arial" w:hAnsi="Arial" w:cs="Arial"/>
                <w:b/>
                <w:i/>
                <w:iCs/>
                <w:sz w:val="20"/>
              </w:rPr>
              <w:t>)</w:t>
            </w:r>
          </w:p>
        </w:tc>
        <w:tc>
          <w:tcPr>
            <w:tcW w:w="7181" w:type="dxa"/>
          </w:tcPr>
          <w:p w14:paraId="188727B0" w14:textId="7DE7F03F" w:rsidR="00CE693C" w:rsidRDefault="007D17A9" w:rsidP="00CE693C">
            <w:pPr>
              <w:overflowPunct w:val="0"/>
              <w:autoSpaceDE w:val="0"/>
              <w:autoSpaceDN w:val="0"/>
              <w:adjustRightInd w:val="0"/>
              <w:textAlignment w:val="baseline"/>
              <w:rPr>
                <w:rFonts w:ascii="Arial" w:hAnsi="Arial" w:cs="Arial"/>
                <w:b/>
                <w:bCs/>
              </w:rPr>
            </w:pPr>
            <w:r>
              <w:rPr>
                <w:rFonts w:ascii="Arial" w:hAnsi="Arial" w:cs="Arial"/>
                <w:b/>
                <w:bCs/>
              </w:rPr>
              <w:t>Competency Areas:</w:t>
            </w:r>
          </w:p>
          <w:p w14:paraId="50BEF51D" w14:textId="5C8F59A0" w:rsidR="007D17A9" w:rsidRDefault="007D17A9" w:rsidP="00CE693C">
            <w:pPr>
              <w:overflowPunct w:val="0"/>
              <w:autoSpaceDE w:val="0"/>
              <w:autoSpaceDN w:val="0"/>
              <w:adjustRightInd w:val="0"/>
              <w:textAlignment w:val="baseline"/>
              <w:rPr>
                <w:rFonts w:ascii="Arial" w:hAnsi="Arial" w:cs="Arial"/>
              </w:rPr>
            </w:pPr>
          </w:p>
          <w:p w14:paraId="788EB49F" w14:textId="40F501E8" w:rsidR="007D17A9" w:rsidRDefault="007D17A9" w:rsidP="00CE693C">
            <w:pPr>
              <w:overflowPunct w:val="0"/>
              <w:autoSpaceDE w:val="0"/>
              <w:autoSpaceDN w:val="0"/>
              <w:adjustRightInd w:val="0"/>
              <w:textAlignment w:val="baseline"/>
              <w:rPr>
                <w:rFonts w:ascii="Arial" w:hAnsi="Arial" w:cs="Arial"/>
                <w:b/>
                <w:bCs/>
              </w:rPr>
            </w:pPr>
            <w:r w:rsidRPr="0012233A">
              <w:rPr>
                <w:rFonts w:ascii="Arial" w:hAnsi="Arial" w:cs="Arial"/>
                <w:b/>
                <w:bCs/>
              </w:rPr>
              <w:t>Teamworking</w:t>
            </w:r>
          </w:p>
          <w:p w14:paraId="5DC74507" w14:textId="48A1BA17" w:rsidR="002760C5" w:rsidRPr="002760C5" w:rsidRDefault="002760C5" w:rsidP="002760C5">
            <w:pPr>
              <w:overflowPunct w:val="0"/>
              <w:autoSpaceDE w:val="0"/>
              <w:autoSpaceDN w:val="0"/>
              <w:adjustRightInd w:val="0"/>
              <w:textAlignment w:val="baseline"/>
              <w:rPr>
                <w:rFonts w:ascii="Arial" w:hAnsi="Arial" w:cs="Arial"/>
              </w:rPr>
            </w:pPr>
            <w:r w:rsidRPr="002760C5">
              <w:rPr>
                <w:rFonts w:ascii="Arial" w:hAnsi="Arial" w:cs="Arial"/>
              </w:rPr>
              <w:t>Able to build relationships quickly and effectively with colleagues, parents and pupils</w:t>
            </w:r>
          </w:p>
          <w:p w14:paraId="69A02002" w14:textId="77777777" w:rsidR="007D17A9" w:rsidRPr="0012233A" w:rsidRDefault="007D17A9" w:rsidP="007D17A9">
            <w:pPr>
              <w:overflowPunct w:val="0"/>
              <w:autoSpaceDE w:val="0"/>
              <w:autoSpaceDN w:val="0"/>
              <w:adjustRightInd w:val="0"/>
              <w:jc w:val="both"/>
              <w:textAlignment w:val="baseline"/>
              <w:rPr>
                <w:rFonts w:ascii="Arial" w:hAnsi="Arial" w:cs="Arial"/>
                <w:b/>
                <w:bCs/>
              </w:rPr>
            </w:pPr>
          </w:p>
          <w:p w14:paraId="7898EC45" w14:textId="04BAE8EA" w:rsidR="007D17A9" w:rsidRDefault="007D17A9" w:rsidP="007D17A9">
            <w:pPr>
              <w:overflowPunct w:val="0"/>
              <w:autoSpaceDE w:val="0"/>
              <w:autoSpaceDN w:val="0"/>
              <w:adjustRightInd w:val="0"/>
              <w:jc w:val="both"/>
              <w:textAlignment w:val="baseline"/>
              <w:rPr>
                <w:rFonts w:ascii="Arial" w:hAnsi="Arial" w:cs="Arial"/>
                <w:b/>
                <w:bCs/>
              </w:rPr>
            </w:pPr>
            <w:r w:rsidRPr="0012233A">
              <w:rPr>
                <w:rFonts w:ascii="Arial" w:hAnsi="Arial" w:cs="Arial"/>
                <w:b/>
                <w:bCs/>
              </w:rPr>
              <w:t>Problem Solving/Decision making</w:t>
            </w:r>
          </w:p>
          <w:p w14:paraId="6055CA74" w14:textId="539EE321" w:rsidR="00607B1F" w:rsidRPr="00607B1F" w:rsidRDefault="00607B1F" w:rsidP="007D17A9">
            <w:pPr>
              <w:overflowPunct w:val="0"/>
              <w:autoSpaceDE w:val="0"/>
              <w:autoSpaceDN w:val="0"/>
              <w:adjustRightInd w:val="0"/>
              <w:jc w:val="both"/>
              <w:textAlignment w:val="baseline"/>
              <w:rPr>
                <w:rFonts w:ascii="Arial" w:hAnsi="Arial" w:cs="Arial"/>
              </w:rPr>
            </w:pPr>
            <w:r w:rsidRPr="00607B1F">
              <w:rPr>
                <w:rFonts w:ascii="Arial" w:hAnsi="Arial" w:cs="Arial"/>
              </w:rPr>
              <w:t>Creatively focuses upon solving the problem using different techniques/ experience from other areas.</w:t>
            </w:r>
          </w:p>
          <w:p w14:paraId="6C8F902F" w14:textId="77777777" w:rsidR="007D17A9" w:rsidRPr="0012233A" w:rsidRDefault="007D17A9" w:rsidP="00CE693C">
            <w:pPr>
              <w:overflowPunct w:val="0"/>
              <w:autoSpaceDE w:val="0"/>
              <w:autoSpaceDN w:val="0"/>
              <w:adjustRightInd w:val="0"/>
              <w:jc w:val="both"/>
              <w:textAlignment w:val="baseline"/>
              <w:rPr>
                <w:rFonts w:ascii="Arial" w:hAnsi="Arial" w:cs="Arial"/>
                <w:b/>
                <w:bCs/>
              </w:rPr>
            </w:pPr>
          </w:p>
          <w:p w14:paraId="3016C0EA" w14:textId="3EF8DEFE" w:rsidR="007D17A9" w:rsidRPr="0012233A" w:rsidRDefault="007D17A9" w:rsidP="00CE693C">
            <w:pPr>
              <w:overflowPunct w:val="0"/>
              <w:autoSpaceDE w:val="0"/>
              <w:autoSpaceDN w:val="0"/>
              <w:adjustRightInd w:val="0"/>
              <w:jc w:val="both"/>
              <w:textAlignment w:val="baseline"/>
              <w:rPr>
                <w:rFonts w:ascii="Arial" w:hAnsi="Arial" w:cs="Arial"/>
                <w:b/>
                <w:bCs/>
              </w:rPr>
            </w:pPr>
            <w:r w:rsidRPr="0012233A">
              <w:rPr>
                <w:rFonts w:ascii="Arial" w:hAnsi="Arial" w:cs="Arial"/>
                <w:b/>
                <w:bCs/>
              </w:rPr>
              <w:t>Leadership</w:t>
            </w:r>
          </w:p>
          <w:p w14:paraId="31D9EC79" w14:textId="77FC99AD" w:rsidR="007D17A9" w:rsidRDefault="00704E85" w:rsidP="00CE693C">
            <w:pPr>
              <w:overflowPunct w:val="0"/>
              <w:autoSpaceDE w:val="0"/>
              <w:autoSpaceDN w:val="0"/>
              <w:adjustRightInd w:val="0"/>
              <w:jc w:val="both"/>
              <w:textAlignment w:val="baseline"/>
              <w:rPr>
                <w:rFonts w:ascii="Arial" w:hAnsi="Arial" w:cs="Arial"/>
              </w:rPr>
            </w:pPr>
            <w:r w:rsidRPr="00704E85">
              <w:rPr>
                <w:rFonts w:ascii="Arial" w:hAnsi="Arial" w:cs="Arial"/>
              </w:rPr>
              <w:t>Exercise effective staff management, lead and motivate others and generate effective working relationships at all levels.</w:t>
            </w:r>
          </w:p>
          <w:p w14:paraId="16F86D8C" w14:textId="77777777" w:rsidR="00B95BDB" w:rsidRDefault="00B95BDB" w:rsidP="00CE693C">
            <w:pPr>
              <w:overflowPunct w:val="0"/>
              <w:autoSpaceDE w:val="0"/>
              <w:autoSpaceDN w:val="0"/>
              <w:adjustRightInd w:val="0"/>
              <w:jc w:val="both"/>
              <w:textAlignment w:val="baseline"/>
              <w:rPr>
                <w:rFonts w:ascii="Arial" w:hAnsi="Arial" w:cs="Arial"/>
              </w:rPr>
            </w:pPr>
          </w:p>
          <w:p w14:paraId="3AE9FD54" w14:textId="30DB3CE4" w:rsidR="00B95BDB" w:rsidRDefault="00B95BDB" w:rsidP="00CE693C">
            <w:pPr>
              <w:overflowPunct w:val="0"/>
              <w:autoSpaceDE w:val="0"/>
              <w:autoSpaceDN w:val="0"/>
              <w:adjustRightInd w:val="0"/>
              <w:jc w:val="both"/>
              <w:textAlignment w:val="baseline"/>
              <w:rPr>
                <w:rFonts w:ascii="Arial" w:hAnsi="Arial" w:cs="Arial"/>
                <w:b/>
                <w:bCs/>
              </w:rPr>
            </w:pPr>
            <w:r w:rsidRPr="00B95BDB">
              <w:rPr>
                <w:rFonts w:ascii="Arial" w:hAnsi="Arial" w:cs="Arial"/>
                <w:b/>
                <w:bCs/>
              </w:rPr>
              <w:t xml:space="preserve">Communication </w:t>
            </w:r>
          </w:p>
          <w:p w14:paraId="362B1373" w14:textId="6C3FFFA1" w:rsidR="00B95BDB" w:rsidRPr="00B95BDB" w:rsidRDefault="00B95BDB" w:rsidP="00CE693C">
            <w:pPr>
              <w:overflowPunct w:val="0"/>
              <w:autoSpaceDE w:val="0"/>
              <w:autoSpaceDN w:val="0"/>
              <w:adjustRightInd w:val="0"/>
              <w:jc w:val="both"/>
              <w:textAlignment w:val="baseline"/>
              <w:rPr>
                <w:rFonts w:ascii="Arial" w:hAnsi="Arial" w:cs="Arial"/>
                <w:b/>
                <w:bCs/>
              </w:rPr>
            </w:pPr>
            <w:r w:rsidRPr="000140F1">
              <w:rPr>
                <w:rFonts w:ascii="Arial" w:hAnsi="Arial" w:cs="Arial"/>
                <w:spacing w:val="-3"/>
                <w:sz w:val="20"/>
                <w:szCs w:val="20"/>
              </w:rPr>
              <w:t>An ability to converse at ease with all customers and provide accurate advice in order to fulfil all spoken aspects of the role through the medium of spoken English</w:t>
            </w:r>
            <w:r>
              <w:rPr>
                <w:rFonts w:ascii="Arial" w:hAnsi="Arial" w:cs="Arial"/>
                <w:spacing w:val="-3"/>
                <w:sz w:val="20"/>
                <w:szCs w:val="20"/>
              </w:rPr>
              <w:t>.</w:t>
            </w:r>
          </w:p>
          <w:p w14:paraId="3E2E9197" w14:textId="77777777" w:rsidR="00CE693C" w:rsidRPr="00F25F23" w:rsidRDefault="00CE693C" w:rsidP="007D17A9">
            <w:pPr>
              <w:overflowPunct w:val="0"/>
              <w:autoSpaceDE w:val="0"/>
              <w:autoSpaceDN w:val="0"/>
              <w:adjustRightInd w:val="0"/>
              <w:jc w:val="both"/>
              <w:textAlignment w:val="baseline"/>
              <w:rPr>
                <w:rFonts w:ascii="Arial" w:hAnsi="Arial" w:cs="Arial"/>
                <w:sz w:val="20"/>
              </w:rPr>
            </w:pPr>
          </w:p>
        </w:tc>
      </w:tr>
    </w:tbl>
    <w:p w14:paraId="4DC420FB" w14:textId="77777777" w:rsidR="00554EAC" w:rsidRDefault="00554EAC" w:rsidP="00B87EE0">
      <w:pPr>
        <w:spacing w:after="0"/>
        <w:rPr>
          <w:rFonts w:ascii="Arial" w:hAnsi="Arial" w:cs="Arial"/>
          <w:sz w:val="20"/>
          <w:lang w:val="en-US"/>
        </w:rPr>
      </w:pPr>
    </w:p>
    <w:p w14:paraId="77FC277F" w14:textId="5CE1C4D7" w:rsidR="00C82A91" w:rsidRPr="00BF0B2F" w:rsidRDefault="00B87EE0" w:rsidP="00C82A91">
      <w:pPr>
        <w:spacing w:after="0"/>
        <w:rPr>
          <w:rFonts w:ascii="Arial" w:hAnsi="Arial" w:cs="Arial"/>
          <w:sz w:val="20"/>
        </w:rPr>
      </w:pPr>
      <w:r w:rsidRPr="000D1B1E">
        <w:rPr>
          <w:rFonts w:ascii="Arial" w:hAnsi="Arial" w:cs="Arial"/>
          <w:sz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sectPr w:rsidR="00C82A91" w:rsidRPr="00BF0B2F" w:rsidSect="00E30A21">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1709" w14:textId="77777777" w:rsidR="00002E9C" w:rsidRDefault="00002E9C" w:rsidP="00FF6D5A">
      <w:pPr>
        <w:spacing w:after="0" w:line="240" w:lineRule="auto"/>
      </w:pPr>
      <w:r>
        <w:separator/>
      </w:r>
    </w:p>
  </w:endnote>
  <w:endnote w:type="continuationSeparator" w:id="0">
    <w:p w14:paraId="70DB4A1F" w14:textId="77777777" w:rsidR="00002E9C" w:rsidRDefault="00002E9C" w:rsidP="00FF6D5A">
      <w:pPr>
        <w:spacing w:after="0" w:line="240" w:lineRule="auto"/>
      </w:pPr>
      <w:r>
        <w:continuationSeparator/>
      </w:r>
    </w:p>
  </w:endnote>
  <w:endnote w:type="continuationNotice" w:id="1">
    <w:p w14:paraId="431A5CEA" w14:textId="77777777" w:rsidR="00002E9C" w:rsidRDefault="00002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954A" w14:textId="0D031699" w:rsidR="0012127D" w:rsidRDefault="0012127D">
    <w:pPr>
      <w:pStyle w:val="Footer"/>
    </w:pPr>
    <w:r>
      <w:rPr>
        <w:noProof/>
      </w:rPr>
      <mc:AlternateContent>
        <mc:Choice Requires="wps">
          <w:drawing>
            <wp:anchor distT="0" distB="0" distL="0" distR="0" simplePos="0" relativeHeight="251658244" behindDoc="0" locked="0" layoutInCell="1" allowOverlap="1" wp14:anchorId="4A86B323" wp14:editId="6DCB42D6">
              <wp:simplePos x="635" y="635"/>
              <wp:positionH relativeFrom="page">
                <wp:align>left</wp:align>
              </wp:positionH>
              <wp:positionV relativeFrom="page">
                <wp:align>bottom</wp:align>
              </wp:positionV>
              <wp:extent cx="565150" cy="368935"/>
              <wp:effectExtent l="0" t="0" r="6350" b="0"/>
              <wp:wrapNone/>
              <wp:docPr id="21214449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3853053C" w14:textId="63FCA9D5"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A86B323">
              <v:stroke joinstyle="miter"/>
              <v:path gradientshapeok="t" o:connecttype="rect"/>
            </v:shapetype>
            <v:shape id="Text Box 5" style="position:absolute;margin-left:0;margin-top:0;width:44.5pt;height:29.05pt;z-index:251662336;visibility:visible;mso-wrap-style:none;mso-wrap-distance-left:0;mso-wrap-distance-top:0;mso-wrap-distance-right:0;mso-wrap-distance-bottom:0;mso-position-horizontal:left;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WEw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">
              <v:textbox style="mso-fit-shape-to-text:t" inset="20pt,0,0,15pt">
                <w:txbxContent>
                  <w:p w:rsidRPr="0012127D" w:rsidR="0012127D" w:rsidP="0012127D" w:rsidRDefault="0012127D" w14:paraId="3853053C" w14:textId="63FCA9D5">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CEC" w14:textId="2BD4A6C5" w:rsidR="0012127D" w:rsidRDefault="0012127D">
    <w:pPr>
      <w:pStyle w:val="Footer"/>
    </w:pPr>
    <w:r>
      <w:rPr>
        <w:noProof/>
      </w:rPr>
      <mc:AlternateContent>
        <mc:Choice Requires="wps">
          <w:drawing>
            <wp:anchor distT="0" distB="0" distL="0" distR="0" simplePos="0" relativeHeight="251658245" behindDoc="0" locked="0" layoutInCell="1" allowOverlap="1" wp14:anchorId="180E8F10" wp14:editId="11486FE5">
              <wp:simplePos x="635" y="635"/>
              <wp:positionH relativeFrom="page">
                <wp:align>left</wp:align>
              </wp:positionH>
              <wp:positionV relativeFrom="page">
                <wp:align>bottom</wp:align>
              </wp:positionV>
              <wp:extent cx="565150" cy="368935"/>
              <wp:effectExtent l="0" t="0" r="6350" b="0"/>
              <wp:wrapNone/>
              <wp:docPr id="35426090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5AECFC83" w14:textId="50A00BA9"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0E8F10">
              <v:stroke joinstyle="miter"/>
              <v:path gradientshapeok="t" o:connecttype="rect"/>
            </v:shapetype>
            <v:shape id="Text Box 6" style="position:absolute;margin-left:0;margin-top:0;width:44.5pt;height:29.05pt;z-index:251663360;visibility:visible;mso-wrap-style:none;mso-wrap-distance-left:0;mso-wrap-distance-top:0;mso-wrap-distance-right:0;mso-wrap-distance-bottom:0;mso-position-horizontal:left;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e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5uP0O6hPuJSDgW9v+brF1hvmwwtzSDBOi6IN&#10;z3hIBV1F4WxR0oD78Td/zEfcMUpJh4KpqEFFU6K+GeRjVnzO8yiwdEPDjcYuGdO7vIhxc9APgFqc&#10;4rOwPJkxOajRlA70G2p6FbthiBmOPSu6G82HMMgX3wQXq1VKQi1ZFjZma3ksHTGLgL72b8zZM+oB&#10;6XqCUVKsfAf+kBv/9HZ1CEhBYibiO6B5hh11mLg9v5ko9F/vKev6spc/AQ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CDczleEgIA&#10;ACEEAAAOAAAAAAAAAAAAAAAAAC4CAABkcnMvZTJvRG9jLnhtbFBLAQItABQABgAIAAAAIQAIEVd6&#10;2QAAAAMBAAAPAAAAAAAAAAAAAAAAAGwEAABkcnMvZG93bnJldi54bWxQSwUGAAAAAAQABADzAAAA&#10;cgUAAAAA&#10;">
              <v:textbox style="mso-fit-shape-to-text:t" inset="20pt,0,0,15pt">
                <w:txbxContent>
                  <w:p w:rsidRPr="0012127D" w:rsidR="0012127D" w:rsidP="0012127D" w:rsidRDefault="0012127D" w14:paraId="5AECFC83" w14:textId="50A00BA9">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BAD" w14:textId="7DF4E44D" w:rsidR="0012127D" w:rsidRDefault="0012127D">
    <w:pPr>
      <w:pStyle w:val="Footer"/>
    </w:pPr>
    <w:r>
      <w:rPr>
        <w:noProof/>
      </w:rPr>
      <mc:AlternateContent>
        <mc:Choice Requires="wps">
          <w:drawing>
            <wp:anchor distT="0" distB="0" distL="0" distR="0" simplePos="0" relativeHeight="251658243" behindDoc="0" locked="0" layoutInCell="1" allowOverlap="1" wp14:anchorId="36E76658" wp14:editId="4D237656">
              <wp:simplePos x="635" y="635"/>
              <wp:positionH relativeFrom="page">
                <wp:align>left</wp:align>
              </wp:positionH>
              <wp:positionV relativeFrom="page">
                <wp:align>bottom</wp:align>
              </wp:positionV>
              <wp:extent cx="565150" cy="368935"/>
              <wp:effectExtent l="0" t="0" r="6350" b="0"/>
              <wp:wrapNone/>
              <wp:docPr id="153714635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CDA6095" w14:textId="70B7FFA7"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6E76658">
              <v:stroke joinstyle="miter"/>
              <v:path gradientshapeok="t" o:connecttype="rect"/>
            </v:shapetype>
            <v:shape id="Text Box 4" style="position:absolute;margin-left:0;margin-top:0;width:44.5pt;height:29.05pt;z-index:251661312;visibility:visible;mso-wrap-style:none;mso-wrap-distance-left:0;mso-wrap-distance-top:0;mso-wrap-distance-right:0;mso-wrap-distance-bottom:0;mso-position-horizontal:left;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7b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Qcbpd1CfcCkHA9/e8nWLrTfMhxfmkGCcFkUb&#10;nvGQCrqKwtmipAH342/+mI+4Y5SSDgVTUYOKpkR9M8jHrPic51Fg6YaGG41dMqZ3eRHj5qAfALU4&#10;xWdheTJjclCjKR3oN9T0KnbDEDMce1Z0N5oPYZAvvgkuVquUhFqyLGzM1vJYOmIWAX3t35izZ9QD&#10;0vUEo6RY+Q78ITf+6e3qEJCCxEzEd0DzDDvqMHF7fjNR6L/eU9b1ZS9/Ag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AhX97bEgIA&#10;ACEEAAAOAAAAAAAAAAAAAAAAAC4CAABkcnMvZTJvRG9jLnhtbFBLAQItABQABgAIAAAAIQAIEVd6&#10;2QAAAAMBAAAPAAAAAAAAAAAAAAAAAGwEAABkcnMvZG93bnJldi54bWxQSwUGAAAAAAQABADzAAAA&#10;cgUAAAAA&#10;">
              <v:textbox style="mso-fit-shape-to-text:t" inset="20pt,0,0,15pt">
                <w:txbxContent>
                  <w:p w:rsidRPr="0012127D" w:rsidR="0012127D" w:rsidP="0012127D" w:rsidRDefault="0012127D" w14:paraId="4CDA6095" w14:textId="70B7FFA7">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3ECD" w14:textId="77777777" w:rsidR="00002E9C" w:rsidRDefault="00002E9C" w:rsidP="00FF6D5A">
      <w:pPr>
        <w:spacing w:after="0" w:line="240" w:lineRule="auto"/>
      </w:pPr>
      <w:r>
        <w:separator/>
      </w:r>
    </w:p>
  </w:footnote>
  <w:footnote w:type="continuationSeparator" w:id="0">
    <w:p w14:paraId="71ED254F" w14:textId="77777777" w:rsidR="00002E9C" w:rsidRDefault="00002E9C" w:rsidP="00FF6D5A">
      <w:pPr>
        <w:spacing w:after="0" w:line="240" w:lineRule="auto"/>
      </w:pPr>
      <w:r>
        <w:continuationSeparator/>
      </w:r>
    </w:p>
  </w:footnote>
  <w:footnote w:type="continuationNotice" w:id="1">
    <w:p w14:paraId="445FA765" w14:textId="77777777" w:rsidR="00002E9C" w:rsidRDefault="00002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C7B8" w14:textId="5D93594F" w:rsidR="0012127D" w:rsidRDefault="0012127D">
    <w:pPr>
      <w:pStyle w:val="Header"/>
    </w:pPr>
    <w:r>
      <w:rPr>
        <w:noProof/>
      </w:rPr>
      <mc:AlternateContent>
        <mc:Choice Requires="wps">
          <w:drawing>
            <wp:anchor distT="0" distB="0" distL="0" distR="0" simplePos="0" relativeHeight="251658241" behindDoc="0" locked="0" layoutInCell="1" allowOverlap="1" wp14:anchorId="78D62049" wp14:editId="4695936E">
              <wp:simplePos x="635" y="635"/>
              <wp:positionH relativeFrom="page">
                <wp:align>left</wp:align>
              </wp:positionH>
              <wp:positionV relativeFrom="page">
                <wp:align>top</wp:align>
              </wp:positionV>
              <wp:extent cx="565150" cy="368935"/>
              <wp:effectExtent l="0" t="0" r="6350" b="12065"/>
              <wp:wrapNone/>
              <wp:docPr id="209748830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DBDF8F" w14:textId="761C1AFB"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8D62049">
              <v:stroke joinstyle="miter"/>
              <v:path gradientshapeok="t" o:connecttype="rect"/>
            </v:shapetype>
            <v:shape id="Text Box 2" style="position:absolute;margin-left:0;margin-top:0;width:44.5pt;height:29.05pt;z-index:251659264;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">
              <v:textbox style="mso-fit-shape-to-text:t" inset="20pt,15pt,0,0">
                <w:txbxContent>
                  <w:p w:rsidRPr="0012127D" w:rsidR="0012127D" w:rsidP="0012127D" w:rsidRDefault="0012127D" w14:paraId="08DBDF8F" w14:textId="761C1AFB">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6100" w14:textId="53A58A73" w:rsidR="0012127D" w:rsidRDefault="0012127D">
    <w:pPr>
      <w:pStyle w:val="Header"/>
    </w:pPr>
    <w:r>
      <w:rPr>
        <w:noProof/>
      </w:rPr>
      <mc:AlternateContent>
        <mc:Choice Requires="wps">
          <w:drawing>
            <wp:anchor distT="0" distB="0" distL="0" distR="0" simplePos="0" relativeHeight="251658242" behindDoc="0" locked="0" layoutInCell="1" allowOverlap="1" wp14:anchorId="10BD3213" wp14:editId="79025A2F">
              <wp:simplePos x="635" y="635"/>
              <wp:positionH relativeFrom="page">
                <wp:align>left</wp:align>
              </wp:positionH>
              <wp:positionV relativeFrom="page">
                <wp:align>top</wp:align>
              </wp:positionV>
              <wp:extent cx="565150" cy="368935"/>
              <wp:effectExtent l="0" t="0" r="6350" b="12065"/>
              <wp:wrapNone/>
              <wp:docPr id="18238160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87D92AE" w14:textId="14710763"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0BD3213">
              <v:stroke joinstyle="miter"/>
              <v:path gradientshapeok="t" o:connecttype="rect"/>
            </v:shapetype>
            <v:shape id="Text Box 3" style="position:absolute;margin-left:0;margin-top:0;width:44.5pt;height:29.05pt;z-index:251660288;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">
              <v:textbox style="mso-fit-shape-to-text:t" inset="20pt,15pt,0,0">
                <w:txbxContent>
                  <w:p w:rsidRPr="0012127D" w:rsidR="0012127D" w:rsidP="0012127D" w:rsidRDefault="0012127D" w14:paraId="487D92AE" w14:textId="14710763">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3D4C" w14:textId="0195CBA1" w:rsidR="0012127D" w:rsidRDefault="0012127D">
    <w:pPr>
      <w:pStyle w:val="Header"/>
    </w:pPr>
    <w:r>
      <w:rPr>
        <w:noProof/>
      </w:rPr>
      <mc:AlternateContent>
        <mc:Choice Requires="wps">
          <w:drawing>
            <wp:anchor distT="0" distB="0" distL="0" distR="0" simplePos="0" relativeHeight="251658240" behindDoc="0" locked="0" layoutInCell="1" allowOverlap="1" wp14:anchorId="6AB1827A" wp14:editId="6105E0EF">
              <wp:simplePos x="635" y="635"/>
              <wp:positionH relativeFrom="page">
                <wp:align>left</wp:align>
              </wp:positionH>
              <wp:positionV relativeFrom="page">
                <wp:align>top</wp:align>
              </wp:positionV>
              <wp:extent cx="565150" cy="368935"/>
              <wp:effectExtent l="0" t="0" r="6350" b="12065"/>
              <wp:wrapNone/>
              <wp:docPr id="114386276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2DF208" w14:textId="65AADF71"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AB1827A">
              <v:stroke joinstyle="miter"/>
              <v:path gradientshapeok="t" o:connecttype="rect"/>
            </v:shapetype>
            <v:shape id="Text Box 1" style="position:absolute;margin-left:0;margin-top:0;width:44.5pt;height:29.05pt;z-index:251658240;visibility:visible;mso-wrap-style:none;mso-wrap-distance-left:0;mso-wrap-distance-top:0;mso-wrap-distance-right:0;mso-wrap-distance-bottom:0;mso-position-horizontal:left;mso-position-horizontal-relative:page;mso-position-vertical:top;mso-position-vertical-relative:page;v-text-anchor:top"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">
              <v:textbox style="mso-fit-shape-to-text:t" inset="20pt,15pt,0,0">
                <w:txbxContent>
                  <w:p w:rsidRPr="0012127D" w:rsidR="0012127D" w:rsidP="0012127D" w:rsidRDefault="0012127D" w14:paraId="082DF208" w14:textId="65AADF71">
                    <w:pPr>
                      <w:spacing w:after="0"/>
                      <w:rPr>
                        <w:rFonts w:ascii="Calibri" w:hAnsi="Calibri" w:eastAsia="Calibri" w:cs="Calibri"/>
                        <w:noProof/>
                        <w:color w:val="000000"/>
                        <w:sz w:val="20"/>
                        <w:szCs w:val="20"/>
                      </w:rPr>
                    </w:pPr>
                    <w:r w:rsidRPr="0012127D">
                      <w:rPr>
                        <w:rFonts w:ascii="Calibri" w:hAnsi="Calibri" w:eastAsia="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1683209"/>
    <w:multiLevelType w:val="hybridMultilevel"/>
    <w:tmpl w:val="FEE4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765BF"/>
    <w:multiLevelType w:val="hybridMultilevel"/>
    <w:tmpl w:val="35F43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4586E"/>
    <w:multiLevelType w:val="hybridMultilevel"/>
    <w:tmpl w:val="563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93B70"/>
    <w:multiLevelType w:val="hybridMultilevel"/>
    <w:tmpl w:val="B5C4CBEA"/>
    <w:lvl w:ilvl="0" w:tplc="909A074E">
      <w:start w:val="1"/>
      <w:numFmt w:val="bullet"/>
      <w:lvlText w:val=""/>
      <w:lvlJc w:val="left"/>
      <w:pPr>
        <w:ind w:left="360" w:hanging="360"/>
      </w:pPr>
      <w:rPr>
        <w:rFonts w:ascii="Symbol" w:hAnsi="Symbol" w:hint="default"/>
        <w:sz w:val="22"/>
        <w:szCs w:val="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36625"/>
    <w:multiLevelType w:val="multilevel"/>
    <w:tmpl w:val="C0DC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47E57"/>
    <w:multiLevelType w:val="hybridMultilevel"/>
    <w:tmpl w:val="6CC401F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0" w15:restartNumberingAfterBreak="0">
    <w:nsid w:val="21C36378"/>
    <w:multiLevelType w:val="hybridMultilevel"/>
    <w:tmpl w:val="8A6269E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1"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14" w15:restartNumberingAfterBreak="0">
    <w:nsid w:val="34A2764B"/>
    <w:multiLevelType w:val="hybridMultilevel"/>
    <w:tmpl w:val="80EC44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00B39"/>
    <w:multiLevelType w:val="hybridMultilevel"/>
    <w:tmpl w:val="541C2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E1A13D4"/>
    <w:multiLevelType w:val="hybridMultilevel"/>
    <w:tmpl w:val="BD02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B736C"/>
    <w:multiLevelType w:val="hybridMultilevel"/>
    <w:tmpl w:val="74C40C0A"/>
    <w:lvl w:ilvl="0" w:tplc="909A074E">
      <w:start w:val="1"/>
      <w:numFmt w:val="bullet"/>
      <w:lvlText w:val=""/>
      <w:lvlJc w:val="left"/>
      <w:pPr>
        <w:ind w:left="360" w:hanging="360"/>
      </w:pPr>
      <w:rPr>
        <w:rFonts w:ascii="Symbol" w:hAnsi="Symbol" w:hint="default"/>
        <w:sz w:val="22"/>
        <w:szCs w:val="40"/>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576485"/>
    <w:multiLevelType w:val="hybridMultilevel"/>
    <w:tmpl w:val="068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67DDE"/>
    <w:multiLevelType w:val="multilevel"/>
    <w:tmpl w:val="EC30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F5331"/>
    <w:multiLevelType w:val="hybridMultilevel"/>
    <w:tmpl w:val="8D1CDC6A"/>
    <w:lvl w:ilvl="0" w:tplc="00EE0EF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F170D70"/>
    <w:multiLevelType w:val="hybridMultilevel"/>
    <w:tmpl w:val="05F613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7D5DE1"/>
    <w:multiLevelType w:val="hybridMultilevel"/>
    <w:tmpl w:val="3ECC92B8"/>
    <w:lvl w:ilvl="0" w:tplc="385C97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BD561B"/>
    <w:multiLevelType w:val="hybridMultilevel"/>
    <w:tmpl w:val="078A99E6"/>
    <w:lvl w:ilvl="0" w:tplc="E092F77E">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F4DC1"/>
    <w:multiLevelType w:val="hybridMultilevel"/>
    <w:tmpl w:val="28AEE038"/>
    <w:lvl w:ilvl="0" w:tplc="21586E9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790251437">
    <w:abstractNumId w:val="27"/>
  </w:num>
  <w:num w:numId="2" w16cid:durableId="931203063">
    <w:abstractNumId w:val="11"/>
  </w:num>
  <w:num w:numId="3" w16cid:durableId="1024330297">
    <w:abstractNumId w:val="12"/>
  </w:num>
  <w:num w:numId="4" w16cid:durableId="488861377">
    <w:abstractNumId w:val="0"/>
  </w:num>
  <w:num w:numId="5" w16cid:durableId="1426344763">
    <w:abstractNumId w:val="13"/>
  </w:num>
  <w:num w:numId="6" w16cid:durableId="862862711">
    <w:abstractNumId w:val="15"/>
  </w:num>
  <w:num w:numId="7" w16cid:durableId="812059054">
    <w:abstractNumId w:val="5"/>
  </w:num>
  <w:num w:numId="8" w16cid:durableId="427190328">
    <w:abstractNumId w:val="18"/>
  </w:num>
  <w:num w:numId="9" w16cid:durableId="900991806">
    <w:abstractNumId w:val="23"/>
  </w:num>
  <w:num w:numId="10" w16cid:durableId="1440100931">
    <w:abstractNumId w:val="16"/>
  </w:num>
  <w:num w:numId="11" w16cid:durableId="214241905">
    <w:abstractNumId w:val="7"/>
  </w:num>
  <w:num w:numId="12" w16cid:durableId="166292031">
    <w:abstractNumId w:val="6"/>
  </w:num>
  <w:num w:numId="13" w16cid:durableId="2070415059">
    <w:abstractNumId w:val="26"/>
  </w:num>
  <w:num w:numId="14" w16cid:durableId="1916623212">
    <w:abstractNumId w:val="4"/>
  </w:num>
  <w:num w:numId="15" w16cid:durableId="913972427">
    <w:abstractNumId w:val="20"/>
  </w:num>
  <w:num w:numId="16" w16cid:durableId="707606061">
    <w:abstractNumId w:val="3"/>
  </w:num>
  <w:num w:numId="17" w16cid:durableId="793598682">
    <w:abstractNumId w:val="9"/>
  </w:num>
  <w:num w:numId="18" w16cid:durableId="1026177470">
    <w:abstractNumId w:val="10"/>
  </w:num>
  <w:num w:numId="19" w16cid:durableId="1439446425">
    <w:abstractNumId w:val="24"/>
  </w:num>
  <w:num w:numId="20" w16cid:durableId="1564486337">
    <w:abstractNumId w:val="25"/>
  </w:num>
  <w:num w:numId="21" w16cid:durableId="1328752524">
    <w:abstractNumId w:val="19"/>
  </w:num>
  <w:num w:numId="22" w16cid:durableId="2013874256">
    <w:abstractNumId w:val="21"/>
  </w:num>
  <w:num w:numId="23" w16cid:durableId="309136474">
    <w:abstractNumId w:val="22"/>
  </w:num>
  <w:num w:numId="24" w16cid:durableId="301349180">
    <w:abstractNumId w:val="1"/>
  </w:num>
  <w:num w:numId="25" w16cid:durableId="722101481">
    <w:abstractNumId w:val="29"/>
  </w:num>
  <w:num w:numId="26" w16cid:durableId="1253928540">
    <w:abstractNumId w:val="14"/>
  </w:num>
  <w:num w:numId="27" w16cid:durableId="1070810114">
    <w:abstractNumId w:val="17"/>
  </w:num>
  <w:num w:numId="28" w16cid:durableId="747457487">
    <w:abstractNumId w:val="28"/>
  </w:num>
  <w:num w:numId="29" w16cid:durableId="2094277178">
    <w:abstractNumId w:val="8"/>
  </w:num>
  <w:num w:numId="30" w16cid:durableId="2054498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02E9C"/>
    <w:rsid w:val="000039D2"/>
    <w:rsid w:val="00007759"/>
    <w:rsid w:val="00012CD5"/>
    <w:rsid w:val="000140F1"/>
    <w:rsid w:val="000275C1"/>
    <w:rsid w:val="00032DE9"/>
    <w:rsid w:val="00037479"/>
    <w:rsid w:val="00040FB1"/>
    <w:rsid w:val="000433A8"/>
    <w:rsid w:val="00047473"/>
    <w:rsid w:val="00047DE3"/>
    <w:rsid w:val="00052D2B"/>
    <w:rsid w:val="00067034"/>
    <w:rsid w:val="00067629"/>
    <w:rsid w:val="00072BEE"/>
    <w:rsid w:val="00077E9B"/>
    <w:rsid w:val="00077EB6"/>
    <w:rsid w:val="00083D91"/>
    <w:rsid w:val="00091527"/>
    <w:rsid w:val="0009703C"/>
    <w:rsid w:val="000B501E"/>
    <w:rsid w:val="000B569A"/>
    <w:rsid w:val="000D04C9"/>
    <w:rsid w:val="000D223A"/>
    <w:rsid w:val="000E1D90"/>
    <w:rsid w:val="000E489C"/>
    <w:rsid w:val="000F2AE9"/>
    <w:rsid w:val="000F444E"/>
    <w:rsid w:val="00113F5F"/>
    <w:rsid w:val="00114274"/>
    <w:rsid w:val="001161A7"/>
    <w:rsid w:val="0011793C"/>
    <w:rsid w:val="0012127D"/>
    <w:rsid w:val="0012233A"/>
    <w:rsid w:val="0012674E"/>
    <w:rsid w:val="001327FF"/>
    <w:rsid w:val="00144A11"/>
    <w:rsid w:val="00162898"/>
    <w:rsid w:val="0017304D"/>
    <w:rsid w:val="001732AF"/>
    <w:rsid w:val="00176173"/>
    <w:rsid w:val="00182E37"/>
    <w:rsid w:val="001A7F1D"/>
    <w:rsid w:val="001B0DAF"/>
    <w:rsid w:val="001B2996"/>
    <w:rsid w:val="001D46D0"/>
    <w:rsid w:val="001E6FFE"/>
    <w:rsid w:val="001F0E20"/>
    <w:rsid w:val="00200081"/>
    <w:rsid w:val="00200E67"/>
    <w:rsid w:val="00223062"/>
    <w:rsid w:val="00224865"/>
    <w:rsid w:val="002463E6"/>
    <w:rsid w:val="00267531"/>
    <w:rsid w:val="002760C5"/>
    <w:rsid w:val="00276D24"/>
    <w:rsid w:val="00283004"/>
    <w:rsid w:val="00292B33"/>
    <w:rsid w:val="002B1B05"/>
    <w:rsid w:val="002B61F1"/>
    <w:rsid w:val="002B6F7A"/>
    <w:rsid w:val="002C0A26"/>
    <w:rsid w:val="002C0CB7"/>
    <w:rsid w:val="002C2BEC"/>
    <w:rsid w:val="002C2F40"/>
    <w:rsid w:val="002C3DA7"/>
    <w:rsid w:val="002D2985"/>
    <w:rsid w:val="002E4A7E"/>
    <w:rsid w:val="002F15DB"/>
    <w:rsid w:val="0030017C"/>
    <w:rsid w:val="003007E2"/>
    <w:rsid w:val="00312840"/>
    <w:rsid w:val="00321873"/>
    <w:rsid w:val="00335444"/>
    <w:rsid w:val="00342025"/>
    <w:rsid w:val="00346ACC"/>
    <w:rsid w:val="00362BA6"/>
    <w:rsid w:val="0037321F"/>
    <w:rsid w:val="0037699F"/>
    <w:rsid w:val="00382B8A"/>
    <w:rsid w:val="00386360"/>
    <w:rsid w:val="003923CE"/>
    <w:rsid w:val="003A02A5"/>
    <w:rsid w:val="003B2CC1"/>
    <w:rsid w:val="003B2E87"/>
    <w:rsid w:val="003C0E2E"/>
    <w:rsid w:val="003C5C0B"/>
    <w:rsid w:val="003E4974"/>
    <w:rsid w:val="003F69F4"/>
    <w:rsid w:val="00404D5B"/>
    <w:rsid w:val="00412DF7"/>
    <w:rsid w:val="004318F9"/>
    <w:rsid w:val="00437B71"/>
    <w:rsid w:val="004446CC"/>
    <w:rsid w:val="00446443"/>
    <w:rsid w:val="00453D4A"/>
    <w:rsid w:val="004546D0"/>
    <w:rsid w:val="00465C28"/>
    <w:rsid w:val="00467493"/>
    <w:rsid w:val="004728D8"/>
    <w:rsid w:val="00476853"/>
    <w:rsid w:val="00482712"/>
    <w:rsid w:val="00484801"/>
    <w:rsid w:val="00485823"/>
    <w:rsid w:val="00490DE0"/>
    <w:rsid w:val="004979A2"/>
    <w:rsid w:val="004A3E9B"/>
    <w:rsid w:val="004B34BE"/>
    <w:rsid w:val="004B7F4D"/>
    <w:rsid w:val="004C7DFA"/>
    <w:rsid w:val="004D1480"/>
    <w:rsid w:val="004D169D"/>
    <w:rsid w:val="004E735F"/>
    <w:rsid w:val="004F0F9A"/>
    <w:rsid w:val="005025A6"/>
    <w:rsid w:val="005063D7"/>
    <w:rsid w:val="0051149E"/>
    <w:rsid w:val="005138F3"/>
    <w:rsid w:val="00514CC9"/>
    <w:rsid w:val="00514D70"/>
    <w:rsid w:val="00535810"/>
    <w:rsid w:val="00536935"/>
    <w:rsid w:val="00542539"/>
    <w:rsid w:val="0055136C"/>
    <w:rsid w:val="00554EAC"/>
    <w:rsid w:val="00556491"/>
    <w:rsid w:val="00560910"/>
    <w:rsid w:val="00570F9C"/>
    <w:rsid w:val="00572E51"/>
    <w:rsid w:val="00573FB2"/>
    <w:rsid w:val="005827A6"/>
    <w:rsid w:val="0058367D"/>
    <w:rsid w:val="005842FC"/>
    <w:rsid w:val="005929F8"/>
    <w:rsid w:val="00593CCA"/>
    <w:rsid w:val="005B18C9"/>
    <w:rsid w:val="005B3153"/>
    <w:rsid w:val="005C37A3"/>
    <w:rsid w:val="005D345F"/>
    <w:rsid w:val="005D3948"/>
    <w:rsid w:val="005D3D17"/>
    <w:rsid w:val="005D6A98"/>
    <w:rsid w:val="005D75AB"/>
    <w:rsid w:val="005D78B9"/>
    <w:rsid w:val="005E4094"/>
    <w:rsid w:val="005F5267"/>
    <w:rsid w:val="006043CB"/>
    <w:rsid w:val="00605AAB"/>
    <w:rsid w:val="00607B1F"/>
    <w:rsid w:val="00610F38"/>
    <w:rsid w:val="00611833"/>
    <w:rsid w:val="00616791"/>
    <w:rsid w:val="006222BF"/>
    <w:rsid w:val="00633CBA"/>
    <w:rsid w:val="00636ADF"/>
    <w:rsid w:val="006415AA"/>
    <w:rsid w:val="006458D7"/>
    <w:rsid w:val="00647AC6"/>
    <w:rsid w:val="00652C14"/>
    <w:rsid w:val="00653C8F"/>
    <w:rsid w:val="006705F5"/>
    <w:rsid w:val="00672B1F"/>
    <w:rsid w:val="00695599"/>
    <w:rsid w:val="006A79CF"/>
    <w:rsid w:val="006B2574"/>
    <w:rsid w:val="006B2EB0"/>
    <w:rsid w:val="006B5B7E"/>
    <w:rsid w:val="006C0362"/>
    <w:rsid w:val="006C6E3E"/>
    <w:rsid w:val="006D11EA"/>
    <w:rsid w:val="006D20F1"/>
    <w:rsid w:val="006D4835"/>
    <w:rsid w:val="006D48FB"/>
    <w:rsid w:val="006E7B3B"/>
    <w:rsid w:val="006F4F11"/>
    <w:rsid w:val="00704E85"/>
    <w:rsid w:val="0071717E"/>
    <w:rsid w:val="00717C1B"/>
    <w:rsid w:val="0073006A"/>
    <w:rsid w:val="0073484C"/>
    <w:rsid w:val="00734FDC"/>
    <w:rsid w:val="00743026"/>
    <w:rsid w:val="00757459"/>
    <w:rsid w:val="00765C35"/>
    <w:rsid w:val="00766D35"/>
    <w:rsid w:val="00767D05"/>
    <w:rsid w:val="00781270"/>
    <w:rsid w:val="007823A9"/>
    <w:rsid w:val="00784C42"/>
    <w:rsid w:val="00795951"/>
    <w:rsid w:val="00796B5A"/>
    <w:rsid w:val="007A166E"/>
    <w:rsid w:val="007B43B2"/>
    <w:rsid w:val="007B46CB"/>
    <w:rsid w:val="007C1BCB"/>
    <w:rsid w:val="007D133C"/>
    <w:rsid w:val="007D17A9"/>
    <w:rsid w:val="007E095D"/>
    <w:rsid w:val="007F5FB8"/>
    <w:rsid w:val="007F7780"/>
    <w:rsid w:val="00811976"/>
    <w:rsid w:val="00825582"/>
    <w:rsid w:val="00836B3A"/>
    <w:rsid w:val="00861B97"/>
    <w:rsid w:val="00870026"/>
    <w:rsid w:val="00881FBE"/>
    <w:rsid w:val="0088507B"/>
    <w:rsid w:val="00892C92"/>
    <w:rsid w:val="00894302"/>
    <w:rsid w:val="008A189A"/>
    <w:rsid w:val="008B0070"/>
    <w:rsid w:val="008B2AD4"/>
    <w:rsid w:val="008B4FB0"/>
    <w:rsid w:val="008B6E4F"/>
    <w:rsid w:val="008C4A0F"/>
    <w:rsid w:val="008C65EB"/>
    <w:rsid w:val="008C6F31"/>
    <w:rsid w:val="008D56CF"/>
    <w:rsid w:val="008D56F9"/>
    <w:rsid w:val="008D699A"/>
    <w:rsid w:val="008D7F43"/>
    <w:rsid w:val="008E15A5"/>
    <w:rsid w:val="008F753D"/>
    <w:rsid w:val="00901BEC"/>
    <w:rsid w:val="009150E7"/>
    <w:rsid w:val="00920AAF"/>
    <w:rsid w:val="00924CFB"/>
    <w:rsid w:val="00927740"/>
    <w:rsid w:val="009430AF"/>
    <w:rsid w:val="009470E2"/>
    <w:rsid w:val="00954DCA"/>
    <w:rsid w:val="00960315"/>
    <w:rsid w:val="00972CA9"/>
    <w:rsid w:val="009845A7"/>
    <w:rsid w:val="009A2A8A"/>
    <w:rsid w:val="009A3D1C"/>
    <w:rsid w:val="009B29AC"/>
    <w:rsid w:val="009E6255"/>
    <w:rsid w:val="009F48B1"/>
    <w:rsid w:val="009F56F2"/>
    <w:rsid w:val="00A219AF"/>
    <w:rsid w:val="00A36DF3"/>
    <w:rsid w:val="00A378E8"/>
    <w:rsid w:val="00A4404B"/>
    <w:rsid w:val="00A457FB"/>
    <w:rsid w:val="00A468A9"/>
    <w:rsid w:val="00A47CE4"/>
    <w:rsid w:val="00A47DDB"/>
    <w:rsid w:val="00A55F13"/>
    <w:rsid w:val="00A57EB7"/>
    <w:rsid w:val="00A657AB"/>
    <w:rsid w:val="00A7027B"/>
    <w:rsid w:val="00A735BC"/>
    <w:rsid w:val="00A80EB5"/>
    <w:rsid w:val="00A94D03"/>
    <w:rsid w:val="00A95790"/>
    <w:rsid w:val="00A97BEF"/>
    <w:rsid w:val="00AA0CAF"/>
    <w:rsid w:val="00AC3655"/>
    <w:rsid w:val="00AD3AF2"/>
    <w:rsid w:val="00AF18F8"/>
    <w:rsid w:val="00AF2E75"/>
    <w:rsid w:val="00AF464C"/>
    <w:rsid w:val="00B03629"/>
    <w:rsid w:val="00B05039"/>
    <w:rsid w:val="00B25A90"/>
    <w:rsid w:val="00B5296F"/>
    <w:rsid w:val="00B560F9"/>
    <w:rsid w:val="00B671C2"/>
    <w:rsid w:val="00B67736"/>
    <w:rsid w:val="00B67B06"/>
    <w:rsid w:val="00B70B92"/>
    <w:rsid w:val="00B740B7"/>
    <w:rsid w:val="00B75509"/>
    <w:rsid w:val="00B80B1B"/>
    <w:rsid w:val="00B87C89"/>
    <w:rsid w:val="00B87EE0"/>
    <w:rsid w:val="00B95BDB"/>
    <w:rsid w:val="00BA165A"/>
    <w:rsid w:val="00BB257F"/>
    <w:rsid w:val="00BB3BA3"/>
    <w:rsid w:val="00BC6659"/>
    <w:rsid w:val="00BC6BBA"/>
    <w:rsid w:val="00BD1A2A"/>
    <w:rsid w:val="00BD2966"/>
    <w:rsid w:val="00BD567C"/>
    <w:rsid w:val="00BD6C9D"/>
    <w:rsid w:val="00BE2F25"/>
    <w:rsid w:val="00BF0B2F"/>
    <w:rsid w:val="00BF2974"/>
    <w:rsid w:val="00BF44D9"/>
    <w:rsid w:val="00C057D9"/>
    <w:rsid w:val="00C12062"/>
    <w:rsid w:val="00C17A7D"/>
    <w:rsid w:val="00C2526E"/>
    <w:rsid w:val="00C26AF7"/>
    <w:rsid w:val="00C35BC1"/>
    <w:rsid w:val="00C36AE1"/>
    <w:rsid w:val="00C51E05"/>
    <w:rsid w:val="00C6783A"/>
    <w:rsid w:val="00C72FDE"/>
    <w:rsid w:val="00C73519"/>
    <w:rsid w:val="00C7383A"/>
    <w:rsid w:val="00C82A91"/>
    <w:rsid w:val="00C90521"/>
    <w:rsid w:val="00C928FB"/>
    <w:rsid w:val="00C96665"/>
    <w:rsid w:val="00CA3434"/>
    <w:rsid w:val="00CB19EA"/>
    <w:rsid w:val="00CB79B9"/>
    <w:rsid w:val="00CC055F"/>
    <w:rsid w:val="00CD512C"/>
    <w:rsid w:val="00CE693C"/>
    <w:rsid w:val="00D356D1"/>
    <w:rsid w:val="00D4094B"/>
    <w:rsid w:val="00D40B5C"/>
    <w:rsid w:val="00D631B9"/>
    <w:rsid w:val="00D6525A"/>
    <w:rsid w:val="00D662E2"/>
    <w:rsid w:val="00D949BE"/>
    <w:rsid w:val="00DA3DA4"/>
    <w:rsid w:val="00DB4F19"/>
    <w:rsid w:val="00DB510B"/>
    <w:rsid w:val="00DC1A54"/>
    <w:rsid w:val="00DC246A"/>
    <w:rsid w:val="00DC7E5B"/>
    <w:rsid w:val="00DE4D9C"/>
    <w:rsid w:val="00DF370A"/>
    <w:rsid w:val="00E03EA6"/>
    <w:rsid w:val="00E10494"/>
    <w:rsid w:val="00E12ADE"/>
    <w:rsid w:val="00E13074"/>
    <w:rsid w:val="00E2099B"/>
    <w:rsid w:val="00E2522D"/>
    <w:rsid w:val="00E30063"/>
    <w:rsid w:val="00E30A21"/>
    <w:rsid w:val="00E42732"/>
    <w:rsid w:val="00E44798"/>
    <w:rsid w:val="00E722C3"/>
    <w:rsid w:val="00E75AD9"/>
    <w:rsid w:val="00E81CEF"/>
    <w:rsid w:val="00E82785"/>
    <w:rsid w:val="00E83E2C"/>
    <w:rsid w:val="00E852D1"/>
    <w:rsid w:val="00E904E7"/>
    <w:rsid w:val="00E93DF8"/>
    <w:rsid w:val="00EA075B"/>
    <w:rsid w:val="00EA1168"/>
    <w:rsid w:val="00EA7390"/>
    <w:rsid w:val="00EB3618"/>
    <w:rsid w:val="00EC304F"/>
    <w:rsid w:val="00EC330D"/>
    <w:rsid w:val="00EC5C1A"/>
    <w:rsid w:val="00EC68BB"/>
    <w:rsid w:val="00EC6B81"/>
    <w:rsid w:val="00ED0416"/>
    <w:rsid w:val="00ED49DE"/>
    <w:rsid w:val="00ED7730"/>
    <w:rsid w:val="00F25F23"/>
    <w:rsid w:val="00F321F8"/>
    <w:rsid w:val="00F35208"/>
    <w:rsid w:val="00F43BE2"/>
    <w:rsid w:val="00F5007D"/>
    <w:rsid w:val="00F5710B"/>
    <w:rsid w:val="00F63343"/>
    <w:rsid w:val="00F7455A"/>
    <w:rsid w:val="00F823EA"/>
    <w:rsid w:val="00F9258E"/>
    <w:rsid w:val="00F971A4"/>
    <w:rsid w:val="00FA2DF4"/>
    <w:rsid w:val="00FA446D"/>
    <w:rsid w:val="00FB1A7A"/>
    <w:rsid w:val="00FB62EF"/>
    <w:rsid w:val="00FB6D77"/>
    <w:rsid w:val="00FC0ED1"/>
    <w:rsid w:val="00FC6A38"/>
    <w:rsid w:val="00FD5F18"/>
    <w:rsid w:val="00FE0095"/>
    <w:rsid w:val="00FF6D5A"/>
    <w:rsid w:val="0118528E"/>
    <w:rsid w:val="170B750A"/>
    <w:rsid w:val="20A15169"/>
    <w:rsid w:val="2105BE6E"/>
    <w:rsid w:val="2E20CE8D"/>
    <w:rsid w:val="45F26DBA"/>
    <w:rsid w:val="56F86E2E"/>
    <w:rsid w:val="59D5382E"/>
    <w:rsid w:val="5DC67F68"/>
    <w:rsid w:val="733C11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15"/>
  <w15:docId w15:val="{4F1CFCF8-C0B2-43FD-BC87-2A46B966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38F3"/>
    <w:pPr>
      <w:widowControl w:val="0"/>
      <w:autoSpaceDE w:val="0"/>
      <w:autoSpaceDN w:val="0"/>
      <w:spacing w:after="0" w:line="240" w:lineRule="auto"/>
      <w:ind w:left="110"/>
    </w:pPr>
    <w:rPr>
      <w:rFonts w:ascii="Arial" w:eastAsia="Arial" w:hAnsi="Arial" w:cs="Arial"/>
    </w:rPr>
  </w:style>
  <w:style w:type="character" w:styleId="CommentReference">
    <w:name w:val="annotation reference"/>
    <w:basedOn w:val="DefaultParagraphFont"/>
    <w:uiPriority w:val="99"/>
    <w:semiHidden/>
    <w:unhideWhenUsed/>
    <w:rsid w:val="00C72FDE"/>
    <w:rPr>
      <w:sz w:val="16"/>
      <w:szCs w:val="16"/>
    </w:rPr>
  </w:style>
  <w:style w:type="paragraph" w:styleId="Revision">
    <w:name w:val="Revision"/>
    <w:hidden/>
    <w:uiPriority w:val="99"/>
    <w:semiHidden/>
    <w:rsid w:val="006C0362"/>
    <w:pPr>
      <w:spacing w:after="0" w:line="240" w:lineRule="auto"/>
    </w:pPr>
  </w:style>
  <w:style w:type="paragraph" w:styleId="CommentText">
    <w:name w:val="annotation text"/>
    <w:basedOn w:val="Normal"/>
    <w:link w:val="CommentTextChar"/>
    <w:uiPriority w:val="99"/>
    <w:unhideWhenUsed/>
    <w:rsid w:val="006C0362"/>
    <w:pPr>
      <w:spacing w:line="240" w:lineRule="auto"/>
    </w:pPr>
    <w:rPr>
      <w:sz w:val="20"/>
      <w:szCs w:val="20"/>
    </w:rPr>
  </w:style>
  <w:style w:type="character" w:customStyle="1" w:styleId="CommentTextChar">
    <w:name w:val="Comment Text Char"/>
    <w:basedOn w:val="DefaultParagraphFont"/>
    <w:link w:val="CommentText"/>
    <w:uiPriority w:val="99"/>
    <w:rsid w:val="006C0362"/>
    <w:rPr>
      <w:sz w:val="20"/>
      <w:szCs w:val="20"/>
    </w:rPr>
  </w:style>
  <w:style w:type="paragraph" w:styleId="CommentSubject">
    <w:name w:val="annotation subject"/>
    <w:basedOn w:val="CommentText"/>
    <w:next w:val="CommentText"/>
    <w:link w:val="CommentSubjectChar"/>
    <w:uiPriority w:val="99"/>
    <w:semiHidden/>
    <w:unhideWhenUsed/>
    <w:rsid w:val="006C0362"/>
    <w:rPr>
      <w:b/>
      <w:bCs/>
    </w:rPr>
  </w:style>
  <w:style w:type="character" w:customStyle="1" w:styleId="CommentSubjectChar">
    <w:name w:val="Comment Subject Char"/>
    <w:basedOn w:val="CommentTextChar"/>
    <w:link w:val="CommentSubject"/>
    <w:uiPriority w:val="99"/>
    <w:semiHidden/>
    <w:rsid w:val="006C0362"/>
    <w:rPr>
      <w:b/>
      <w:bCs/>
      <w:sz w:val="20"/>
      <w:szCs w:val="20"/>
    </w:rPr>
  </w:style>
  <w:style w:type="character" w:styleId="Hyperlink">
    <w:name w:val="Hyperlink"/>
    <w:basedOn w:val="DefaultParagraphFont"/>
    <w:uiPriority w:val="99"/>
    <w:unhideWhenUsed/>
    <w:rsid w:val="00924CFB"/>
    <w:rPr>
      <w:color w:val="0000FF" w:themeColor="hyperlink"/>
      <w:u w:val="single"/>
    </w:rPr>
  </w:style>
  <w:style w:type="character" w:styleId="FollowedHyperlink">
    <w:name w:val="FollowedHyperlink"/>
    <w:basedOn w:val="DefaultParagraphFont"/>
    <w:uiPriority w:val="99"/>
    <w:semiHidden/>
    <w:unhideWhenUsed/>
    <w:rsid w:val="000474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204">
      <w:bodyDiv w:val="1"/>
      <w:marLeft w:val="0"/>
      <w:marRight w:val="0"/>
      <w:marTop w:val="0"/>
      <w:marBottom w:val="0"/>
      <w:divBdr>
        <w:top w:val="none" w:sz="0" w:space="0" w:color="auto"/>
        <w:left w:val="none" w:sz="0" w:space="0" w:color="auto"/>
        <w:bottom w:val="none" w:sz="0" w:space="0" w:color="auto"/>
        <w:right w:val="none" w:sz="0" w:space="0" w:color="auto"/>
      </w:divBdr>
    </w:div>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101029052">
      <w:bodyDiv w:val="1"/>
      <w:marLeft w:val="0"/>
      <w:marRight w:val="0"/>
      <w:marTop w:val="0"/>
      <w:marBottom w:val="0"/>
      <w:divBdr>
        <w:top w:val="none" w:sz="0" w:space="0" w:color="auto"/>
        <w:left w:val="none" w:sz="0" w:space="0" w:color="auto"/>
        <w:bottom w:val="none" w:sz="0" w:space="0" w:color="auto"/>
        <w:right w:val="none" w:sz="0" w:space="0" w:color="auto"/>
      </w:divBdr>
    </w:div>
    <w:div w:id="1309895300">
      <w:bodyDiv w:val="1"/>
      <w:marLeft w:val="0"/>
      <w:marRight w:val="0"/>
      <w:marTop w:val="0"/>
      <w:marBottom w:val="0"/>
      <w:divBdr>
        <w:top w:val="none" w:sz="0" w:space="0" w:color="auto"/>
        <w:left w:val="none" w:sz="0" w:space="0" w:color="auto"/>
        <w:bottom w:val="none" w:sz="0" w:space="0" w:color="auto"/>
        <w:right w:val="none" w:sz="0" w:space="0" w:color="auto"/>
      </w:divBdr>
    </w:div>
    <w:div w:id="1479150260">
      <w:bodyDiv w:val="1"/>
      <w:marLeft w:val="0"/>
      <w:marRight w:val="0"/>
      <w:marTop w:val="0"/>
      <w:marBottom w:val="0"/>
      <w:divBdr>
        <w:top w:val="none" w:sz="0" w:space="0" w:color="auto"/>
        <w:left w:val="none" w:sz="0" w:space="0" w:color="auto"/>
        <w:bottom w:val="none" w:sz="0" w:space="0" w:color="auto"/>
        <w:right w:val="none" w:sz="0" w:space="0" w:color="auto"/>
      </w:divBdr>
    </w:div>
    <w:div w:id="1488399290">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 w:id="2011787815">
      <w:bodyDiv w:val="1"/>
      <w:marLeft w:val="0"/>
      <w:marRight w:val="0"/>
      <w:marTop w:val="0"/>
      <w:marBottom w:val="0"/>
      <w:divBdr>
        <w:top w:val="none" w:sz="0" w:space="0" w:color="auto"/>
        <w:left w:val="none" w:sz="0" w:space="0" w:color="auto"/>
        <w:bottom w:val="none" w:sz="0" w:space="0" w:color="auto"/>
        <w:right w:val="none" w:sz="0" w:space="0" w:color="auto"/>
      </w:divBdr>
    </w:div>
    <w:div w:id="207677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bl.org.uk/isbl-professional-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ational-standards-of-excellence-for-headteachers/headteachers-standards-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2265862560548B7FD678EEA3E5743" ma:contentTypeVersion="18" ma:contentTypeDescription="Create a new document." ma:contentTypeScope="" ma:versionID="de95f9938aeae99965857c103d4dde17">
  <xsd:schema xmlns:xsd="http://www.w3.org/2001/XMLSchema" xmlns:xs="http://www.w3.org/2001/XMLSchema" xmlns:p="http://schemas.microsoft.com/office/2006/metadata/properties" xmlns:ns3="3282322d-6621-47c1-a166-040f69073927" xmlns:ns4="eace0ec6-3802-472e-aba3-2c8d35df79a5" targetNamespace="http://schemas.microsoft.com/office/2006/metadata/properties" ma:root="true" ma:fieldsID="9108befd6b66cf7919f96742747dbc5d" ns3:_="" ns4:_="">
    <xsd:import namespace="3282322d-6621-47c1-a166-040f69073927"/>
    <xsd:import namespace="eace0ec6-3802-472e-aba3-2c8d35df79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2322d-6621-47c1-a166-040f6907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0ec6-3802-472e-aba3-2c8d35df79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282322d-6621-47c1-a166-040f69073927" xsi:nil="true"/>
  </documentManagement>
</p:properties>
</file>

<file path=customXml/itemProps1.xml><?xml version="1.0" encoding="utf-8"?>
<ds:datastoreItem xmlns:ds="http://schemas.openxmlformats.org/officeDocument/2006/customXml" ds:itemID="{3C8F7D88-97DB-4811-AE39-5B338CAD0CA4}">
  <ds:schemaRefs>
    <ds:schemaRef ds:uri="http://schemas.microsoft.com/sharepoint/v3/contenttype/forms"/>
  </ds:schemaRefs>
</ds:datastoreItem>
</file>

<file path=customXml/itemProps2.xml><?xml version="1.0" encoding="utf-8"?>
<ds:datastoreItem xmlns:ds="http://schemas.openxmlformats.org/officeDocument/2006/customXml" ds:itemID="{89D4359E-EC6B-401F-A212-EEB961378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2322d-6621-47c1-a166-040f69073927"/>
    <ds:schemaRef ds:uri="eace0ec6-3802-472e-aba3-2c8d35df7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843C2-BA63-4557-9EC1-E9742FAA8EF2}">
  <ds:schemaRefs>
    <ds:schemaRef ds:uri="http://schemas.openxmlformats.org/officeDocument/2006/bibliography"/>
  </ds:schemaRefs>
</ds:datastoreItem>
</file>

<file path=customXml/itemProps4.xml><?xml version="1.0" encoding="utf-8"?>
<ds:datastoreItem xmlns:ds="http://schemas.openxmlformats.org/officeDocument/2006/customXml" ds:itemID="{6C7137F5-1AAB-4F84-9FA1-89490C0364D2}">
  <ds:schemaRefs>
    <ds:schemaRef ds:uri="http://schemas.microsoft.com/office/2006/metadata/properties"/>
    <ds:schemaRef ds:uri="http://schemas.microsoft.com/office/infopath/2007/PartnerControls"/>
    <ds:schemaRef ds:uri="3282322d-6621-47c1-a166-040f69073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3842</Characters>
  <Application>Microsoft Office Word</Application>
  <DocSecurity>4</DocSecurity>
  <Lines>32</Lines>
  <Paragraphs>9</Paragraphs>
  <ScaleCrop>false</ScaleCrop>
  <Company>Greenwood Academies Trust</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dc:description/>
  <cp:lastModifiedBy>Ellie Ransome</cp:lastModifiedBy>
  <cp:revision>3</cp:revision>
  <cp:lastPrinted>2015-12-01T14:54:00Z</cp:lastPrinted>
  <dcterms:created xsi:type="dcterms:W3CDTF">2025-11-28T12:17:00Z</dcterms:created>
  <dcterms:modified xsi:type="dcterms:W3CDTF">2025-12-02T10:21:00Z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0x010100D482265862560548B7FD678EEA3E5743</vt:lpwstr>
  </property>
  <property fmtid="{D5CDD505-2E9C-101B-9397-08002B2CF9AE}" pid="3" name="Order">
    <vt:r8>899200</vt:r8>
  </property>
  <property fmtid="{D5CDD505-2E9C-101B-9397-08002B2CF9AE}" pid="4" name="MediaServiceImageTags">
    <vt:lpwstr/>
  </property>
  <property fmtid="{D5CDD505-2E9C-101B-9397-08002B2CF9AE}" pid="5" name="_activity">
    <vt:lpwstr/>
  </property>
  <property fmtid="{D5CDD505-2E9C-101B-9397-08002B2CF9AE}" pid="6" name="ClassificationContentMarkingHeaderShapeIds">
    <vt:lpwstr>442df5ee,7d0521ae,6cb539a0</vt:lpwstr>
  </property>
  <property fmtid="{D5CDD505-2E9C-101B-9397-08002B2CF9AE}" pid="7" name="ClassificationContentMarkingHeaderFontProps">
    <vt:lpwstr>#000000,10,Calibri</vt:lpwstr>
  </property>
  <property fmtid="{D5CDD505-2E9C-101B-9397-08002B2CF9AE}" pid="8" name="ClassificationContentMarkingHeaderText">
    <vt:lpwstr>Public</vt:lpwstr>
  </property>
  <property fmtid="{D5CDD505-2E9C-101B-9397-08002B2CF9AE}" pid="9" name="ClassificationContentMarkingFooterShapeIds">
    <vt:lpwstr>5b9efdf2,7e72ae76,151d97a9</vt:lpwstr>
  </property>
  <property fmtid="{D5CDD505-2E9C-101B-9397-08002B2CF9AE}" pid="10" name="ClassificationContentMarkingFooterFontProps">
    <vt:lpwstr>#000000,10,Calibri</vt:lpwstr>
  </property>
  <property fmtid="{D5CDD505-2E9C-101B-9397-08002B2CF9AE}" pid="11" name="ClassificationContentMarkingFooterText">
    <vt:lpwstr>Public</vt:lpwstr>
  </property>
  <property fmtid="{D5CDD505-2E9C-101B-9397-08002B2CF9AE}" pid="12" name="MSIP_Label_b3e3b5ea-4b98-4e48-b5c9-b587d8d98a9b_Enabled">
    <vt:lpwstr>true</vt:lpwstr>
  </property>
  <property fmtid="{D5CDD505-2E9C-101B-9397-08002B2CF9AE}" pid="13" name="MSIP_Label_b3e3b5ea-4b98-4e48-b5c9-b587d8d98a9b_SetDate">
    <vt:lpwstr>2025-03-17T18:05:40Z</vt:lpwstr>
  </property>
  <property fmtid="{D5CDD505-2E9C-101B-9397-08002B2CF9AE}" pid="14" name="MSIP_Label_b3e3b5ea-4b98-4e48-b5c9-b587d8d98a9b_Method">
    <vt:lpwstr>Privileged</vt:lpwstr>
  </property>
  <property fmtid="{D5CDD505-2E9C-101B-9397-08002B2CF9AE}" pid="15" name="MSIP_Label_b3e3b5ea-4b98-4e48-b5c9-b587d8d98a9b_Name">
    <vt:lpwstr>b3e3b5ea-4b98-4e48-b5c9-b587d8d98a9b</vt:lpwstr>
  </property>
  <property fmtid="{D5CDD505-2E9C-101B-9397-08002B2CF9AE}" pid="16" name="MSIP_Label_b3e3b5ea-4b98-4e48-b5c9-b587d8d98a9b_SiteId">
    <vt:lpwstr>a091745a-b7d8-4d7a-b2a6-1359053d4510</vt:lpwstr>
  </property>
  <property fmtid="{D5CDD505-2E9C-101B-9397-08002B2CF9AE}" pid="17" name="MSIP_Label_b3e3b5ea-4b98-4e48-b5c9-b587d8d98a9b_ActionId">
    <vt:lpwstr>6128c108-05c1-4dd8-8a87-5e41cfb2a177</vt:lpwstr>
  </property>
  <property fmtid="{D5CDD505-2E9C-101B-9397-08002B2CF9AE}" pid="18" name="MSIP_Label_b3e3b5ea-4b98-4e48-b5c9-b587d8d98a9b_ContentBits">
    <vt:lpwstr>3</vt:lpwstr>
  </property>
  <property fmtid="{D5CDD505-2E9C-101B-9397-08002B2CF9AE}" pid="19" name="MSIP_Label_b3e3b5ea-4b98-4e48-b5c9-b587d8d98a9b_Tag">
    <vt:lpwstr>10, 0, 1, 1</vt:lpwstr>
  </property>
</Properties>
</file>