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31" w:type="dxa"/>
        <w:tblLayout w:type="fixed"/>
        <w:tblLook w:val="04A0" w:firstRow="1" w:lastRow="0" w:firstColumn="1" w:lastColumn="0" w:noHBand="0" w:noVBand="1"/>
      </w:tblPr>
      <w:tblGrid>
        <w:gridCol w:w="2523"/>
        <w:gridCol w:w="2975"/>
        <w:gridCol w:w="2267"/>
        <w:gridCol w:w="2442"/>
      </w:tblGrid>
      <w:tr w:rsidR="003300BA" w:rsidRPr="00F41225" w14:paraId="0C896538" w14:textId="77777777" w:rsidTr="00F55F30">
        <w:trPr>
          <w:trHeight w:val="416"/>
        </w:trPr>
        <w:tc>
          <w:tcPr>
            <w:tcW w:w="10207" w:type="dxa"/>
            <w:gridSpan w:val="4"/>
            <w:shd w:val="clear" w:color="auto" w:fill="4BACC6" w:themeFill="accent5"/>
            <w:vAlign w:val="center"/>
          </w:tcPr>
          <w:p w14:paraId="0C896537" w14:textId="1FC6AFD4" w:rsidR="003300BA" w:rsidRPr="00F55F30" w:rsidRDefault="00F55F30" w:rsidP="00F55F30">
            <w:pPr>
              <w:jc w:val="center"/>
              <w:rPr>
                <w:rFonts w:cs="Arial"/>
                <w:b/>
                <w:color w:val="FFFFFF" w:themeColor="background1"/>
                <w:sz w:val="20"/>
              </w:rPr>
            </w:pPr>
            <w:r w:rsidRPr="00F55F30">
              <w:rPr>
                <w:rFonts w:cs="Arial"/>
                <w:b/>
                <w:color w:val="FFFFFF" w:themeColor="background1"/>
                <w:sz w:val="20"/>
              </w:rPr>
              <w:t>Job Description</w:t>
            </w:r>
          </w:p>
        </w:tc>
      </w:tr>
      <w:tr w:rsidR="003300BA" w:rsidRPr="00F41225" w14:paraId="0C89653D" w14:textId="77777777" w:rsidTr="00BE3A3E">
        <w:trPr>
          <w:trHeight w:val="422"/>
        </w:trPr>
        <w:tc>
          <w:tcPr>
            <w:tcW w:w="2523" w:type="dxa"/>
            <w:vAlign w:val="center"/>
          </w:tcPr>
          <w:p w14:paraId="0C896539" w14:textId="77777777" w:rsidR="003300BA" w:rsidRPr="00F41225" w:rsidRDefault="003300BA" w:rsidP="00910E44">
            <w:pPr>
              <w:rPr>
                <w:rFonts w:cs="Arial"/>
                <w:sz w:val="20"/>
              </w:rPr>
            </w:pPr>
            <w:r w:rsidRPr="00F41225">
              <w:rPr>
                <w:rFonts w:cs="Arial"/>
                <w:sz w:val="20"/>
              </w:rPr>
              <w:t>Job Title</w:t>
            </w:r>
          </w:p>
        </w:tc>
        <w:tc>
          <w:tcPr>
            <w:tcW w:w="2975" w:type="dxa"/>
            <w:vAlign w:val="center"/>
          </w:tcPr>
          <w:p w14:paraId="0C89653A" w14:textId="5E8CD3EA" w:rsidR="003300BA" w:rsidRPr="00F41225" w:rsidRDefault="00AF31B8" w:rsidP="00910E44">
            <w:pPr>
              <w:rPr>
                <w:rFonts w:cs="Arial"/>
                <w:sz w:val="20"/>
              </w:rPr>
            </w:pPr>
            <w:r>
              <w:rPr>
                <w:rFonts w:cs="Arial"/>
                <w:sz w:val="20"/>
              </w:rPr>
              <w:t>Assistant Catering Manager</w:t>
            </w:r>
          </w:p>
        </w:tc>
        <w:tc>
          <w:tcPr>
            <w:tcW w:w="2267" w:type="dxa"/>
            <w:vAlign w:val="center"/>
          </w:tcPr>
          <w:p w14:paraId="0C89653B" w14:textId="77777777" w:rsidR="003300BA" w:rsidRPr="00F41225" w:rsidRDefault="003300BA" w:rsidP="00910E44">
            <w:pPr>
              <w:rPr>
                <w:rFonts w:cs="Arial"/>
                <w:sz w:val="20"/>
              </w:rPr>
            </w:pPr>
            <w:r w:rsidRPr="00F41225">
              <w:rPr>
                <w:rFonts w:cs="Arial"/>
                <w:sz w:val="20"/>
              </w:rPr>
              <w:t>Job Holder</w:t>
            </w:r>
          </w:p>
        </w:tc>
        <w:tc>
          <w:tcPr>
            <w:tcW w:w="2442" w:type="dxa"/>
            <w:vAlign w:val="center"/>
          </w:tcPr>
          <w:p w14:paraId="0C89653C" w14:textId="77777777" w:rsidR="003300BA" w:rsidRPr="00F41225" w:rsidRDefault="003300BA" w:rsidP="00910E44">
            <w:pPr>
              <w:rPr>
                <w:rFonts w:cs="Arial"/>
                <w:sz w:val="20"/>
              </w:rPr>
            </w:pPr>
          </w:p>
        </w:tc>
      </w:tr>
      <w:tr w:rsidR="003300BA" w:rsidRPr="00F41225" w14:paraId="0C896542" w14:textId="77777777" w:rsidTr="00BE3A3E">
        <w:trPr>
          <w:trHeight w:val="413"/>
        </w:trPr>
        <w:tc>
          <w:tcPr>
            <w:tcW w:w="2523" w:type="dxa"/>
            <w:vAlign w:val="center"/>
          </w:tcPr>
          <w:p w14:paraId="0C89653E" w14:textId="77777777" w:rsidR="003300BA" w:rsidRPr="00F41225" w:rsidRDefault="003300BA" w:rsidP="00910E44">
            <w:pPr>
              <w:rPr>
                <w:rFonts w:cs="Arial"/>
                <w:sz w:val="20"/>
              </w:rPr>
            </w:pPr>
            <w:r w:rsidRPr="00F41225">
              <w:rPr>
                <w:rFonts w:cs="Arial"/>
                <w:sz w:val="20"/>
              </w:rPr>
              <w:t>Author</w:t>
            </w:r>
          </w:p>
        </w:tc>
        <w:tc>
          <w:tcPr>
            <w:tcW w:w="2975" w:type="dxa"/>
            <w:vAlign w:val="center"/>
          </w:tcPr>
          <w:p w14:paraId="0C89653F" w14:textId="5BAA9152" w:rsidR="003300BA" w:rsidRPr="00F41225" w:rsidRDefault="003300BA" w:rsidP="00910E44">
            <w:pPr>
              <w:rPr>
                <w:rFonts w:cs="Arial"/>
                <w:sz w:val="20"/>
              </w:rPr>
            </w:pPr>
          </w:p>
        </w:tc>
        <w:tc>
          <w:tcPr>
            <w:tcW w:w="2267" w:type="dxa"/>
            <w:vAlign w:val="center"/>
          </w:tcPr>
          <w:p w14:paraId="0C896540" w14:textId="77777777" w:rsidR="003300BA" w:rsidRPr="00F41225" w:rsidRDefault="003300BA" w:rsidP="00910E44">
            <w:pPr>
              <w:rPr>
                <w:rFonts w:cs="Arial"/>
                <w:sz w:val="20"/>
              </w:rPr>
            </w:pPr>
            <w:r w:rsidRPr="00F41225">
              <w:rPr>
                <w:rFonts w:cs="Arial"/>
                <w:sz w:val="20"/>
              </w:rPr>
              <w:t>Date Created</w:t>
            </w:r>
          </w:p>
        </w:tc>
        <w:tc>
          <w:tcPr>
            <w:tcW w:w="2442" w:type="dxa"/>
            <w:vAlign w:val="center"/>
          </w:tcPr>
          <w:p w14:paraId="0C896541" w14:textId="3FEB9994" w:rsidR="003300BA" w:rsidRPr="00F41225" w:rsidRDefault="00AF31B8" w:rsidP="00910E44">
            <w:pPr>
              <w:rPr>
                <w:rFonts w:cs="Arial"/>
                <w:sz w:val="20"/>
              </w:rPr>
            </w:pPr>
            <w:r>
              <w:rPr>
                <w:rFonts w:cs="Arial"/>
                <w:sz w:val="20"/>
              </w:rPr>
              <w:t>October 2025</w:t>
            </w:r>
          </w:p>
        </w:tc>
      </w:tr>
      <w:tr w:rsidR="003300BA" w:rsidRPr="00F41225" w14:paraId="0C896547" w14:textId="77777777" w:rsidTr="00BE3A3E">
        <w:trPr>
          <w:trHeight w:val="406"/>
        </w:trPr>
        <w:tc>
          <w:tcPr>
            <w:tcW w:w="2523" w:type="dxa"/>
            <w:vAlign w:val="center"/>
          </w:tcPr>
          <w:p w14:paraId="0C896543" w14:textId="77777777" w:rsidR="003300BA" w:rsidRPr="00F41225" w:rsidRDefault="003300BA" w:rsidP="00910E44">
            <w:pPr>
              <w:rPr>
                <w:rFonts w:cs="Arial"/>
                <w:sz w:val="20"/>
              </w:rPr>
            </w:pPr>
            <w:r w:rsidRPr="00F41225">
              <w:rPr>
                <w:rFonts w:cs="Arial"/>
                <w:sz w:val="20"/>
              </w:rPr>
              <w:t>Date Reviewed</w:t>
            </w:r>
          </w:p>
        </w:tc>
        <w:tc>
          <w:tcPr>
            <w:tcW w:w="2975" w:type="dxa"/>
            <w:vAlign w:val="center"/>
          </w:tcPr>
          <w:p w14:paraId="0C896544" w14:textId="77777777" w:rsidR="003300BA" w:rsidRPr="00F41225" w:rsidRDefault="003300BA" w:rsidP="00910E44">
            <w:pPr>
              <w:rPr>
                <w:rFonts w:cs="Arial"/>
                <w:sz w:val="20"/>
              </w:rPr>
            </w:pPr>
          </w:p>
        </w:tc>
        <w:tc>
          <w:tcPr>
            <w:tcW w:w="2267" w:type="dxa"/>
            <w:vAlign w:val="center"/>
          </w:tcPr>
          <w:p w14:paraId="0C896545" w14:textId="77777777" w:rsidR="003300BA" w:rsidRPr="00F41225" w:rsidRDefault="003300BA" w:rsidP="00910E44">
            <w:pPr>
              <w:rPr>
                <w:rFonts w:cs="Arial"/>
                <w:sz w:val="20"/>
              </w:rPr>
            </w:pPr>
            <w:r w:rsidRPr="00F41225">
              <w:rPr>
                <w:rFonts w:cs="Arial"/>
                <w:sz w:val="20"/>
              </w:rPr>
              <w:t>Next Review Date</w:t>
            </w:r>
          </w:p>
        </w:tc>
        <w:tc>
          <w:tcPr>
            <w:tcW w:w="2442" w:type="dxa"/>
            <w:vAlign w:val="center"/>
          </w:tcPr>
          <w:p w14:paraId="0C896546" w14:textId="77777777" w:rsidR="003300BA" w:rsidRPr="00F41225" w:rsidRDefault="003300BA" w:rsidP="00910E44">
            <w:pPr>
              <w:rPr>
                <w:rFonts w:cs="Arial"/>
                <w:sz w:val="20"/>
              </w:rPr>
            </w:pPr>
          </w:p>
        </w:tc>
      </w:tr>
      <w:tr w:rsidR="003300BA" w:rsidRPr="00F41225" w14:paraId="0C89654C" w14:textId="77777777" w:rsidTr="00BE3A3E">
        <w:trPr>
          <w:trHeight w:val="406"/>
        </w:trPr>
        <w:tc>
          <w:tcPr>
            <w:tcW w:w="2523" w:type="dxa"/>
            <w:vAlign w:val="center"/>
          </w:tcPr>
          <w:p w14:paraId="0C896548" w14:textId="77777777" w:rsidR="003300BA" w:rsidRPr="00F41225" w:rsidRDefault="003300BA" w:rsidP="00910E44">
            <w:pPr>
              <w:rPr>
                <w:rFonts w:cs="Arial"/>
                <w:sz w:val="20"/>
              </w:rPr>
            </w:pPr>
            <w:r w:rsidRPr="00F41225">
              <w:rPr>
                <w:rFonts w:cs="Arial"/>
                <w:sz w:val="20"/>
              </w:rPr>
              <w:t>Level</w:t>
            </w:r>
          </w:p>
        </w:tc>
        <w:tc>
          <w:tcPr>
            <w:tcW w:w="2975" w:type="dxa"/>
            <w:vAlign w:val="center"/>
          </w:tcPr>
          <w:p w14:paraId="0C896549" w14:textId="3B4F28F1" w:rsidR="003300BA" w:rsidRPr="00F41225" w:rsidRDefault="00F55F30" w:rsidP="00910E44">
            <w:pPr>
              <w:rPr>
                <w:rFonts w:cs="Arial"/>
                <w:sz w:val="20"/>
              </w:rPr>
            </w:pPr>
            <w:r>
              <w:rPr>
                <w:rFonts w:cs="Arial"/>
                <w:sz w:val="20"/>
              </w:rPr>
              <w:t>5</w:t>
            </w:r>
          </w:p>
        </w:tc>
        <w:tc>
          <w:tcPr>
            <w:tcW w:w="2267" w:type="dxa"/>
            <w:vAlign w:val="center"/>
          </w:tcPr>
          <w:p w14:paraId="0C89654A" w14:textId="77777777" w:rsidR="003300BA" w:rsidRPr="00F41225" w:rsidRDefault="003300BA" w:rsidP="00910E44">
            <w:pPr>
              <w:rPr>
                <w:rFonts w:cs="Arial"/>
                <w:sz w:val="20"/>
              </w:rPr>
            </w:pPr>
            <w:r w:rsidRPr="00F41225">
              <w:rPr>
                <w:rFonts w:cs="Arial"/>
                <w:sz w:val="20"/>
              </w:rPr>
              <w:t>SCP</w:t>
            </w:r>
          </w:p>
        </w:tc>
        <w:tc>
          <w:tcPr>
            <w:tcW w:w="2442" w:type="dxa"/>
            <w:vAlign w:val="center"/>
          </w:tcPr>
          <w:p w14:paraId="0C89654B" w14:textId="7692A3A0" w:rsidR="003300BA" w:rsidRPr="00F41225" w:rsidRDefault="00BD11F1" w:rsidP="00910E44">
            <w:pPr>
              <w:rPr>
                <w:rFonts w:cs="Arial"/>
                <w:sz w:val="20"/>
              </w:rPr>
            </w:pPr>
            <w:r>
              <w:rPr>
                <w:rFonts w:cs="Arial"/>
                <w:sz w:val="20"/>
              </w:rPr>
              <w:t>13</w:t>
            </w:r>
            <w:r w:rsidR="004F7BD5">
              <w:rPr>
                <w:rFonts w:cs="Arial"/>
                <w:sz w:val="20"/>
              </w:rPr>
              <w:t xml:space="preserve"> – </w:t>
            </w:r>
            <w:r>
              <w:rPr>
                <w:rFonts w:cs="Arial"/>
                <w:sz w:val="20"/>
              </w:rPr>
              <w:t>23</w:t>
            </w:r>
            <w:r w:rsidR="004F7BD5">
              <w:rPr>
                <w:rFonts w:cs="Arial"/>
                <w:sz w:val="20"/>
              </w:rPr>
              <w:t xml:space="preserve"> </w:t>
            </w:r>
            <w:r>
              <w:rPr>
                <w:rFonts w:cs="Arial"/>
                <w:sz w:val="20"/>
              </w:rPr>
              <w:t>(</w:t>
            </w:r>
            <w:r w:rsidR="004F7BD5">
              <w:rPr>
                <w:rFonts w:cs="Arial"/>
                <w:sz w:val="20"/>
              </w:rPr>
              <w:t>£</w:t>
            </w:r>
            <w:r>
              <w:rPr>
                <w:rFonts w:cs="Arial"/>
                <w:sz w:val="20"/>
              </w:rPr>
              <w:t xml:space="preserve">30,160 </w:t>
            </w:r>
            <w:r w:rsidR="00D35491">
              <w:rPr>
                <w:rFonts w:cs="Arial"/>
                <w:sz w:val="20"/>
              </w:rPr>
              <w:t>–</w:t>
            </w:r>
            <w:r>
              <w:rPr>
                <w:rFonts w:cs="Arial"/>
                <w:sz w:val="20"/>
              </w:rPr>
              <w:t xml:space="preserve"> </w:t>
            </w:r>
            <w:r w:rsidR="00D35491">
              <w:rPr>
                <w:rFonts w:cs="Arial"/>
                <w:sz w:val="20"/>
              </w:rPr>
              <w:t>35,530)</w:t>
            </w:r>
          </w:p>
        </w:tc>
      </w:tr>
    </w:tbl>
    <w:p w14:paraId="0C89654D" w14:textId="77777777" w:rsidR="003300BA" w:rsidRPr="00F41225" w:rsidRDefault="003300BA" w:rsidP="003300BA">
      <w:pPr>
        <w:rPr>
          <w:rFonts w:cs="Arial"/>
          <w:sz w:val="20"/>
        </w:rPr>
      </w:pPr>
    </w:p>
    <w:tbl>
      <w:tblPr>
        <w:tblStyle w:val="TableGrid"/>
        <w:tblW w:w="10207" w:type="dxa"/>
        <w:tblInd w:w="-431" w:type="dxa"/>
        <w:tblLayout w:type="fixed"/>
        <w:tblLook w:val="04A0" w:firstRow="1" w:lastRow="0" w:firstColumn="1" w:lastColumn="0" w:noHBand="0" w:noVBand="1"/>
      </w:tblPr>
      <w:tblGrid>
        <w:gridCol w:w="10207"/>
      </w:tblGrid>
      <w:tr w:rsidR="003300BA" w:rsidRPr="00F41225" w14:paraId="0C89654F" w14:textId="77777777" w:rsidTr="00F55F30">
        <w:trPr>
          <w:trHeight w:val="411"/>
        </w:trPr>
        <w:tc>
          <w:tcPr>
            <w:tcW w:w="10207" w:type="dxa"/>
            <w:shd w:val="clear" w:color="auto" w:fill="4BACC6" w:themeFill="accent5"/>
            <w:vAlign w:val="center"/>
          </w:tcPr>
          <w:p w14:paraId="0C89654E" w14:textId="77777777" w:rsidR="003300BA" w:rsidRPr="00F41225" w:rsidRDefault="003300BA" w:rsidP="00910E44">
            <w:pPr>
              <w:rPr>
                <w:rFonts w:eastAsia="MS Mincho" w:cs="Arial"/>
                <w:sz w:val="20"/>
                <w:lang w:val="en-US"/>
              </w:rPr>
            </w:pPr>
            <w:r w:rsidRPr="00F55F30">
              <w:rPr>
                <w:rFonts w:eastAsia="MS Mincho" w:cs="Arial"/>
                <w:color w:val="FFFFFF" w:themeColor="background1"/>
                <w:sz w:val="20"/>
                <w:lang w:val="en-US"/>
              </w:rPr>
              <w:t xml:space="preserve">This Job Description sets out the scope, duties, responsibilities and working practices that the successful applicant will be required to undertake, discharge and demonstrate on an ongoing basis.  </w:t>
            </w:r>
          </w:p>
        </w:tc>
      </w:tr>
    </w:tbl>
    <w:p w14:paraId="0C896550" w14:textId="77777777" w:rsidR="003300BA" w:rsidRPr="00F41225" w:rsidRDefault="003300BA" w:rsidP="003300BA">
      <w:pPr>
        <w:rPr>
          <w:rFonts w:cs="Arial"/>
          <w:sz w:val="20"/>
        </w:rPr>
      </w:pPr>
    </w:p>
    <w:tbl>
      <w:tblPr>
        <w:tblStyle w:val="TableGrid"/>
        <w:tblW w:w="10207" w:type="dxa"/>
        <w:tblInd w:w="-431" w:type="dxa"/>
        <w:tblLayout w:type="fixed"/>
        <w:tblLook w:val="04A0" w:firstRow="1" w:lastRow="0" w:firstColumn="1" w:lastColumn="0" w:noHBand="0" w:noVBand="1"/>
      </w:tblPr>
      <w:tblGrid>
        <w:gridCol w:w="10207"/>
      </w:tblGrid>
      <w:tr w:rsidR="003300BA" w:rsidRPr="00F41225" w14:paraId="0C896552" w14:textId="77777777" w:rsidTr="00F55F30">
        <w:trPr>
          <w:trHeight w:val="411"/>
        </w:trPr>
        <w:tc>
          <w:tcPr>
            <w:tcW w:w="10207" w:type="dxa"/>
            <w:shd w:val="clear" w:color="auto" w:fill="4BACC6" w:themeFill="accent5"/>
            <w:vAlign w:val="center"/>
          </w:tcPr>
          <w:p w14:paraId="0C896551" w14:textId="77777777" w:rsidR="003300BA" w:rsidRPr="00F41225" w:rsidRDefault="003300BA" w:rsidP="00910E44">
            <w:pPr>
              <w:rPr>
                <w:rFonts w:cs="Arial"/>
                <w:b/>
                <w:sz w:val="20"/>
              </w:rPr>
            </w:pPr>
            <w:r w:rsidRPr="00F55F30">
              <w:rPr>
                <w:rFonts w:cs="Arial"/>
                <w:b/>
                <w:color w:val="FFFFFF" w:themeColor="background1"/>
                <w:sz w:val="20"/>
              </w:rPr>
              <w:t>Outline Description of Role</w:t>
            </w:r>
          </w:p>
        </w:tc>
      </w:tr>
      <w:tr w:rsidR="004F7BA5" w:rsidRPr="00F41225" w14:paraId="0C896556" w14:textId="77777777" w:rsidTr="67511615">
        <w:trPr>
          <w:trHeight w:val="1050"/>
        </w:trPr>
        <w:tc>
          <w:tcPr>
            <w:tcW w:w="10207" w:type="dxa"/>
          </w:tcPr>
          <w:p w14:paraId="2A195C4F" w14:textId="4C9A67B4" w:rsidR="004F414C" w:rsidRDefault="004F414C" w:rsidP="004F414C">
            <w:pPr>
              <w:autoSpaceDE w:val="0"/>
              <w:autoSpaceDN w:val="0"/>
              <w:adjustRightInd w:val="0"/>
              <w:rPr>
                <w:rFonts w:eastAsia="Calibri"/>
                <w:sz w:val="20"/>
              </w:rPr>
            </w:pPr>
            <w:r w:rsidRPr="004F414C">
              <w:rPr>
                <w:rFonts w:eastAsia="Calibri"/>
                <w:sz w:val="20"/>
              </w:rPr>
              <w:t xml:space="preserve">To support the Catering Manager with the provision of a </w:t>
            </w:r>
            <w:proofErr w:type="gramStart"/>
            <w:r w:rsidRPr="004F414C">
              <w:rPr>
                <w:rFonts w:eastAsia="Calibri"/>
                <w:sz w:val="20"/>
              </w:rPr>
              <w:t>high quality</w:t>
            </w:r>
            <w:proofErr w:type="gramEnd"/>
            <w:r w:rsidRPr="004F414C">
              <w:rPr>
                <w:rFonts w:eastAsia="Calibri"/>
                <w:sz w:val="20"/>
              </w:rPr>
              <w:t xml:space="preserve"> catering service which meets the needs of the pupils and the school and ensures that catering standards are achieved and maintained, which support the raising of standards of achievement and attainment of pupils.</w:t>
            </w:r>
          </w:p>
          <w:p w14:paraId="56477E06" w14:textId="77777777" w:rsidR="00B10AC5" w:rsidRDefault="00B10AC5" w:rsidP="004F414C">
            <w:pPr>
              <w:autoSpaceDE w:val="0"/>
              <w:autoSpaceDN w:val="0"/>
              <w:adjustRightInd w:val="0"/>
              <w:rPr>
                <w:rFonts w:eastAsia="Calibri"/>
                <w:sz w:val="20"/>
              </w:rPr>
            </w:pPr>
          </w:p>
          <w:p w14:paraId="5D9EFF31" w14:textId="30884B15" w:rsidR="004F414C" w:rsidRPr="004F7BA5" w:rsidRDefault="00B10AC5" w:rsidP="67511615">
            <w:pPr>
              <w:autoSpaceDE w:val="0"/>
              <w:autoSpaceDN w:val="0"/>
              <w:adjustRightInd w:val="0"/>
              <w:rPr>
                <w:rFonts w:eastAsia="Calibri" w:cs="Arial"/>
                <w:sz w:val="20"/>
              </w:rPr>
            </w:pPr>
            <w:r w:rsidRPr="67511615">
              <w:rPr>
                <w:rFonts w:eastAsia="Calibri"/>
                <w:sz w:val="20"/>
              </w:rPr>
              <w:t>To deputise for the Catering Manager in all areas in th</w:t>
            </w:r>
            <w:r w:rsidR="00B653C2" w:rsidRPr="67511615">
              <w:rPr>
                <w:rFonts w:eastAsia="Calibri"/>
                <w:sz w:val="20"/>
              </w:rPr>
              <w:t xml:space="preserve">e </w:t>
            </w:r>
            <w:r w:rsidRPr="67511615">
              <w:rPr>
                <w:rFonts w:eastAsia="Calibri"/>
                <w:sz w:val="20"/>
              </w:rPr>
              <w:t>event of their absence.</w:t>
            </w:r>
          </w:p>
          <w:p w14:paraId="1356A081" w14:textId="4851AEEB" w:rsidR="004F414C" w:rsidRPr="004F7BA5" w:rsidRDefault="004F414C" w:rsidP="67511615">
            <w:pPr>
              <w:autoSpaceDE w:val="0"/>
              <w:autoSpaceDN w:val="0"/>
              <w:adjustRightInd w:val="0"/>
              <w:rPr>
                <w:rFonts w:eastAsia="Calibri"/>
                <w:sz w:val="20"/>
              </w:rPr>
            </w:pPr>
          </w:p>
          <w:p w14:paraId="0C896555" w14:textId="7D12E6FC" w:rsidR="004F414C" w:rsidRPr="004F7BA5" w:rsidRDefault="1BCA1934" w:rsidP="67511615">
            <w:pPr>
              <w:autoSpaceDE w:val="0"/>
              <w:autoSpaceDN w:val="0"/>
              <w:adjustRightInd w:val="0"/>
              <w:rPr>
                <w:rFonts w:eastAsia="Calibri"/>
                <w:sz w:val="20"/>
              </w:rPr>
            </w:pPr>
            <w:r w:rsidRPr="67511615">
              <w:rPr>
                <w:rFonts w:eastAsia="Calibri" w:cs="Arial"/>
                <w:sz w:val="20"/>
              </w:rPr>
              <w:t>To be deployed across campus as required</w:t>
            </w:r>
          </w:p>
        </w:tc>
      </w:tr>
    </w:tbl>
    <w:p w14:paraId="0C896558" w14:textId="77777777" w:rsidR="003300BA" w:rsidRPr="00F41225" w:rsidRDefault="003300BA" w:rsidP="003300BA">
      <w:pPr>
        <w:rPr>
          <w:rFonts w:cs="Arial"/>
          <w:sz w:val="20"/>
        </w:rPr>
      </w:pPr>
    </w:p>
    <w:tbl>
      <w:tblPr>
        <w:tblStyle w:val="TableGrid"/>
        <w:tblW w:w="10207" w:type="dxa"/>
        <w:tblInd w:w="-431" w:type="dxa"/>
        <w:tblLayout w:type="fixed"/>
        <w:tblLook w:val="04A0" w:firstRow="1" w:lastRow="0" w:firstColumn="1" w:lastColumn="0" w:noHBand="0" w:noVBand="1"/>
      </w:tblPr>
      <w:tblGrid>
        <w:gridCol w:w="965"/>
        <w:gridCol w:w="9242"/>
      </w:tblGrid>
      <w:tr w:rsidR="003300BA" w:rsidRPr="00F41225" w14:paraId="0C89655A" w14:textId="77777777" w:rsidTr="00F55F30">
        <w:trPr>
          <w:trHeight w:val="471"/>
        </w:trPr>
        <w:tc>
          <w:tcPr>
            <w:tcW w:w="10207" w:type="dxa"/>
            <w:gridSpan w:val="2"/>
            <w:shd w:val="clear" w:color="auto" w:fill="4BACC6" w:themeFill="accent5"/>
            <w:vAlign w:val="center"/>
          </w:tcPr>
          <w:p w14:paraId="0C896559" w14:textId="2BE5E035" w:rsidR="003300BA" w:rsidRPr="00F41225" w:rsidRDefault="003300BA" w:rsidP="00910E44">
            <w:pPr>
              <w:rPr>
                <w:rFonts w:cs="Arial"/>
                <w:sz w:val="20"/>
              </w:rPr>
            </w:pPr>
            <w:r w:rsidRPr="00F55F30">
              <w:rPr>
                <w:rFonts w:cs="Arial"/>
                <w:b/>
                <w:color w:val="FFFFFF" w:themeColor="background1"/>
                <w:sz w:val="20"/>
              </w:rPr>
              <w:t>Responsibilities</w:t>
            </w:r>
            <w:r w:rsidR="004F7BD5" w:rsidRPr="00F55F30">
              <w:rPr>
                <w:rFonts w:cs="Arial"/>
                <w:b/>
                <w:color w:val="FFFFFF" w:themeColor="background1"/>
                <w:sz w:val="20"/>
              </w:rPr>
              <w:t xml:space="preserve"> – To:</w:t>
            </w:r>
          </w:p>
        </w:tc>
      </w:tr>
      <w:tr w:rsidR="003300BA" w:rsidRPr="00F41225" w14:paraId="0C896561" w14:textId="77777777" w:rsidTr="00BE3A3E">
        <w:trPr>
          <w:trHeight w:val="403"/>
        </w:trPr>
        <w:tc>
          <w:tcPr>
            <w:tcW w:w="965" w:type="dxa"/>
          </w:tcPr>
          <w:p w14:paraId="0C89655F"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560" w14:textId="176CB063" w:rsidR="003300BA" w:rsidRPr="00F41225" w:rsidRDefault="004F7BD5" w:rsidP="00910E44">
            <w:pPr>
              <w:rPr>
                <w:rFonts w:cs="Arial"/>
                <w:sz w:val="20"/>
              </w:rPr>
            </w:pPr>
            <w:r>
              <w:rPr>
                <w:rFonts w:cs="Arial"/>
                <w:sz w:val="20"/>
              </w:rPr>
              <w:t>S</w:t>
            </w:r>
            <w:r w:rsidR="00244C76">
              <w:rPr>
                <w:rFonts w:cs="Arial"/>
                <w:sz w:val="20"/>
              </w:rPr>
              <w:t xml:space="preserve">upport the Catering Manager to </w:t>
            </w:r>
            <w:r w:rsidR="001371EE">
              <w:rPr>
                <w:rFonts w:cs="Arial"/>
                <w:sz w:val="20"/>
              </w:rPr>
              <w:t xml:space="preserve">deliver healthy and </w:t>
            </w:r>
            <w:proofErr w:type="gramStart"/>
            <w:r w:rsidR="001371EE">
              <w:rPr>
                <w:rFonts w:cs="Arial"/>
                <w:sz w:val="20"/>
              </w:rPr>
              <w:t>high quality</w:t>
            </w:r>
            <w:proofErr w:type="gramEnd"/>
            <w:r w:rsidR="001371EE">
              <w:rPr>
                <w:rFonts w:cs="Arial"/>
                <w:sz w:val="20"/>
              </w:rPr>
              <w:t xml:space="preserve"> meals that meet the School Nutritional Standards</w:t>
            </w:r>
          </w:p>
        </w:tc>
      </w:tr>
      <w:tr w:rsidR="009A4A8A" w:rsidRPr="00F41225" w14:paraId="5E5CEBCC" w14:textId="77777777" w:rsidTr="00BE3A3E">
        <w:trPr>
          <w:trHeight w:val="403"/>
        </w:trPr>
        <w:tc>
          <w:tcPr>
            <w:tcW w:w="965" w:type="dxa"/>
          </w:tcPr>
          <w:p w14:paraId="35C2DC7E" w14:textId="77777777" w:rsidR="009A4A8A" w:rsidRPr="00F41225" w:rsidRDefault="009A4A8A" w:rsidP="003300BA">
            <w:pPr>
              <w:pStyle w:val="ListParagraph"/>
              <w:numPr>
                <w:ilvl w:val="0"/>
                <w:numId w:val="35"/>
              </w:numPr>
              <w:ind w:hanging="720"/>
              <w:rPr>
                <w:rFonts w:cs="Arial"/>
                <w:sz w:val="20"/>
              </w:rPr>
            </w:pPr>
          </w:p>
        </w:tc>
        <w:tc>
          <w:tcPr>
            <w:tcW w:w="9242" w:type="dxa"/>
          </w:tcPr>
          <w:p w14:paraId="0F919063" w14:textId="6487753C" w:rsidR="009A4A8A" w:rsidRDefault="004F7BD5" w:rsidP="00910E44">
            <w:pPr>
              <w:rPr>
                <w:rFonts w:cs="Arial"/>
                <w:sz w:val="20"/>
              </w:rPr>
            </w:pPr>
            <w:r>
              <w:rPr>
                <w:rFonts w:cs="Arial"/>
                <w:sz w:val="20"/>
              </w:rPr>
              <w:t>S</w:t>
            </w:r>
            <w:r w:rsidR="00244C76">
              <w:rPr>
                <w:rFonts w:cs="Arial"/>
                <w:sz w:val="20"/>
              </w:rPr>
              <w:t xml:space="preserve">upport the Catering to </w:t>
            </w:r>
            <w:r w:rsidR="009A4A8A">
              <w:rPr>
                <w:rFonts w:cs="Arial"/>
                <w:sz w:val="20"/>
              </w:rPr>
              <w:t xml:space="preserve">ensure that the lunchtime process at each campus is efficient and effective and that the children have an enjoyable </w:t>
            </w:r>
            <w:r w:rsidR="00B77B9D">
              <w:rPr>
                <w:rFonts w:cs="Arial"/>
                <w:sz w:val="20"/>
              </w:rPr>
              <w:t>time by ensuring processes and procedures are</w:t>
            </w:r>
            <w:r w:rsidR="004F414C">
              <w:rPr>
                <w:rFonts w:cs="Arial"/>
                <w:sz w:val="20"/>
              </w:rPr>
              <w:t xml:space="preserve"> </w:t>
            </w:r>
            <w:proofErr w:type="gramStart"/>
            <w:r w:rsidR="004F414C">
              <w:rPr>
                <w:rFonts w:cs="Arial"/>
                <w:sz w:val="20"/>
              </w:rPr>
              <w:t>adhered to at all times</w:t>
            </w:r>
            <w:proofErr w:type="gramEnd"/>
            <w:r w:rsidR="00B77B9D">
              <w:rPr>
                <w:rFonts w:cs="Arial"/>
                <w:sz w:val="20"/>
              </w:rPr>
              <w:t>.</w:t>
            </w:r>
          </w:p>
        </w:tc>
      </w:tr>
      <w:tr w:rsidR="00B77B9D" w:rsidRPr="00F41225" w14:paraId="5116E4FD" w14:textId="77777777" w:rsidTr="00BE3A3E">
        <w:trPr>
          <w:trHeight w:val="403"/>
        </w:trPr>
        <w:tc>
          <w:tcPr>
            <w:tcW w:w="965" w:type="dxa"/>
          </w:tcPr>
          <w:p w14:paraId="41CE640F" w14:textId="77777777" w:rsidR="00B77B9D" w:rsidRPr="00F41225" w:rsidRDefault="00B77B9D" w:rsidP="003300BA">
            <w:pPr>
              <w:pStyle w:val="ListParagraph"/>
              <w:numPr>
                <w:ilvl w:val="0"/>
                <w:numId w:val="35"/>
              </w:numPr>
              <w:ind w:hanging="720"/>
              <w:rPr>
                <w:rFonts w:cs="Arial"/>
                <w:sz w:val="20"/>
              </w:rPr>
            </w:pPr>
          </w:p>
        </w:tc>
        <w:tc>
          <w:tcPr>
            <w:tcW w:w="9242" w:type="dxa"/>
          </w:tcPr>
          <w:p w14:paraId="6B6E2B1F" w14:textId="77777777" w:rsidR="00767EFE" w:rsidRDefault="00B77B9D" w:rsidP="00910E44">
            <w:pPr>
              <w:rPr>
                <w:rFonts w:cs="Arial"/>
                <w:sz w:val="20"/>
              </w:rPr>
            </w:pPr>
            <w:r>
              <w:rPr>
                <w:rFonts w:cs="Arial"/>
                <w:sz w:val="20"/>
              </w:rPr>
              <w:t>Manag</w:t>
            </w:r>
            <w:r w:rsidR="004F414C">
              <w:rPr>
                <w:rFonts w:cs="Arial"/>
                <w:sz w:val="20"/>
              </w:rPr>
              <w:t xml:space="preserve">e the preparation, cooking and serving of the food on the </w:t>
            </w:r>
            <w:proofErr w:type="gramStart"/>
            <w:r w:rsidR="004F414C">
              <w:rPr>
                <w:rFonts w:cs="Arial"/>
                <w:sz w:val="20"/>
              </w:rPr>
              <w:t>3 week</w:t>
            </w:r>
            <w:proofErr w:type="gramEnd"/>
            <w:r w:rsidR="004F414C">
              <w:rPr>
                <w:rFonts w:cs="Arial"/>
                <w:sz w:val="20"/>
              </w:rPr>
              <w:t xml:space="preserve"> menu</w:t>
            </w:r>
            <w:r w:rsidR="00CB1F39">
              <w:rPr>
                <w:rFonts w:cs="Arial"/>
                <w:sz w:val="20"/>
              </w:rPr>
              <w:t xml:space="preserve">: </w:t>
            </w:r>
          </w:p>
          <w:p w14:paraId="4E1736AC" w14:textId="7E098C60" w:rsidR="00767EFE" w:rsidRDefault="004B292A" w:rsidP="00767EFE">
            <w:pPr>
              <w:pStyle w:val="ListParagraph"/>
              <w:numPr>
                <w:ilvl w:val="0"/>
                <w:numId w:val="36"/>
              </w:numPr>
              <w:rPr>
                <w:rFonts w:cs="Arial"/>
                <w:sz w:val="20"/>
              </w:rPr>
            </w:pPr>
            <w:r>
              <w:rPr>
                <w:rFonts w:cs="Arial"/>
                <w:sz w:val="20"/>
              </w:rPr>
              <w:t>Ensuring food is available on time</w:t>
            </w:r>
          </w:p>
          <w:p w14:paraId="480E705A" w14:textId="0FABE9E5" w:rsidR="002D04D3" w:rsidRPr="003B5D8E" w:rsidRDefault="00795F96" w:rsidP="003B5D8E">
            <w:pPr>
              <w:pStyle w:val="ListParagraph"/>
              <w:numPr>
                <w:ilvl w:val="0"/>
                <w:numId w:val="36"/>
              </w:numPr>
              <w:rPr>
                <w:rFonts w:cs="Arial"/>
                <w:sz w:val="20"/>
              </w:rPr>
            </w:pPr>
            <w:r>
              <w:rPr>
                <w:rFonts w:cs="Arial"/>
                <w:sz w:val="20"/>
              </w:rPr>
              <w:t xml:space="preserve">Ensuring food is presented </w:t>
            </w:r>
            <w:r w:rsidR="009F6124">
              <w:rPr>
                <w:rFonts w:cs="Arial"/>
                <w:sz w:val="20"/>
              </w:rPr>
              <w:t xml:space="preserve">well, </w:t>
            </w:r>
            <w:r>
              <w:rPr>
                <w:rFonts w:cs="Arial"/>
                <w:sz w:val="20"/>
              </w:rPr>
              <w:t xml:space="preserve">and </w:t>
            </w:r>
            <w:r w:rsidR="002D04D3">
              <w:rPr>
                <w:rFonts w:cs="Arial"/>
                <w:sz w:val="20"/>
              </w:rPr>
              <w:t>portions</w:t>
            </w:r>
            <w:r>
              <w:rPr>
                <w:rFonts w:cs="Arial"/>
                <w:sz w:val="20"/>
              </w:rPr>
              <w:t xml:space="preserve"> are appropriate</w:t>
            </w:r>
            <w:r w:rsidR="00E658D1">
              <w:rPr>
                <w:rFonts w:cs="Arial"/>
                <w:sz w:val="20"/>
              </w:rPr>
              <w:t xml:space="preserve">ly </w:t>
            </w:r>
            <w:r w:rsidR="009F6124">
              <w:rPr>
                <w:rFonts w:cs="Arial"/>
                <w:sz w:val="20"/>
              </w:rPr>
              <w:t>s</w:t>
            </w:r>
            <w:r w:rsidR="002D04D3">
              <w:rPr>
                <w:rFonts w:cs="Arial"/>
                <w:sz w:val="20"/>
              </w:rPr>
              <w:t>ized</w:t>
            </w:r>
          </w:p>
          <w:p w14:paraId="25E158C3" w14:textId="775952C6" w:rsidR="00B77B9D" w:rsidRPr="00986B37" w:rsidRDefault="003B5D8E" w:rsidP="00910E44">
            <w:pPr>
              <w:pStyle w:val="ListParagraph"/>
              <w:numPr>
                <w:ilvl w:val="0"/>
                <w:numId w:val="36"/>
              </w:numPr>
              <w:rPr>
                <w:rFonts w:cs="Arial"/>
                <w:sz w:val="20"/>
              </w:rPr>
            </w:pPr>
            <w:r>
              <w:rPr>
                <w:rFonts w:cs="Arial"/>
                <w:sz w:val="20"/>
              </w:rPr>
              <w:t>Ensuring servery counters are kept</w:t>
            </w:r>
            <w:r w:rsidR="00E64D09">
              <w:rPr>
                <w:rFonts w:cs="Arial"/>
                <w:sz w:val="20"/>
              </w:rPr>
              <w:t xml:space="preserve"> topped up</w:t>
            </w:r>
          </w:p>
        </w:tc>
      </w:tr>
      <w:tr w:rsidR="00273618" w:rsidRPr="00F41225" w14:paraId="519A9CB7" w14:textId="77777777" w:rsidTr="00BE3A3E">
        <w:trPr>
          <w:trHeight w:val="403"/>
        </w:trPr>
        <w:tc>
          <w:tcPr>
            <w:tcW w:w="965" w:type="dxa"/>
          </w:tcPr>
          <w:p w14:paraId="3BAA2329" w14:textId="07EC1B46" w:rsidR="00273618" w:rsidRPr="00F41225" w:rsidRDefault="00273618" w:rsidP="00273618">
            <w:pPr>
              <w:pStyle w:val="ListParagraph"/>
              <w:numPr>
                <w:ilvl w:val="0"/>
                <w:numId w:val="35"/>
              </w:numPr>
              <w:ind w:hanging="720"/>
              <w:rPr>
                <w:rFonts w:cs="Arial"/>
                <w:sz w:val="20"/>
              </w:rPr>
            </w:pPr>
          </w:p>
        </w:tc>
        <w:tc>
          <w:tcPr>
            <w:tcW w:w="9242" w:type="dxa"/>
          </w:tcPr>
          <w:p w14:paraId="0913A481" w14:textId="4AA8DA95" w:rsidR="00273618" w:rsidRDefault="00A90855" w:rsidP="00273618">
            <w:pPr>
              <w:rPr>
                <w:rFonts w:cs="Arial"/>
                <w:sz w:val="20"/>
              </w:rPr>
            </w:pPr>
            <w:r>
              <w:rPr>
                <w:rFonts w:cs="Arial"/>
                <w:sz w:val="20"/>
              </w:rPr>
              <w:t xml:space="preserve">Support the Catering Manager to manage the staff, </w:t>
            </w:r>
            <w:r w:rsidR="009478A2">
              <w:rPr>
                <w:rFonts w:cs="Arial"/>
                <w:sz w:val="20"/>
              </w:rPr>
              <w:t xml:space="preserve">delegating tasks </w:t>
            </w:r>
            <w:r w:rsidR="00FE24F9">
              <w:rPr>
                <w:rFonts w:cs="Arial"/>
                <w:sz w:val="20"/>
              </w:rPr>
              <w:t xml:space="preserve">and deploying staff to ensure </w:t>
            </w:r>
            <w:r w:rsidR="004C5F52">
              <w:rPr>
                <w:rFonts w:cs="Arial"/>
                <w:sz w:val="20"/>
              </w:rPr>
              <w:t>efficiency.</w:t>
            </w:r>
          </w:p>
        </w:tc>
      </w:tr>
      <w:tr w:rsidR="007679BB" w:rsidRPr="00F41225" w14:paraId="0C896565" w14:textId="77777777" w:rsidTr="00BE3A3E">
        <w:trPr>
          <w:trHeight w:val="403"/>
        </w:trPr>
        <w:tc>
          <w:tcPr>
            <w:tcW w:w="965" w:type="dxa"/>
          </w:tcPr>
          <w:p w14:paraId="0C896562" w14:textId="77777777" w:rsidR="007679BB" w:rsidRPr="00F41225" w:rsidRDefault="007679BB" w:rsidP="007679BB">
            <w:pPr>
              <w:pStyle w:val="ListParagraph"/>
              <w:numPr>
                <w:ilvl w:val="0"/>
                <w:numId w:val="35"/>
              </w:numPr>
              <w:ind w:hanging="720"/>
              <w:rPr>
                <w:rFonts w:cs="Arial"/>
                <w:sz w:val="20"/>
              </w:rPr>
            </w:pPr>
          </w:p>
        </w:tc>
        <w:tc>
          <w:tcPr>
            <w:tcW w:w="9242" w:type="dxa"/>
          </w:tcPr>
          <w:p w14:paraId="0C896564" w14:textId="68C8BF37" w:rsidR="007679BB" w:rsidRPr="00F41225" w:rsidRDefault="007679BB" w:rsidP="007679BB">
            <w:pPr>
              <w:rPr>
                <w:rFonts w:cs="Arial"/>
                <w:sz w:val="20"/>
              </w:rPr>
            </w:pPr>
            <w:r>
              <w:rPr>
                <w:rFonts w:eastAsia="Calibri" w:cs="Arial"/>
                <w:sz w:val="20"/>
              </w:rPr>
              <w:t>Positively and proactively engage with pupils, to give help and guidance and encouragement where necessary.</w:t>
            </w:r>
          </w:p>
        </w:tc>
      </w:tr>
      <w:tr w:rsidR="007679BB" w:rsidRPr="00F41225" w14:paraId="0C8965A8" w14:textId="77777777" w:rsidTr="00BE3A3E">
        <w:trPr>
          <w:trHeight w:val="403"/>
        </w:trPr>
        <w:tc>
          <w:tcPr>
            <w:tcW w:w="965" w:type="dxa"/>
          </w:tcPr>
          <w:p w14:paraId="0C8965A5" w14:textId="77777777" w:rsidR="007679BB" w:rsidRPr="00F41225" w:rsidRDefault="007679BB" w:rsidP="007679BB">
            <w:pPr>
              <w:pStyle w:val="ListParagraph"/>
              <w:numPr>
                <w:ilvl w:val="0"/>
                <w:numId w:val="35"/>
              </w:numPr>
              <w:ind w:hanging="720"/>
              <w:rPr>
                <w:rFonts w:cs="Arial"/>
                <w:sz w:val="20"/>
              </w:rPr>
            </w:pPr>
          </w:p>
        </w:tc>
        <w:tc>
          <w:tcPr>
            <w:tcW w:w="9242" w:type="dxa"/>
          </w:tcPr>
          <w:p w14:paraId="419FE8EA" w14:textId="346D7920" w:rsidR="00754EF9" w:rsidRDefault="00754EF9" w:rsidP="00754EF9">
            <w:pPr>
              <w:rPr>
                <w:rFonts w:eastAsia="Calibri" w:cs="Arial"/>
                <w:sz w:val="20"/>
              </w:rPr>
            </w:pPr>
            <w:r>
              <w:rPr>
                <w:rFonts w:eastAsia="Calibri" w:cs="Arial"/>
                <w:sz w:val="20"/>
              </w:rPr>
              <w:t xml:space="preserve">Dealing with </w:t>
            </w:r>
            <w:r w:rsidR="00B67C8D">
              <w:rPr>
                <w:rFonts w:eastAsia="Calibri" w:cs="Arial"/>
                <w:sz w:val="20"/>
              </w:rPr>
              <w:t xml:space="preserve">ordering and </w:t>
            </w:r>
            <w:r>
              <w:rPr>
                <w:rFonts w:eastAsia="Calibri" w:cs="Arial"/>
                <w:sz w:val="20"/>
              </w:rPr>
              <w:t xml:space="preserve">deliveries: </w:t>
            </w:r>
          </w:p>
          <w:p w14:paraId="2AB163B0" w14:textId="0E55A7BC" w:rsidR="00B67C8D" w:rsidRDefault="007670C3" w:rsidP="00B67C8D">
            <w:pPr>
              <w:pStyle w:val="ListParagraph"/>
              <w:numPr>
                <w:ilvl w:val="0"/>
                <w:numId w:val="38"/>
              </w:numPr>
              <w:rPr>
                <w:rFonts w:eastAsia="Calibri" w:cs="Arial"/>
                <w:sz w:val="20"/>
              </w:rPr>
            </w:pPr>
            <w:r w:rsidRPr="00B67C8D">
              <w:rPr>
                <w:rFonts w:eastAsia="Calibri" w:cs="Arial"/>
                <w:sz w:val="20"/>
              </w:rPr>
              <w:t xml:space="preserve">Ensuring delivery </w:t>
            </w:r>
            <w:proofErr w:type="gramStart"/>
            <w:r w:rsidR="00287CC8" w:rsidRPr="00B67C8D">
              <w:rPr>
                <w:rFonts w:eastAsia="Calibri" w:cs="Arial"/>
                <w:sz w:val="20"/>
              </w:rPr>
              <w:t>advices</w:t>
            </w:r>
            <w:proofErr w:type="gramEnd"/>
            <w:r w:rsidRPr="00B67C8D">
              <w:rPr>
                <w:rFonts w:eastAsia="Calibri" w:cs="Arial"/>
                <w:sz w:val="20"/>
              </w:rPr>
              <w:t xml:space="preserve"> are checked against orders</w:t>
            </w:r>
            <w:r w:rsidR="00287CC8" w:rsidRPr="00B67C8D">
              <w:rPr>
                <w:rFonts w:eastAsia="Calibri" w:cs="Arial"/>
                <w:sz w:val="20"/>
              </w:rPr>
              <w:t xml:space="preserve">, with discrepancies </w:t>
            </w:r>
            <w:r w:rsidR="009D2E13" w:rsidRPr="00B67C8D">
              <w:rPr>
                <w:rFonts w:eastAsia="Calibri" w:cs="Arial"/>
                <w:sz w:val="20"/>
              </w:rPr>
              <w:t>logged on Pelican</w:t>
            </w:r>
          </w:p>
          <w:p w14:paraId="0C8965A7" w14:textId="6C694FAF" w:rsidR="007679BB" w:rsidRPr="00FE24F9" w:rsidRDefault="00B67C8D" w:rsidP="00FE24F9">
            <w:pPr>
              <w:pStyle w:val="ListParagraph"/>
              <w:numPr>
                <w:ilvl w:val="0"/>
                <w:numId w:val="38"/>
              </w:numPr>
              <w:rPr>
                <w:rFonts w:eastAsia="Calibri" w:cs="Arial"/>
                <w:sz w:val="20"/>
              </w:rPr>
            </w:pPr>
            <w:r>
              <w:rPr>
                <w:rFonts w:eastAsia="Calibri" w:cs="Arial"/>
                <w:sz w:val="20"/>
              </w:rPr>
              <w:t xml:space="preserve">Maintaining authorised </w:t>
            </w:r>
            <w:r w:rsidR="00B655B0">
              <w:rPr>
                <w:rFonts w:eastAsia="Calibri" w:cs="Arial"/>
                <w:sz w:val="20"/>
              </w:rPr>
              <w:t>stock levels.</w:t>
            </w:r>
          </w:p>
        </w:tc>
      </w:tr>
      <w:tr w:rsidR="007679BB" w:rsidRPr="00F41225" w14:paraId="0C8965AC" w14:textId="77777777" w:rsidTr="00BE3A3E">
        <w:trPr>
          <w:trHeight w:val="403"/>
        </w:trPr>
        <w:tc>
          <w:tcPr>
            <w:tcW w:w="965" w:type="dxa"/>
          </w:tcPr>
          <w:p w14:paraId="0C8965A9" w14:textId="77777777" w:rsidR="007679BB" w:rsidRPr="00F41225" w:rsidRDefault="007679BB" w:rsidP="007679BB">
            <w:pPr>
              <w:pStyle w:val="ListParagraph"/>
              <w:numPr>
                <w:ilvl w:val="0"/>
                <w:numId w:val="35"/>
              </w:numPr>
              <w:ind w:hanging="720"/>
              <w:rPr>
                <w:rFonts w:cs="Arial"/>
                <w:sz w:val="20"/>
              </w:rPr>
            </w:pPr>
          </w:p>
        </w:tc>
        <w:tc>
          <w:tcPr>
            <w:tcW w:w="9242" w:type="dxa"/>
          </w:tcPr>
          <w:p w14:paraId="5D1B6016" w14:textId="77777777" w:rsidR="007679BB" w:rsidRDefault="007679BB" w:rsidP="007679BB">
            <w:pPr>
              <w:overflowPunct w:val="0"/>
              <w:autoSpaceDE w:val="0"/>
              <w:autoSpaceDN w:val="0"/>
              <w:adjustRightInd w:val="0"/>
              <w:textAlignment w:val="baseline"/>
              <w:rPr>
                <w:rFonts w:cs="Arial"/>
                <w:sz w:val="20"/>
              </w:rPr>
            </w:pPr>
            <w:r>
              <w:rPr>
                <w:rFonts w:cs="Arial"/>
                <w:sz w:val="20"/>
              </w:rPr>
              <w:t xml:space="preserve">Ensure that the kitchen and dining area risk assessment is </w:t>
            </w:r>
            <w:r w:rsidR="009D776D">
              <w:rPr>
                <w:rFonts w:cs="Arial"/>
                <w:sz w:val="20"/>
              </w:rPr>
              <w:t>always adhered to:</w:t>
            </w:r>
          </w:p>
          <w:p w14:paraId="165767A2" w14:textId="77777777" w:rsidR="009D776D" w:rsidRDefault="009D776D" w:rsidP="009D776D">
            <w:pPr>
              <w:pStyle w:val="ListParagraph"/>
              <w:numPr>
                <w:ilvl w:val="0"/>
                <w:numId w:val="39"/>
              </w:numPr>
              <w:overflowPunct w:val="0"/>
              <w:autoSpaceDE w:val="0"/>
              <w:autoSpaceDN w:val="0"/>
              <w:adjustRightInd w:val="0"/>
              <w:textAlignment w:val="baseline"/>
              <w:rPr>
                <w:rFonts w:cs="Arial"/>
                <w:sz w:val="20"/>
              </w:rPr>
            </w:pPr>
            <w:r>
              <w:rPr>
                <w:rFonts w:cs="Arial"/>
                <w:sz w:val="20"/>
              </w:rPr>
              <w:t>Safe operation of all kitchen equipment</w:t>
            </w:r>
          </w:p>
          <w:p w14:paraId="12F723A7" w14:textId="77777777" w:rsidR="002109AB" w:rsidRDefault="002109AB" w:rsidP="009D776D">
            <w:pPr>
              <w:pStyle w:val="ListParagraph"/>
              <w:numPr>
                <w:ilvl w:val="0"/>
                <w:numId w:val="39"/>
              </w:numPr>
              <w:overflowPunct w:val="0"/>
              <w:autoSpaceDE w:val="0"/>
              <w:autoSpaceDN w:val="0"/>
              <w:adjustRightInd w:val="0"/>
              <w:textAlignment w:val="baseline"/>
              <w:rPr>
                <w:rFonts w:cs="Arial"/>
                <w:sz w:val="20"/>
              </w:rPr>
            </w:pPr>
            <w:r>
              <w:rPr>
                <w:rFonts w:cs="Arial"/>
                <w:sz w:val="20"/>
              </w:rPr>
              <w:t>Keeping kitchen area clean</w:t>
            </w:r>
            <w:r w:rsidR="00D5658A">
              <w:rPr>
                <w:rFonts w:cs="Arial"/>
                <w:sz w:val="20"/>
              </w:rPr>
              <w:t xml:space="preserve"> and free from hazards</w:t>
            </w:r>
          </w:p>
          <w:p w14:paraId="0C8965AB" w14:textId="2DC9CA3D" w:rsidR="0007756B" w:rsidRPr="00FE24F9" w:rsidRDefault="00D5658A" w:rsidP="00FE24F9">
            <w:pPr>
              <w:pStyle w:val="ListParagraph"/>
              <w:numPr>
                <w:ilvl w:val="0"/>
                <w:numId w:val="39"/>
              </w:numPr>
              <w:overflowPunct w:val="0"/>
              <w:autoSpaceDE w:val="0"/>
              <w:autoSpaceDN w:val="0"/>
              <w:adjustRightInd w:val="0"/>
              <w:textAlignment w:val="baseline"/>
              <w:rPr>
                <w:rFonts w:cs="Arial"/>
                <w:sz w:val="20"/>
              </w:rPr>
            </w:pPr>
            <w:r>
              <w:rPr>
                <w:rFonts w:cs="Arial"/>
                <w:sz w:val="20"/>
              </w:rPr>
              <w:t xml:space="preserve">Reporting accidents and incidents in line </w:t>
            </w:r>
            <w:r w:rsidR="0007756B">
              <w:rPr>
                <w:rFonts w:cs="Arial"/>
                <w:sz w:val="20"/>
              </w:rPr>
              <w:t>with school policy</w:t>
            </w:r>
          </w:p>
        </w:tc>
      </w:tr>
      <w:tr w:rsidR="007679BB" w:rsidRPr="00F41225" w14:paraId="35A3A7D4" w14:textId="77777777" w:rsidTr="00BE3A3E">
        <w:trPr>
          <w:trHeight w:val="403"/>
        </w:trPr>
        <w:tc>
          <w:tcPr>
            <w:tcW w:w="965" w:type="dxa"/>
          </w:tcPr>
          <w:p w14:paraId="51206DF1" w14:textId="77777777" w:rsidR="007679BB" w:rsidRPr="00F41225" w:rsidRDefault="007679BB" w:rsidP="007679BB">
            <w:pPr>
              <w:pStyle w:val="ListParagraph"/>
              <w:numPr>
                <w:ilvl w:val="0"/>
                <w:numId w:val="35"/>
              </w:numPr>
              <w:ind w:hanging="720"/>
              <w:rPr>
                <w:rFonts w:cs="Arial"/>
                <w:sz w:val="20"/>
              </w:rPr>
            </w:pPr>
          </w:p>
        </w:tc>
        <w:tc>
          <w:tcPr>
            <w:tcW w:w="9242" w:type="dxa"/>
          </w:tcPr>
          <w:p w14:paraId="64268AB2" w14:textId="0E2F6FE4" w:rsidR="007679BB" w:rsidRDefault="007679BB" w:rsidP="007679BB">
            <w:pPr>
              <w:overflowPunct w:val="0"/>
              <w:autoSpaceDE w:val="0"/>
              <w:autoSpaceDN w:val="0"/>
              <w:adjustRightInd w:val="0"/>
              <w:textAlignment w:val="baseline"/>
              <w:rPr>
                <w:rFonts w:cs="Arial"/>
                <w:sz w:val="20"/>
              </w:rPr>
            </w:pPr>
            <w:r w:rsidRPr="00F41225">
              <w:rPr>
                <w:rFonts w:cs="Arial"/>
                <w:sz w:val="20"/>
              </w:rPr>
              <w:t>Ensure</w:t>
            </w:r>
            <w:r>
              <w:rPr>
                <w:rFonts w:cs="Arial"/>
                <w:sz w:val="20"/>
              </w:rPr>
              <w:t xml:space="preserve"> awareness of responsibilities</w:t>
            </w:r>
            <w:r w:rsidRPr="00F41225">
              <w:rPr>
                <w:rFonts w:cs="Arial"/>
                <w:sz w:val="20"/>
              </w:rPr>
              <w:t xml:space="preserve"> under </w:t>
            </w:r>
            <w:r>
              <w:rPr>
                <w:rFonts w:cs="Arial"/>
                <w:sz w:val="20"/>
              </w:rPr>
              <w:t xml:space="preserve">KCSIE, </w:t>
            </w:r>
            <w:r w:rsidRPr="00F41225">
              <w:rPr>
                <w:rFonts w:cs="Arial"/>
                <w:sz w:val="20"/>
              </w:rPr>
              <w:t xml:space="preserve">GDPR </w:t>
            </w:r>
            <w:r>
              <w:rPr>
                <w:rFonts w:cs="Arial"/>
                <w:sz w:val="20"/>
              </w:rPr>
              <w:t xml:space="preserve">and Health and Safety, </w:t>
            </w:r>
            <w:r w:rsidRPr="00F41225">
              <w:rPr>
                <w:rFonts w:cs="Arial"/>
                <w:sz w:val="20"/>
              </w:rPr>
              <w:t xml:space="preserve">and </w:t>
            </w:r>
            <w:proofErr w:type="gramStart"/>
            <w:r w:rsidRPr="00F41225">
              <w:rPr>
                <w:rFonts w:cs="Arial"/>
                <w:sz w:val="20"/>
              </w:rPr>
              <w:t>adhere to the school’s polic</w:t>
            </w:r>
            <w:r>
              <w:rPr>
                <w:rFonts w:cs="Arial"/>
                <w:sz w:val="20"/>
              </w:rPr>
              <w:t>ies</w:t>
            </w:r>
            <w:r w:rsidRPr="00F41225">
              <w:rPr>
                <w:rFonts w:cs="Arial"/>
                <w:sz w:val="20"/>
              </w:rPr>
              <w:t xml:space="preserve"> at all times</w:t>
            </w:r>
            <w:proofErr w:type="gramEnd"/>
            <w:r w:rsidRPr="00F41225">
              <w:rPr>
                <w:rFonts w:cs="Arial"/>
                <w:sz w:val="20"/>
              </w:rPr>
              <w:t>.</w:t>
            </w:r>
          </w:p>
        </w:tc>
      </w:tr>
      <w:tr w:rsidR="00A55DD7" w:rsidRPr="00F41225" w14:paraId="1272D37F" w14:textId="77777777" w:rsidTr="00BE3A3E">
        <w:trPr>
          <w:trHeight w:val="403"/>
        </w:trPr>
        <w:tc>
          <w:tcPr>
            <w:tcW w:w="965" w:type="dxa"/>
          </w:tcPr>
          <w:p w14:paraId="1AE6878F" w14:textId="77777777" w:rsidR="00A55DD7" w:rsidRPr="00F41225" w:rsidRDefault="00A55DD7" w:rsidP="007679BB">
            <w:pPr>
              <w:pStyle w:val="ListParagraph"/>
              <w:numPr>
                <w:ilvl w:val="0"/>
                <w:numId w:val="35"/>
              </w:numPr>
              <w:ind w:hanging="720"/>
              <w:rPr>
                <w:rFonts w:cs="Arial"/>
                <w:sz w:val="20"/>
              </w:rPr>
            </w:pPr>
          </w:p>
        </w:tc>
        <w:tc>
          <w:tcPr>
            <w:tcW w:w="9242" w:type="dxa"/>
          </w:tcPr>
          <w:p w14:paraId="18EB3592" w14:textId="1B41BDAC" w:rsidR="00A55DD7" w:rsidRDefault="003E4339" w:rsidP="007679BB">
            <w:pPr>
              <w:overflowPunct w:val="0"/>
              <w:autoSpaceDE w:val="0"/>
              <w:autoSpaceDN w:val="0"/>
              <w:adjustRightInd w:val="0"/>
              <w:textAlignment w:val="baseline"/>
              <w:rPr>
                <w:rFonts w:cs="Arial"/>
                <w:sz w:val="20"/>
              </w:rPr>
            </w:pPr>
            <w:r>
              <w:rPr>
                <w:rFonts w:cs="Arial"/>
                <w:sz w:val="20"/>
              </w:rPr>
              <w:t xml:space="preserve">Contribute to development initiatives to improve the efficiency and effectiveness of the service, including new ideas </w:t>
            </w:r>
            <w:r w:rsidR="00830886">
              <w:rPr>
                <w:rFonts w:cs="Arial"/>
                <w:sz w:val="20"/>
              </w:rPr>
              <w:t xml:space="preserve">to ensure the viability of the catering service. </w:t>
            </w:r>
          </w:p>
        </w:tc>
      </w:tr>
    </w:tbl>
    <w:p w14:paraId="0C8965F2" w14:textId="77777777" w:rsidR="003300BA" w:rsidRPr="00F41225" w:rsidRDefault="003300BA" w:rsidP="003300BA">
      <w:pPr>
        <w:rPr>
          <w:rFonts w:cs="Arial"/>
          <w:sz w:val="20"/>
        </w:rPr>
      </w:pPr>
    </w:p>
    <w:tbl>
      <w:tblPr>
        <w:tblStyle w:val="TableGrid"/>
        <w:tblW w:w="10207" w:type="dxa"/>
        <w:tblInd w:w="-431" w:type="dxa"/>
        <w:tblLayout w:type="fixed"/>
        <w:tblLook w:val="04A0" w:firstRow="1" w:lastRow="0" w:firstColumn="1" w:lastColumn="0" w:noHBand="0" w:noVBand="1"/>
      </w:tblPr>
      <w:tblGrid>
        <w:gridCol w:w="965"/>
        <w:gridCol w:w="9242"/>
      </w:tblGrid>
      <w:tr w:rsidR="003300BA" w:rsidRPr="00F41225" w14:paraId="0C8965F4" w14:textId="77777777" w:rsidTr="00F55F30">
        <w:trPr>
          <w:trHeight w:val="471"/>
        </w:trPr>
        <w:tc>
          <w:tcPr>
            <w:tcW w:w="10207" w:type="dxa"/>
            <w:gridSpan w:val="2"/>
            <w:shd w:val="clear" w:color="auto" w:fill="4BACC6" w:themeFill="accent5"/>
            <w:vAlign w:val="center"/>
          </w:tcPr>
          <w:p w14:paraId="0C8965F3" w14:textId="77777777" w:rsidR="003300BA" w:rsidRPr="00F41225" w:rsidRDefault="003300BA" w:rsidP="00910E44">
            <w:pPr>
              <w:rPr>
                <w:rFonts w:cs="Arial"/>
                <w:sz w:val="20"/>
              </w:rPr>
            </w:pPr>
            <w:r w:rsidRPr="00F55F30">
              <w:rPr>
                <w:rFonts w:cs="Arial"/>
                <w:b/>
                <w:color w:val="FFFFFF" w:themeColor="background1"/>
                <w:sz w:val="20"/>
              </w:rPr>
              <w:t>Duties</w:t>
            </w:r>
          </w:p>
        </w:tc>
      </w:tr>
      <w:tr w:rsidR="003300BA" w:rsidRPr="00F41225" w14:paraId="0C8965F8" w14:textId="77777777" w:rsidTr="00BE3A3E">
        <w:trPr>
          <w:trHeight w:val="419"/>
        </w:trPr>
        <w:tc>
          <w:tcPr>
            <w:tcW w:w="965" w:type="dxa"/>
          </w:tcPr>
          <w:p w14:paraId="0C8965F5"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5F7" w14:textId="69ABC994" w:rsidR="003300BA" w:rsidRPr="00F41225" w:rsidRDefault="003300BA" w:rsidP="00BE595D">
            <w:pPr>
              <w:rPr>
                <w:rFonts w:cs="Arial"/>
                <w:sz w:val="20"/>
              </w:rPr>
            </w:pPr>
            <w:r w:rsidRPr="00F41225">
              <w:rPr>
                <w:rFonts w:cs="Arial"/>
                <w:bCs/>
                <w:sz w:val="20"/>
                <w:lang w:val="en-US"/>
              </w:rPr>
              <w:t>Undertake such other duties as reasonably correspond to the general character of the post and commensurate with being a member of the Claycots School</w:t>
            </w:r>
            <w:r w:rsidR="00BE595D">
              <w:rPr>
                <w:rFonts w:cs="Arial"/>
                <w:bCs/>
                <w:sz w:val="20"/>
                <w:lang w:val="en-US"/>
              </w:rPr>
              <w:t xml:space="preserve"> Support Staff</w:t>
            </w:r>
            <w:r w:rsidRPr="00F41225">
              <w:rPr>
                <w:rFonts w:cs="Arial"/>
                <w:bCs/>
                <w:sz w:val="20"/>
                <w:lang w:val="en-US"/>
              </w:rPr>
              <w:t xml:space="preserve"> team.  </w:t>
            </w:r>
          </w:p>
        </w:tc>
      </w:tr>
      <w:tr w:rsidR="003300BA" w:rsidRPr="00F41225" w14:paraId="0C8965FB" w14:textId="77777777" w:rsidTr="00BE3A3E">
        <w:trPr>
          <w:trHeight w:val="419"/>
        </w:trPr>
        <w:tc>
          <w:tcPr>
            <w:tcW w:w="965" w:type="dxa"/>
          </w:tcPr>
          <w:p w14:paraId="0C8965F9"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5FA" w14:textId="77777777" w:rsidR="003300BA" w:rsidRPr="00F41225" w:rsidRDefault="003300BA" w:rsidP="00910E44">
            <w:pPr>
              <w:spacing w:line="276" w:lineRule="auto"/>
              <w:contextualSpacing/>
              <w:rPr>
                <w:rFonts w:eastAsia="Calibri" w:cs="Arial"/>
                <w:sz w:val="20"/>
                <w:lang w:val="en-US"/>
              </w:rPr>
            </w:pPr>
            <w:r w:rsidRPr="00F41225">
              <w:rPr>
                <w:rFonts w:cs="Arial"/>
                <w:bCs/>
                <w:sz w:val="20"/>
                <w:lang w:val="en-US"/>
              </w:rPr>
              <w:t>Contribute to and exemplify the values of the Claycots School. The post</w:t>
            </w:r>
            <w:r w:rsidRPr="00F41225">
              <w:rPr>
                <w:rFonts w:ascii="Cambria Math" w:hAnsi="Cambria Math" w:cs="Cambria Math"/>
                <w:bCs/>
                <w:sz w:val="20"/>
                <w:lang w:val="en-US"/>
              </w:rPr>
              <w:t>‐</w:t>
            </w:r>
            <w:r w:rsidRPr="00F41225">
              <w:rPr>
                <w:rFonts w:cs="Arial"/>
                <w:bCs/>
                <w:sz w:val="20"/>
                <w:lang w:val="en-US"/>
              </w:rPr>
              <w:t xml:space="preserve">holder will be expected to comply with any reasonable request from the Head Teacher and Business Manager to undertake work of a similar level that is not specified in this job description.  Whilst every effort </w:t>
            </w:r>
            <w:proofErr w:type="gramStart"/>
            <w:r w:rsidRPr="00F41225">
              <w:rPr>
                <w:rFonts w:cs="Arial"/>
                <w:bCs/>
                <w:sz w:val="20"/>
                <w:lang w:val="en-US"/>
              </w:rPr>
              <w:t>had</w:t>
            </w:r>
            <w:proofErr w:type="gramEnd"/>
            <w:r w:rsidRPr="00F41225">
              <w:rPr>
                <w:rFonts w:cs="Arial"/>
                <w:bCs/>
                <w:sz w:val="20"/>
                <w:lang w:val="en-US"/>
              </w:rPr>
              <w:t xml:space="preserve"> been made to explain the main duties and responsibilities of the post, each individual task undertaken may not be identified.  </w:t>
            </w:r>
          </w:p>
        </w:tc>
      </w:tr>
      <w:tr w:rsidR="003300BA" w:rsidRPr="00F41225" w14:paraId="0C8965FF" w14:textId="77777777" w:rsidTr="00BE3A3E">
        <w:trPr>
          <w:trHeight w:val="419"/>
        </w:trPr>
        <w:tc>
          <w:tcPr>
            <w:tcW w:w="965" w:type="dxa"/>
          </w:tcPr>
          <w:p w14:paraId="0C8965FC"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5FE" w14:textId="1B626D65" w:rsidR="003300BA" w:rsidRPr="00F41225" w:rsidRDefault="003300BA" w:rsidP="00BE595D">
            <w:pPr>
              <w:spacing w:line="276" w:lineRule="auto"/>
              <w:contextualSpacing/>
              <w:rPr>
                <w:rFonts w:eastAsia="Calibri" w:cs="Arial"/>
                <w:sz w:val="20"/>
                <w:lang w:val="en-US"/>
              </w:rPr>
            </w:pPr>
            <w:proofErr w:type="gramStart"/>
            <w:r w:rsidRPr="00F41225">
              <w:rPr>
                <w:rFonts w:eastAsia="Calibri" w:cs="Arial"/>
                <w:sz w:val="20"/>
                <w:lang w:val="en-US"/>
              </w:rPr>
              <w:t>Understand and comply with the Support Staff Standards at all times</w:t>
            </w:r>
            <w:proofErr w:type="gramEnd"/>
            <w:r w:rsidRPr="00F41225">
              <w:rPr>
                <w:rFonts w:eastAsia="Calibri" w:cs="Arial"/>
                <w:sz w:val="20"/>
                <w:lang w:val="en-US"/>
              </w:rPr>
              <w:t>.</w:t>
            </w:r>
          </w:p>
        </w:tc>
      </w:tr>
      <w:tr w:rsidR="003300BA" w:rsidRPr="00F41225" w14:paraId="0C896603" w14:textId="77777777" w:rsidTr="00BE3A3E">
        <w:trPr>
          <w:trHeight w:val="424"/>
        </w:trPr>
        <w:tc>
          <w:tcPr>
            <w:tcW w:w="965" w:type="dxa"/>
          </w:tcPr>
          <w:p w14:paraId="0C896600"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02" w14:textId="0BE49120" w:rsidR="003300BA" w:rsidRPr="00F41225" w:rsidRDefault="003300BA" w:rsidP="00BE595D">
            <w:pPr>
              <w:spacing w:line="276" w:lineRule="auto"/>
              <w:contextualSpacing/>
              <w:rPr>
                <w:rFonts w:cs="Arial"/>
                <w:sz w:val="20"/>
              </w:rPr>
            </w:pPr>
            <w:r w:rsidRPr="00F41225">
              <w:rPr>
                <w:rFonts w:eastAsia="Calibri" w:cs="Arial"/>
                <w:sz w:val="20"/>
              </w:rPr>
              <w:t xml:space="preserve">Actively promote the inclusion of all children into whole school activities. </w:t>
            </w:r>
          </w:p>
        </w:tc>
      </w:tr>
      <w:tr w:rsidR="003300BA" w:rsidRPr="00F41225" w14:paraId="0C896607" w14:textId="77777777" w:rsidTr="00BE3A3E">
        <w:trPr>
          <w:trHeight w:val="403"/>
        </w:trPr>
        <w:tc>
          <w:tcPr>
            <w:tcW w:w="965" w:type="dxa"/>
          </w:tcPr>
          <w:p w14:paraId="0C896604"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06" w14:textId="449030AC" w:rsidR="003300BA" w:rsidRPr="00F41225" w:rsidRDefault="003300BA" w:rsidP="00BE595D">
            <w:pPr>
              <w:spacing w:line="276" w:lineRule="auto"/>
              <w:contextualSpacing/>
              <w:rPr>
                <w:rFonts w:cs="Arial"/>
                <w:sz w:val="20"/>
              </w:rPr>
            </w:pPr>
            <w:r w:rsidRPr="00F41225">
              <w:rPr>
                <w:rFonts w:eastAsia="Calibri" w:cs="Arial"/>
                <w:sz w:val="20"/>
              </w:rPr>
              <w:t xml:space="preserve">Actively seek opportunities for professional development. </w:t>
            </w:r>
          </w:p>
        </w:tc>
      </w:tr>
      <w:tr w:rsidR="003300BA" w:rsidRPr="00F41225" w14:paraId="0C89660B" w14:textId="77777777" w:rsidTr="00BE3A3E">
        <w:trPr>
          <w:trHeight w:val="403"/>
        </w:trPr>
        <w:tc>
          <w:tcPr>
            <w:tcW w:w="965" w:type="dxa"/>
          </w:tcPr>
          <w:p w14:paraId="0C896608"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0A" w14:textId="278D0EE1" w:rsidR="003300BA" w:rsidRPr="00F41225" w:rsidRDefault="003300BA" w:rsidP="00BE595D">
            <w:pPr>
              <w:rPr>
                <w:rFonts w:cs="Arial"/>
                <w:sz w:val="20"/>
              </w:rPr>
            </w:pPr>
            <w:r w:rsidRPr="00F41225">
              <w:rPr>
                <w:rFonts w:cs="Arial"/>
                <w:sz w:val="20"/>
              </w:rPr>
              <w:t>Be aware of and respect all children’s religious beliefs and cultures.</w:t>
            </w:r>
          </w:p>
        </w:tc>
      </w:tr>
      <w:tr w:rsidR="003300BA" w:rsidRPr="00F41225" w14:paraId="0C89660F" w14:textId="77777777" w:rsidTr="00BE3A3E">
        <w:trPr>
          <w:trHeight w:val="403"/>
        </w:trPr>
        <w:tc>
          <w:tcPr>
            <w:tcW w:w="965" w:type="dxa"/>
          </w:tcPr>
          <w:p w14:paraId="0C89660C"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0E" w14:textId="6DAC29CD" w:rsidR="003300BA" w:rsidRPr="00F41225" w:rsidRDefault="003300BA" w:rsidP="00BE595D">
            <w:pPr>
              <w:rPr>
                <w:rFonts w:cs="Arial"/>
                <w:sz w:val="20"/>
              </w:rPr>
            </w:pPr>
            <w:r w:rsidRPr="00F41225">
              <w:rPr>
                <w:rFonts w:cs="Arial"/>
                <w:sz w:val="20"/>
              </w:rPr>
              <w:t xml:space="preserve">Support, promote and comply with decisions and policies agreed by the </w:t>
            </w:r>
            <w:r w:rsidR="00BE595D">
              <w:rPr>
                <w:rFonts w:cs="Arial"/>
                <w:sz w:val="20"/>
              </w:rPr>
              <w:t xml:space="preserve">Leadership team </w:t>
            </w:r>
            <w:r w:rsidRPr="00F41225">
              <w:rPr>
                <w:rFonts w:cs="Arial"/>
                <w:sz w:val="20"/>
              </w:rPr>
              <w:t>and the governing body.</w:t>
            </w:r>
          </w:p>
        </w:tc>
      </w:tr>
      <w:tr w:rsidR="003300BA" w:rsidRPr="00F41225" w14:paraId="0C896613" w14:textId="77777777" w:rsidTr="00BE3A3E">
        <w:trPr>
          <w:trHeight w:val="403"/>
        </w:trPr>
        <w:tc>
          <w:tcPr>
            <w:tcW w:w="965" w:type="dxa"/>
          </w:tcPr>
          <w:p w14:paraId="0C896610"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12" w14:textId="029A7B3D" w:rsidR="003300BA" w:rsidRPr="00F41225" w:rsidRDefault="003300BA" w:rsidP="00BE595D">
            <w:pPr>
              <w:rPr>
                <w:rFonts w:cs="Arial"/>
                <w:sz w:val="20"/>
              </w:rPr>
            </w:pPr>
            <w:r w:rsidRPr="00F41225">
              <w:rPr>
                <w:rFonts w:cs="Arial"/>
                <w:sz w:val="20"/>
              </w:rPr>
              <w:t>Develop effective, professional working relationships with colleagues</w:t>
            </w:r>
          </w:p>
        </w:tc>
      </w:tr>
      <w:tr w:rsidR="003300BA" w:rsidRPr="00F41225" w14:paraId="0C896617" w14:textId="77777777" w:rsidTr="00BE3A3E">
        <w:trPr>
          <w:trHeight w:val="403"/>
        </w:trPr>
        <w:tc>
          <w:tcPr>
            <w:tcW w:w="965" w:type="dxa"/>
          </w:tcPr>
          <w:p w14:paraId="0C896614"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16" w14:textId="22A4011A" w:rsidR="003300BA" w:rsidRPr="00F41225" w:rsidRDefault="003300BA" w:rsidP="00BE595D">
            <w:pPr>
              <w:rPr>
                <w:rFonts w:cs="Arial"/>
                <w:sz w:val="20"/>
              </w:rPr>
            </w:pPr>
            <w:r w:rsidRPr="00F41225">
              <w:rPr>
                <w:rFonts w:cs="Arial"/>
                <w:sz w:val="20"/>
              </w:rPr>
              <w:t>Have due regard for health and safety of self, staff, children and visitors and have responsibility for bringing all matters of concern to the attention of the Business Manager.</w:t>
            </w:r>
          </w:p>
        </w:tc>
      </w:tr>
    </w:tbl>
    <w:p w14:paraId="0C89661D" w14:textId="77777777" w:rsidR="00FE7056" w:rsidRDefault="00FE7056" w:rsidP="003300BA">
      <w:pPr>
        <w:rPr>
          <w:rFonts w:cs="Arial"/>
          <w:sz w:val="20"/>
        </w:rPr>
      </w:pPr>
    </w:p>
    <w:tbl>
      <w:tblPr>
        <w:tblStyle w:val="TableGrid"/>
        <w:tblW w:w="10207" w:type="dxa"/>
        <w:tblInd w:w="-431" w:type="dxa"/>
        <w:tblLayout w:type="fixed"/>
        <w:tblLook w:val="04A0" w:firstRow="1" w:lastRow="0" w:firstColumn="1" w:lastColumn="0" w:noHBand="0" w:noVBand="1"/>
      </w:tblPr>
      <w:tblGrid>
        <w:gridCol w:w="965"/>
        <w:gridCol w:w="9242"/>
      </w:tblGrid>
      <w:tr w:rsidR="003300BA" w:rsidRPr="00F41225" w14:paraId="0C896620" w14:textId="77777777" w:rsidTr="00F55F30">
        <w:trPr>
          <w:trHeight w:val="471"/>
        </w:trPr>
        <w:tc>
          <w:tcPr>
            <w:tcW w:w="10207" w:type="dxa"/>
            <w:gridSpan w:val="2"/>
            <w:shd w:val="clear" w:color="auto" w:fill="4BACC6" w:themeFill="accent5"/>
            <w:vAlign w:val="center"/>
          </w:tcPr>
          <w:p w14:paraId="0C89661F" w14:textId="77777777" w:rsidR="003300BA" w:rsidRPr="00F41225" w:rsidRDefault="003300BA" w:rsidP="00910E44">
            <w:pPr>
              <w:rPr>
                <w:rFonts w:cs="Arial"/>
                <w:sz w:val="20"/>
              </w:rPr>
            </w:pPr>
            <w:r w:rsidRPr="00F55F30">
              <w:rPr>
                <w:rFonts w:cs="Arial"/>
                <w:b/>
                <w:color w:val="FFFFFF" w:themeColor="background1"/>
                <w:sz w:val="20"/>
              </w:rPr>
              <w:t>Compliance</w:t>
            </w:r>
          </w:p>
        </w:tc>
      </w:tr>
      <w:tr w:rsidR="003300BA" w:rsidRPr="00F41225" w14:paraId="0C896624" w14:textId="77777777" w:rsidTr="00BE3A3E">
        <w:trPr>
          <w:trHeight w:val="419"/>
        </w:trPr>
        <w:tc>
          <w:tcPr>
            <w:tcW w:w="965" w:type="dxa"/>
          </w:tcPr>
          <w:p w14:paraId="0C896621"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23" w14:textId="26872DC1" w:rsidR="003300BA" w:rsidRPr="00F41225" w:rsidRDefault="003300BA" w:rsidP="00BE595D">
            <w:pPr>
              <w:bidi/>
              <w:jc w:val="right"/>
              <w:rPr>
                <w:rFonts w:cs="Arial"/>
                <w:sz w:val="20"/>
              </w:rPr>
            </w:pPr>
            <w:proofErr w:type="gramStart"/>
            <w:r w:rsidRPr="00F41225">
              <w:rPr>
                <w:rFonts w:cs="Arial"/>
                <w:sz w:val="20"/>
              </w:rPr>
              <w:t>During the course of</w:t>
            </w:r>
            <w:proofErr w:type="gramEnd"/>
            <w:r w:rsidRPr="00F41225">
              <w:rPr>
                <w:rFonts w:cs="Arial"/>
                <w:sz w:val="20"/>
              </w:rPr>
              <w:t xml:space="preserve"> your employment you may see, hear or have access to, information on matters of a confidential nature relating to the work of Claycots School or to the health and personal affairs of students and staff.  Under no circumstances should such information be divulged or passed on to any unauthorised person or </w:t>
            </w:r>
            <w:proofErr w:type="gramStart"/>
            <w:r w:rsidRPr="00F41225">
              <w:rPr>
                <w:rFonts w:cs="Arial"/>
                <w:sz w:val="20"/>
              </w:rPr>
              <w:t>organisation</w:t>
            </w:r>
            <w:proofErr w:type="gramEnd"/>
            <w:r w:rsidRPr="00F41225">
              <w:rPr>
                <w:rFonts w:cs="Arial"/>
                <w:sz w:val="20"/>
              </w:rPr>
              <w:t xml:space="preserve"> and you will be required to know when or what information can be shared and in what circumstances it is appropriate to do so.</w:t>
            </w:r>
          </w:p>
        </w:tc>
      </w:tr>
      <w:tr w:rsidR="003300BA" w:rsidRPr="00F41225" w14:paraId="0C896628" w14:textId="77777777" w:rsidTr="00BE3A3E">
        <w:trPr>
          <w:trHeight w:val="424"/>
        </w:trPr>
        <w:tc>
          <w:tcPr>
            <w:tcW w:w="965" w:type="dxa"/>
          </w:tcPr>
          <w:p w14:paraId="0C896625"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27" w14:textId="04B3D4A2" w:rsidR="003300BA" w:rsidRPr="00F41225" w:rsidRDefault="003300BA" w:rsidP="00BE595D">
            <w:pPr>
              <w:rPr>
                <w:rFonts w:cs="Arial"/>
                <w:sz w:val="20"/>
              </w:rPr>
            </w:pPr>
            <w:proofErr w:type="gramStart"/>
            <w:r w:rsidRPr="00F41225">
              <w:rPr>
                <w:rFonts w:cs="Arial"/>
                <w:sz w:val="20"/>
              </w:rPr>
              <w:t>During the course of</w:t>
            </w:r>
            <w:proofErr w:type="gramEnd"/>
            <w:r w:rsidRPr="00F41225">
              <w:rPr>
                <w:rFonts w:cs="Arial"/>
                <w:sz w:val="20"/>
              </w:rPr>
              <w:t xml:space="preserve"> your </w:t>
            </w:r>
            <w:proofErr w:type="gramStart"/>
            <w:r w:rsidRPr="00F41225">
              <w:rPr>
                <w:rFonts w:cs="Arial"/>
                <w:sz w:val="20"/>
              </w:rPr>
              <w:t>employment</w:t>
            </w:r>
            <w:proofErr w:type="gramEnd"/>
            <w:r w:rsidRPr="00F41225">
              <w:rPr>
                <w:rFonts w:cs="Arial"/>
                <w:sz w:val="20"/>
              </w:rPr>
              <w:t xml:space="preserve"> you will have access to data and personal information that must be processed in accordance with the terms and conditions of the General Data Protection Regulations (GDPR) 2018.  This includes your responsibilities as a member of staff to process personal and sensitive data in an appropriate manner.</w:t>
            </w:r>
          </w:p>
        </w:tc>
      </w:tr>
      <w:tr w:rsidR="003300BA" w:rsidRPr="00F41225" w14:paraId="0C89662D" w14:textId="77777777" w:rsidTr="00BE3A3E">
        <w:trPr>
          <w:trHeight w:val="403"/>
        </w:trPr>
        <w:tc>
          <w:tcPr>
            <w:tcW w:w="965" w:type="dxa"/>
          </w:tcPr>
          <w:p w14:paraId="0C896629"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2A" w14:textId="77777777" w:rsidR="003300BA" w:rsidRPr="00F41225" w:rsidRDefault="003300BA" w:rsidP="00910E44">
            <w:pPr>
              <w:rPr>
                <w:rFonts w:cs="Arial"/>
                <w:sz w:val="20"/>
              </w:rPr>
            </w:pPr>
            <w:r w:rsidRPr="00F41225">
              <w:rPr>
                <w:rFonts w:cs="Arial"/>
                <w:sz w:val="20"/>
              </w:rPr>
              <w:t xml:space="preserve">In accordance with the </w:t>
            </w:r>
            <w:proofErr w:type="gramStart"/>
            <w:r w:rsidRPr="00F41225">
              <w:rPr>
                <w:rFonts w:cs="Arial"/>
                <w:sz w:val="20"/>
              </w:rPr>
              <w:t>School’s</w:t>
            </w:r>
            <w:proofErr w:type="gramEnd"/>
            <w:r w:rsidRPr="00F41225">
              <w:rPr>
                <w:rFonts w:cs="Arial"/>
                <w:sz w:val="20"/>
              </w:rPr>
              <w:t xml:space="preserve"> commitment to follow and adhere to the latest update of the Department for Education’s guidance entitled "Safeguarding Children and Safer Recruitment in Education" and all other relevant guidance and legislation in respect of safeguarding children, you are required to demonstrate your commitment to promoting and safeguarding the welfare of children and young people in the </w:t>
            </w:r>
            <w:proofErr w:type="gramStart"/>
            <w:r w:rsidRPr="00F41225">
              <w:rPr>
                <w:rFonts w:cs="Arial"/>
                <w:sz w:val="20"/>
              </w:rPr>
              <w:t>School</w:t>
            </w:r>
            <w:proofErr w:type="gramEnd"/>
            <w:r w:rsidRPr="00F41225">
              <w:rPr>
                <w:rFonts w:cs="Arial"/>
                <w:sz w:val="20"/>
              </w:rPr>
              <w:t xml:space="preserve">.  All staff are required to maintain appropriate professional boundaries in relationships with children and with all members of the </w:t>
            </w:r>
            <w:proofErr w:type="gramStart"/>
            <w:r w:rsidRPr="00F41225">
              <w:rPr>
                <w:rFonts w:cs="Arial"/>
                <w:sz w:val="20"/>
              </w:rPr>
              <w:t>School</w:t>
            </w:r>
            <w:proofErr w:type="gramEnd"/>
            <w:r w:rsidRPr="00F41225">
              <w:rPr>
                <w:rFonts w:cs="Arial"/>
                <w:sz w:val="20"/>
              </w:rPr>
              <w:t xml:space="preserve"> community and outside agencies, and exercise sound professional judgment which always focuses upon the best interests of the students and the school.</w:t>
            </w:r>
          </w:p>
          <w:p w14:paraId="0C89662C" w14:textId="1AC2AAB9" w:rsidR="003300BA" w:rsidRPr="00F41225" w:rsidRDefault="003300BA" w:rsidP="00BE595D">
            <w:pPr>
              <w:rPr>
                <w:rFonts w:cs="Arial"/>
                <w:sz w:val="20"/>
              </w:rPr>
            </w:pPr>
            <w:r w:rsidRPr="00F41225">
              <w:rPr>
                <w:rFonts w:cs="Arial"/>
                <w:sz w:val="20"/>
              </w:rPr>
              <w:t xml:space="preserve">You are also required to know and comply with the latest update of DfE document ‘Guidance for Safer Working Practice for Adults who work with Children and Young People’. You are required to have satisfactory Enhanced CRB clearance.  Your role requires you to </w:t>
            </w:r>
            <w:proofErr w:type="gramStart"/>
            <w:r w:rsidRPr="00F41225">
              <w:rPr>
                <w:rFonts w:cs="Arial"/>
                <w:sz w:val="20"/>
              </w:rPr>
              <w:t>observe and maintain appropriate professional boundaries at all times</w:t>
            </w:r>
            <w:proofErr w:type="gramEnd"/>
            <w:r w:rsidRPr="00F41225">
              <w:rPr>
                <w:rFonts w:cs="Arial"/>
                <w:sz w:val="20"/>
              </w:rPr>
              <w:t xml:space="preserve"> and avoid behaviour that might be misinterpreted by others.  You must understand and carry out your duties in accordance with the responsibilities of being in a position of trust and </w:t>
            </w:r>
            <w:proofErr w:type="gramStart"/>
            <w:r w:rsidRPr="00F41225">
              <w:rPr>
                <w:rFonts w:cs="Arial"/>
                <w:sz w:val="20"/>
              </w:rPr>
              <w:t>despatch your duty of care appropriately at all times</w:t>
            </w:r>
            <w:proofErr w:type="gramEnd"/>
            <w:r w:rsidRPr="00F41225">
              <w:rPr>
                <w:rFonts w:cs="Arial"/>
                <w:sz w:val="20"/>
              </w:rPr>
              <w:t xml:space="preserve">.  You will be expected to present a consistently positive image of the </w:t>
            </w:r>
            <w:proofErr w:type="gramStart"/>
            <w:r w:rsidRPr="00F41225">
              <w:rPr>
                <w:rFonts w:cs="Arial"/>
                <w:sz w:val="20"/>
              </w:rPr>
              <w:t>School</w:t>
            </w:r>
            <w:proofErr w:type="gramEnd"/>
            <w:r w:rsidRPr="00F41225">
              <w:rPr>
                <w:rFonts w:cs="Arial"/>
                <w:sz w:val="20"/>
              </w:rPr>
              <w:t xml:space="preserve"> and </w:t>
            </w:r>
            <w:proofErr w:type="gramStart"/>
            <w:r w:rsidRPr="00F41225">
              <w:rPr>
                <w:rFonts w:cs="Arial"/>
                <w:sz w:val="20"/>
              </w:rPr>
              <w:t>uphold public trust and confidence at all times</w:t>
            </w:r>
            <w:proofErr w:type="gramEnd"/>
          </w:p>
        </w:tc>
      </w:tr>
      <w:tr w:rsidR="003300BA" w:rsidRPr="00F41225" w14:paraId="0C896631" w14:textId="77777777" w:rsidTr="00BE3A3E">
        <w:trPr>
          <w:trHeight w:val="403"/>
        </w:trPr>
        <w:tc>
          <w:tcPr>
            <w:tcW w:w="965" w:type="dxa"/>
          </w:tcPr>
          <w:p w14:paraId="0C89662E"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30" w14:textId="5C2C581C" w:rsidR="003300BA" w:rsidRPr="00F41225" w:rsidRDefault="003300BA" w:rsidP="00BE595D">
            <w:pPr>
              <w:bidi/>
              <w:jc w:val="right"/>
              <w:rPr>
                <w:rFonts w:cs="Arial"/>
                <w:sz w:val="20"/>
              </w:rPr>
            </w:pPr>
            <w:r w:rsidRPr="00F41225">
              <w:rPr>
                <w:rFonts w:cs="Arial"/>
                <w:sz w:val="20"/>
              </w:rPr>
              <w:t xml:space="preserve">The post holder must be aware that any information held by the </w:t>
            </w:r>
            <w:proofErr w:type="gramStart"/>
            <w:r w:rsidRPr="00F41225">
              <w:rPr>
                <w:rFonts w:cs="Arial"/>
                <w:sz w:val="20"/>
              </w:rPr>
              <w:t>School</w:t>
            </w:r>
            <w:proofErr w:type="gramEnd"/>
            <w:r w:rsidRPr="00F41225">
              <w:rPr>
                <w:rFonts w:cs="Arial"/>
                <w:sz w:val="20"/>
              </w:rPr>
              <w:t xml:space="preserve"> in theory could be requested by the public, including emails and minutes of meetings. It is therefore essential that records are accurately recorded and maintained in accordance with the </w:t>
            </w:r>
            <w:proofErr w:type="gramStart"/>
            <w:r w:rsidRPr="00F41225">
              <w:rPr>
                <w:rFonts w:cs="Arial"/>
                <w:sz w:val="20"/>
              </w:rPr>
              <w:t>School's</w:t>
            </w:r>
            <w:proofErr w:type="gramEnd"/>
            <w:r w:rsidRPr="00F41225">
              <w:rPr>
                <w:rFonts w:cs="Arial"/>
                <w:sz w:val="20"/>
              </w:rPr>
              <w:t xml:space="preserve"> policies and procedures.</w:t>
            </w:r>
          </w:p>
        </w:tc>
      </w:tr>
      <w:tr w:rsidR="003300BA" w:rsidRPr="00F41225" w14:paraId="0C896635" w14:textId="77777777" w:rsidTr="00BE3A3E">
        <w:trPr>
          <w:trHeight w:val="403"/>
        </w:trPr>
        <w:tc>
          <w:tcPr>
            <w:tcW w:w="965" w:type="dxa"/>
          </w:tcPr>
          <w:p w14:paraId="0C896632" w14:textId="77777777" w:rsidR="003300BA" w:rsidRPr="00F41225" w:rsidRDefault="003300BA" w:rsidP="003300BA">
            <w:pPr>
              <w:pStyle w:val="ListParagraph"/>
              <w:numPr>
                <w:ilvl w:val="0"/>
                <w:numId w:val="35"/>
              </w:numPr>
              <w:ind w:hanging="720"/>
              <w:rPr>
                <w:rFonts w:cs="Arial"/>
                <w:sz w:val="20"/>
              </w:rPr>
            </w:pPr>
          </w:p>
        </w:tc>
        <w:tc>
          <w:tcPr>
            <w:tcW w:w="9242" w:type="dxa"/>
          </w:tcPr>
          <w:p w14:paraId="0C896634" w14:textId="7F64B953" w:rsidR="003300BA" w:rsidRPr="00F41225" w:rsidRDefault="003300BA" w:rsidP="00BE595D">
            <w:pPr>
              <w:rPr>
                <w:rFonts w:cs="Arial"/>
                <w:sz w:val="20"/>
              </w:rPr>
            </w:pPr>
            <w:r w:rsidRPr="00F41225">
              <w:rPr>
                <w:rFonts w:cs="Arial"/>
                <w:sz w:val="20"/>
              </w:rPr>
              <w:t>No smoking or intoxicants are permitted in any part of the premises or grounds managed, leased or owned by Claycots School.  No smoking or intoxicants are permitted in School vehicles or in any vehicle parked on School premises.  Smoking of any product and the consumption of alcohol are strictly forbidden.</w:t>
            </w:r>
          </w:p>
        </w:tc>
      </w:tr>
    </w:tbl>
    <w:p w14:paraId="0C896636" w14:textId="77777777" w:rsidR="003300BA" w:rsidRPr="00F41225" w:rsidRDefault="003300BA" w:rsidP="003300BA">
      <w:pPr>
        <w:rPr>
          <w:rFonts w:cs="Arial"/>
          <w:sz w:val="20"/>
        </w:rPr>
      </w:pPr>
    </w:p>
    <w:p w14:paraId="0C896637" w14:textId="77777777" w:rsidR="00D33FDA" w:rsidRPr="00F41225" w:rsidRDefault="00D33FDA" w:rsidP="009B6BA9">
      <w:pPr>
        <w:rPr>
          <w:rFonts w:cs="Arial"/>
          <w:sz w:val="20"/>
        </w:rPr>
      </w:pPr>
    </w:p>
    <w:p w14:paraId="0C896639" w14:textId="77777777" w:rsidR="00D33FDA" w:rsidRPr="00F41225" w:rsidRDefault="00D33FDA" w:rsidP="00B909D5">
      <w:pPr>
        <w:rPr>
          <w:rFonts w:cs="Arial"/>
          <w:sz w:val="20"/>
        </w:rPr>
      </w:pPr>
    </w:p>
    <w:sectPr w:rsidR="00D33FDA" w:rsidRPr="00F41225" w:rsidSect="0053408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F381" w14:textId="77777777" w:rsidR="00EF7E59" w:rsidRDefault="00EF7E59" w:rsidP="0031486E">
      <w:r>
        <w:separator/>
      </w:r>
    </w:p>
  </w:endnote>
  <w:endnote w:type="continuationSeparator" w:id="0">
    <w:p w14:paraId="1B90FB32" w14:textId="77777777" w:rsidR="00EF7E59" w:rsidRDefault="00EF7E59" w:rsidP="003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7744" w14:textId="77777777" w:rsidR="00733A46" w:rsidRDefault="00733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374828"/>
      <w:docPartObj>
        <w:docPartGallery w:val="Page Numbers (Bottom of Page)"/>
        <w:docPartUnique/>
      </w:docPartObj>
    </w:sdtPr>
    <w:sdtEndPr>
      <w:rPr>
        <w:noProof/>
      </w:rPr>
    </w:sdtEndPr>
    <w:sdtContent>
      <w:p w14:paraId="0C896640" w14:textId="77777777" w:rsidR="00677A1B" w:rsidRDefault="00677A1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C896641" w14:textId="77777777" w:rsidR="00645CE6" w:rsidRDefault="00645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0569" w14:textId="77777777" w:rsidR="00733A46" w:rsidRDefault="00733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BAB5" w14:textId="77777777" w:rsidR="00EF7E59" w:rsidRDefault="00EF7E59" w:rsidP="0031486E">
      <w:r>
        <w:separator/>
      </w:r>
    </w:p>
  </w:footnote>
  <w:footnote w:type="continuationSeparator" w:id="0">
    <w:p w14:paraId="554CFF0F" w14:textId="77777777" w:rsidR="00EF7E59" w:rsidRDefault="00EF7E59" w:rsidP="0031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A1C2" w14:textId="77777777" w:rsidR="00733A46" w:rsidRDefault="00733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663E" w14:textId="20A4CA3A" w:rsidR="00645CE6" w:rsidRDefault="00F55F30" w:rsidP="00B525C1">
    <w:pPr>
      <w:pStyle w:val="Header"/>
    </w:pPr>
    <w:r w:rsidRPr="001E7C73">
      <w:rPr>
        <w:rFonts w:ascii="Calibri" w:hAnsi="Calibri" w:cs="Calibri"/>
        <w:b/>
        <w:bCs/>
        <w:noProof/>
      </w:rPr>
      <w:drawing>
        <wp:anchor distT="0" distB="0" distL="114300" distR="114300" simplePos="0" relativeHeight="251659264" behindDoc="1" locked="0" layoutInCell="1" allowOverlap="1" wp14:anchorId="6CEED8C0" wp14:editId="5395F7C5">
          <wp:simplePos x="0" y="0"/>
          <wp:positionH relativeFrom="margin">
            <wp:align>center</wp:align>
          </wp:positionH>
          <wp:positionV relativeFrom="paragraph">
            <wp:posOffset>16510</wp:posOffset>
          </wp:positionV>
          <wp:extent cx="742950" cy="746125"/>
          <wp:effectExtent l="0" t="0" r="0" b="0"/>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950" cy="746125"/>
                  </a:xfrm>
                  <a:prstGeom prst="rect">
                    <a:avLst/>
                  </a:prstGeom>
                </pic:spPr>
              </pic:pic>
            </a:graphicData>
          </a:graphic>
          <wp14:sizeRelH relativeFrom="margin">
            <wp14:pctWidth>0</wp14:pctWidth>
          </wp14:sizeRelH>
          <wp14:sizeRelV relativeFrom="margin">
            <wp14:pctHeight>0</wp14:pctHeight>
          </wp14:sizeRelV>
        </wp:anchor>
      </w:drawing>
    </w:r>
  </w:p>
  <w:p w14:paraId="0C89663F" w14:textId="77777777" w:rsidR="00645CE6" w:rsidRDefault="00645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6DD1" w14:textId="77777777" w:rsidR="00733A46" w:rsidRDefault="00733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38"/>
    <w:multiLevelType w:val="hybridMultilevel"/>
    <w:tmpl w:val="014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79F"/>
    <w:multiLevelType w:val="hybridMultilevel"/>
    <w:tmpl w:val="A4FE542C"/>
    <w:lvl w:ilvl="0" w:tplc="B20ACDF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F034B"/>
    <w:multiLevelType w:val="hybridMultilevel"/>
    <w:tmpl w:val="AE4C3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96D93"/>
    <w:multiLevelType w:val="hybridMultilevel"/>
    <w:tmpl w:val="F98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82730"/>
    <w:multiLevelType w:val="multilevel"/>
    <w:tmpl w:val="3D5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1E90"/>
    <w:multiLevelType w:val="hybridMultilevel"/>
    <w:tmpl w:val="7DD4C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03A3A"/>
    <w:multiLevelType w:val="hybridMultilevel"/>
    <w:tmpl w:val="1AEA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71A3A"/>
    <w:multiLevelType w:val="hybridMultilevel"/>
    <w:tmpl w:val="C1CC5D90"/>
    <w:lvl w:ilvl="0" w:tplc="5A5CF130">
      <w:start w:val="1"/>
      <w:numFmt w:val="bullet"/>
      <w:lvlText w:val=""/>
      <w:lvlJc w:val="left"/>
      <w:pPr>
        <w:tabs>
          <w:tab w:val="num" w:pos="1440"/>
        </w:tabs>
        <w:ind w:left="1440" w:hanging="13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D46A2"/>
    <w:multiLevelType w:val="hybridMultilevel"/>
    <w:tmpl w:val="3F6E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DC8"/>
    <w:multiLevelType w:val="hybridMultilevel"/>
    <w:tmpl w:val="189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71374"/>
    <w:multiLevelType w:val="hybridMultilevel"/>
    <w:tmpl w:val="1A6CF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D1CC7"/>
    <w:multiLevelType w:val="hybridMultilevel"/>
    <w:tmpl w:val="8CB8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D6DD2"/>
    <w:multiLevelType w:val="hybridMultilevel"/>
    <w:tmpl w:val="E36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15FCD"/>
    <w:multiLevelType w:val="hybridMultilevel"/>
    <w:tmpl w:val="F452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20F9D"/>
    <w:multiLevelType w:val="hybridMultilevel"/>
    <w:tmpl w:val="5882E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20CD0"/>
    <w:multiLevelType w:val="hybridMultilevel"/>
    <w:tmpl w:val="8C4A7628"/>
    <w:lvl w:ilvl="0" w:tplc="08090001">
      <w:start w:val="1"/>
      <w:numFmt w:val="bullet"/>
      <w:lvlText w:val=""/>
      <w:lvlJc w:val="left"/>
      <w:pPr>
        <w:tabs>
          <w:tab w:val="num" w:pos="680"/>
        </w:tabs>
        <w:ind w:left="68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8453B"/>
    <w:multiLevelType w:val="hybridMultilevel"/>
    <w:tmpl w:val="4944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34D5D"/>
    <w:multiLevelType w:val="hybridMultilevel"/>
    <w:tmpl w:val="4DDC5CC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1771F"/>
    <w:multiLevelType w:val="hybridMultilevel"/>
    <w:tmpl w:val="AB7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B6A45"/>
    <w:multiLevelType w:val="hybridMultilevel"/>
    <w:tmpl w:val="337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A070D"/>
    <w:multiLevelType w:val="hybridMultilevel"/>
    <w:tmpl w:val="68B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A72F5"/>
    <w:multiLevelType w:val="hybridMultilevel"/>
    <w:tmpl w:val="E0C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37CB1"/>
    <w:multiLevelType w:val="hybridMultilevel"/>
    <w:tmpl w:val="E494A5BC"/>
    <w:lvl w:ilvl="0" w:tplc="0809000F">
      <w:start w:val="1"/>
      <w:numFmt w:val="decimal"/>
      <w:lvlText w:val="%1."/>
      <w:lvlJc w:val="left"/>
      <w:pPr>
        <w:tabs>
          <w:tab w:val="num" w:pos="1440"/>
        </w:tabs>
        <w:ind w:left="1440" w:hanging="13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039A2"/>
    <w:multiLevelType w:val="hybridMultilevel"/>
    <w:tmpl w:val="5FA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A9629A"/>
    <w:multiLevelType w:val="hybridMultilevel"/>
    <w:tmpl w:val="E2EA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E50C81"/>
    <w:multiLevelType w:val="hybridMultilevel"/>
    <w:tmpl w:val="ABB0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5016CE"/>
    <w:multiLevelType w:val="hybridMultilevel"/>
    <w:tmpl w:val="34F05F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6A1F79EB"/>
    <w:multiLevelType w:val="hybridMultilevel"/>
    <w:tmpl w:val="D7F2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C631C"/>
    <w:multiLevelType w:val="multilevel"/>
    <w:tmpl w:val="D7822E6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B074B7"/>
    <w:multiLevelType w:val="hybridMultilevel"/>
    <w:tmpl w:val="D58011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F70EA"/>
    <w:multiLevelType w:val="hybridMultilevel"/>
    <w:tmpl w:val="2CBEDD9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 w15:restartNumberingAfterBreak="0">
    <w:nsid w:val="7FAD627E"/>
    <w:multiLevelType w:val="hybridMultilevel"/>
    <w:tmpl w:val="718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56E19"/>
    <w:multiLevelType w:val="hybridMultilevel"/>
    <w:tmpl w:val="187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422930">
    <w:abstractNumId w:val="34"/>
  </w:num>
  <w:num w:numId="2" w16cid:durableId="2016421518">
    <w:abstractNumId w:val="33"/>
  </w:num>
  <w:num w:numId="3" w16cid:durableId="1740857196">
    <w:abstractNumId w:val="19"/>
  </w:num>
  <w:num w:numId="4" w16cid:durableId="1611088221">
    <w:abstractNumId w:val="28"/>
  </w:num>
  <w:num w:numId="5" w16cid:durableId="810094337">
    <w:abstractNumId w:val="26"/>
  </w:num>
  <w:num w:numId="6" w16cid:durableId="2129931086">
    <w:abstractNumId w:val="3"/>
  </w:num>
  <w:num w:numId="7" w16cid:durableId="1173690460">
    <w:abstractNumId w:val="15"/>
  </w:num>
  <w:num w:numId="8" w16cid:durableId="492337172">
    <w:abstractNumId w:val="5"/>
  </w:num>
  <w:num w:numId="9" w16cid:durableId="1260914067">
    <w:abstractNumId w:val="35"/>
  </w:num>
  <w:num w:numId="10" w16cid:durableId="318072549">
    <w:abstractNumId w:val="6"/>
  </w:num>
  <w:num w:numId="11" w16cid:durableId="1638677825">
    <w:abstractNumId w:val="11"/>
  </w:num>
  <w:num w:numId="12" w16cid:durableId="1520925564">
    <w:abstractNumId w:val="36"/>
  </w:num>
  <w:num w:numId="13" w16cid:durableId="270669579">
    <w:abstractNumId w:val="30"/>
  </w:num>
  <w:num w:numId="14" w16cid:durableId="1831673210">
    <w:abstractNumId w:val="37"/>
  </w:num>
  <w:num w:numId="15" w16cid:durableId="2122649049">
    <w:abstractNumId w:val="14"/>
  </w:num>
  <w:num w:numId="16" w16cid:durableId="2051881630">
    <w:abstractNumId w:val="10"/>
  </w:num>
  <w:num w:numId="17" w16cid:durableId="353114987">
    <w:abstractNumId w:val="8"/>
  </w:num>
  <w:num w:numId="18" w16cid:durableId="795410781">
    <w:abstractNumId w:val="24"/>
  </w:num>
  <w:num w:numId="19" w16cid:durableId="1593733964">
    <w:abstractNumId w:val="17"/>
  </w:num>
  <w:num w:numId="20" w16cid:durableId="817839514">
    <w:abstractNumId w:val="13"/>
  </w:num>
  <w:num w:numId="21" w16cid:durableId="1593002050">
    <w:abstractNumId w:val="23"/>
  </w:num>
  <w:num w:numId="22" w16cid:durableId="1948269207">
    <w:abstractNumId w:val="2"/>
  </w:num>
  <w:num w:numId="23" w16cid:durableId="1695570884">
    <w:abstractNumId w:val="38"/>
  </w:num>
  <w:num w:numId="24" w16cid:durableId="348067302">
    <w:abstractNumId w:val="4"/>
  </w:num>
  <w:num w:numId="25" w16cid:durableId="37705026">
    <w:abstractNumId w:val="21"/>
  </w:num>
  <w:num w:numId="26" w16cid:durableId="823620374">
    <w:abstractNumId w:val="0"/>
  </w:num>
  <w:num w:numId="27" w16cid:durableId="1212039460">
    <w:abstractNumId w:val="25"/>
  </w:num>
  <w:num w:numId="28" w16cid:durableId="2037345743">
    <w:abstractNumId w:val="12"/>
  </w:num>
  <w:num w:numId="29" w16cid:durableId="1196237984">
    <w:abstractNumId w:val="22"/>
  </w:num>
  <w:num w:numId="30" w16cid:durableId="284240905">
    <w:abstractNumId w:val="31"/>
  </w:num>
  <w:num w:numId="31" w16cid:durableId="117918937">
    <w:abstractNumId w:val="9"/>
  </w:num>
  <w:num w:numId="32" w16cid:durableId="1550994263">
    <w:abstractNumId w:val="27"/>
  </w:num>
  <w:num w:numId="33" w16cid:durableId="1305037673">
    <w:abstractNumId w:val="16"/>
  </w:num>
  <w:num w:numId="34" w16cid:durableId="968974599">
    <w:abstractNumId w:val="20"/>
  </w:num>
  <w:num w:numId="35" w16cid:durableId="1721856657">
    <w:abstractNumId w:val="1"/>
  </w:num>
  <w:num w:numId="36" w16cid:durableId="707949766">
    <w:abstractNumId w:val="7"/>
  </w:num>
  <w:num w:numId="37" w16cid:durableId="65613337">
    <w:abstractNumId w:val="18"/>
  </w:num>
  <w:num w:numId="38" w16cid:durableId="1020083159">
    <w:abstractNumId w:val="32"/>
  </w:num>
  <w:num w:numId="39" w16cid:durableId="1840966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215FB"/>
    <w:rsid w:val="00055086"/>
    <w:rsid w:val="000641FF"/>
    <w:rsid w:val="0007756B"/>
    <w:rsid w:val="000C5869"/>
    <w:rsid w:val="000E346F"/>
    <w:rsid w:val="000F3FB0"/>
    <w:rsid w:val="001371EE"/>
    <w:rsid w:val="002109AB"/>
    <w:rsid w:val="00224D54"/>
    <w:rsid w:val="00244C76"/>
    <w:rsid w:val="00273618"/>
    <w:rsid w:val="002824B1"/>
    <w:rsid w:val="00284A53"/>
    <w:rsid w:val="00287CC8"/>
    <w:rsid w:val="002A6212"/>
    <w:rsid w:val="002D04D3"/>
    <w:rsid w:val="002D7144"/>
    <w:rsid w:val="0030446D"/>
    <w:rsid w:val="0031486E"/>
    <w:rsid w:val="003300BA"/>
    <w:rsid w:val="003568A7"/>
    <w:rsid w:val="00383B8D"/>
    <w:rsid w:val="003B5D8E"/>
    <w:rsid w:val="003C7390"/>
    <w:rsid w:val="003E4339"/>
    <w:rsid w:val="00404162"/>
    <w:rsid w:val="00430470"/>
    <w:rsid w:val="004458CF"/>
    <w:rsid w:val="00450E5E"/>
    <w:rsid w:val="004713D2"/>
    <w:rsid w:val="004826DC"/>
    <w:rsid w:val="004844E7"/>
    <w:rsid w:val="00496AB3"/>
    <w:rsid w:val="004B292A"/>
    <w:rsid w:val="004B46C4"/>
    <w:rsid w:val="004C5E55"/>
    <w:rsid w:val="004C5F52"/>
    <w:rsid w:val="004F414C"/>
    <w:rsid w:val="004F7BA5"/>
    <w:rsid w:val="004F7BD5"/>
    <w:rsid w:val="00502959"/>
    <w:rsid w:val="005138DD"/>
    <w:rsid w:val="0053408E"/>
    <w:rsid w:val="00587DC5"/>
    <w:rsid w:val="005A7B8F"/>
    <w:rsid w:val="00606C50"/>
    <w:rsid w:val="006214F4"/>
    <w:rsid w:val="0063082B"/>
    <w:rsid w:val="00634772"/>
    <w:rsid w:val="00645CE6"/>
    <w:rsid w:val="00664803"/>
    <w:rsid w:val="00677A1B"/>
    <w:rsid w:val="006A3D0C"/>
    <w:rsid w:val="006B5BAD"/>
    <w:rsid w:val="00733A46"/>
    <w:rsid w:val="0073520A"/>
    <w:rsid w:val="007412B4"/>
    <w:rsid w:val="00743BFA"/>
    <w:rsid w:val="00746823"/>
    <w:rsid w:val="0075470C"/>
    <w:rsid w:val="00754EF9"/>
    <w:rsid w:val="00762A26"/>
    <w:rsid w:val="007670C3"/>
    <w:rsid w:val="007679BB"/>
    <w:rsid w:val="00767EFE"/>
    <w:rsid w:val="00770CCB"/>
    <w:rsid w:val="00795F96"/>
    <w:rsid w:val="007A7E51"/>
    <w:rsid w:val="00801843"/>
    <w:rsid w:val="00830886"/>
    <w:rsid w:val="008735D9"/>
    <w:rsid w:val="008B220E"/>
    <w:rsid w:val="008B5FE8"/>
    <w:rsid w:val="008C3C31"/>
    <w:rsid w:val="00913EC7"/>
    <w:rsid w:val="00932D71"/>
    <w:rsid w:val="009478A2"/>
    <w:rsid w:val="009616DB"/>
    <w:rsid w:val="00986B37"/>
    <w:rsid w:val="00992617"/>
    <w:rsid w:val="009A4A8A"/>
    <w:rsid w:val="009B6BA9"/>
    <w:rsid w:val="009D2E13"/>
    <w:rsid w:val="009D776D"/>
    <w:rsid w:val="009D7A14"/>
    <w:rsid w:val="009F27A4"/>
    <w:rsid w:val="009F6124"/>
    <w:rsid w:val="00A04A7B"/>
    <w:rsid w:val="00A12A89"/>
    <w:rsid w:val="00A55DD7"/>
    <w:rsid w:val="00A6570B"/>
    <w:rsid w:val="00A90855"/>
    <w:rsid w:val="00AE4742"/>
    <w:rsid w:val="00AF31B8"/>
    <w:rsid w:val="00B10AC5"/>
    <w:rsid w:val="00B525C1"/>
    <w:rsid w:val="00B531E8"/>
    <w:rsid w:val="00B62AFF"/>
    <w:rsid w:val="00B653C2"/>
    <w:rsid w:val="00B655B0"/>
    <w:rsid w:val="00B67C8D"/>
    <w:rsid w:val="00B77B9D"/>
    <w:rsid w:val="00B837CB"/>
    <w:rsid w:val="00B909D5"/>
    <w:rsid w:val="00BA7142"/>
    <w:rsid w:val="00BD11F1"/>
    <w:rsid w:val="00BD5595"/>
    <w:rsid w:val="00BE3A3E"/>
    <w:rsid w:val="00BE595D"/>
    <w:rsid w:val="00BF1228"/>
    <w:rsid w:val="00C25C6B"/>
    <w:rsid w:val="00C72E19"/>
    <w:rsid w:val="00C83C59"/>
    <w:rsid w:val="00CB1F39"/>
    <w:rsid w:val="00CB3903"/>
    <w:rsid w:val="00CB5044"/>
    <w:rsid w:val="00CC446C"/>
    <w:rsid w:val="00CF1ED5"/>
    <w:rsid w:val="00CF5607"/>
    <w:rsid w:val="00D33FDA"/>
    <w:rsid w:val="00D35491"/>
    <w:rsid w:val="00D5658A"/>
    <w:rsid w:val="00D73903"/>
    <w:rsid w:val="00DE64FC"/>
    <w:rsid w:val="00E240C2"/>
    <w:rsid w:val="00E27007"/>
    <w:rsid w:val="00E64D09"/>
    <w:rsid w:val="00E658D1"/>
    <w:rsid w:val="00E73872"/>
    <w:rsid w:val="00EE2059"/>
    <w:rsid w:val="00EF16C3"/>
    <w:rsid w:val="00EF7E59"/>
    <w:rsid w:val="00F011F4"/>
    <w:rsid w:val="00F326FA"/>
    <w:rsid w:val="00F41225"/>
    <w:rsid w:val="00F43FC3"/>
    <w:rsid w:val="00F55E70"/>
    <w:rsid w:val="00F55F30"/>
    <w:rsid w:val="00FE24F9"/>
    <w:rsid w:val="00FE5B07"/>
    <w:rsid w:val="00FE7056"/>
    <w:rsid w:val="00FF26C8"/>
    <w:rsid w:val="1BCA1934"/>
    <w:rsid w:val="67511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6537"/>
  <w15:docId w15:val="{A0A5D215-B8FC-4848-A769-59A0BF8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iPriority w:val="99"/>
    <w:unhideWhenUsed/>
    <w:rsid w:val="0031486E"/>
    <w:pPr>
      <w:tabs>
        <w:tab w:val="center" w:pos="4513"/>
        <w:tab w:val="right" w:pos="9026"/>
      </w:tabs>
    </w:pPr>
  </w:style>
  <w:style w:type="character" w:customStyle="1" w:styleId="HeaderChar">
    <w:name w:val="Header Char"/>
    <w:basedOn w:val="DefaultParagraphFont"/>
    <w:link w:val="Header"/>
    <w:uiPriority w:val="99"/>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86E"/>
    <w:rPr>
      <w:color w:val="0000FF"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1"/>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uiPriority w:val="34"/>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 w:type="paragraph" w:styleId="BodyTextIndent">
    <w:name w:val="Body Text Indent"/>
    <w:basedOn w:val="Normal"/>
    <w:link w:val="BodyTextIndentChar"/>
    <w:uiPriority w:val="99"/>
    <w:semiHidden/>
    <w:unhideWhenUsed/>
    <w:rsid w:val="003300BA"/>
    <w:pPr>
      <w:spacing w:after="120"/>
      <w:ind w:left="283"/>
    </w:pPr>
  </w:style>
  <w:style w:type="character" w:customStyle="1" w:styleId="BodyTextIndentChar">
    <w:name w:val="Body Text Indent Char"/>
    <w:basedOn w:val="DefaultParagraphFont"/>
    <w:link w:val="BodyTextIndent"/>
    <w:uiPriority w:val="99"/>
    <w:semiHidden/>
    <w:rsid w:val="003300B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8e79bb3ca643e519dc228225d9b4d389">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5c43d5f619dcfa5692b1e409a8372a5f"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2918D-CB67-4363-A13A-CD9CB719EDDB}">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2.xml><?xml version="1.0" encoding="utf-8"?>
<ds:datastoreItem xmlns:ds="http://schemas.openxmlformats.org/officeDocument/2006/customXml" ds:itemID="{FB5F183E-3EBF-4624-9BD2-3FD853AF1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0AD3-A1FC-4E65-AB53-8ED04880E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1004</Words>
  <Characters>5383</Characters>
  <Application>Microsoft Office Word</Application>
  <DocSecurity>0</DocSecurity>
  <Lines>132</Lines>
  <Paragraphs>76</Paragraphs>
  <ScaleCrop>false</ScaleCrop>
  <Company>Microsoft</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l.morgan</dc:creator>
  <cp:lastModifiedBy>Shane Pearse</cp:lastModifiedBy>
  <cp:revision>53</cp:revision>
  <cp:lastPrinted>2019-01-17T11:47:00Z</cp:lastPrinted>
  <dcterms:created xsi:type="dcterms:W3CDTF">2025-10-16T12:25:00Z</dcterms:created>
  <dcterms:modified xsi:type="dcterms:W3CDTF">2025-10-22T14:07:00Z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