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292"/>
        </w:tabs>
        <w:ind w:left="1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Class Teacher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Job Description and Person Specification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Confirmation of post details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Job Title:</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 Class Teacher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Responsible to:</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 Headteacher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Primary contacts:</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 Pupils, Parents, School Leaders</w:t>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Grade:</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  M1 – M6</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Location:</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Instrument Sans" w:cs="Instrument Sans" w:eastAsia="Instrument Sans" w:hAnsi="Instrument Sans"/>
          <w:rtl w:val="0"/>
        </w:rPr>
        <w:t xml:space="preserve">St Catharine’s </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Catholic Primary School </w:t>
        <w:tab/>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1"/>
          <w:iCs w:val="1"/>
          <w:smallCaps w:val="0"/>
          <w:strike w:val="0"/>
          <w:color w:val="000000"/>
          <w:sz w:val="22"/>
          <w:szCs w:val="22"/>
          <w:u w:val="none"/>
          <w:shd w:fill="auto" w:val="clear"/>
          <w:vertAlign w:val="baseline"/>
          <w:rtl w:val="0"/>
        </w:rPr>
        <w:t xml:space="preserve">This job description is a guide to the work you will initially be required to undertake and may be reviewed from time to time to meet changing circumstances</w:t>
      </w: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Job Description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General Duties</w:t>
      </w:r>
    </w:p>
    <w:p w:rsidR="00000000" w:rsidDel="00000000" w:rsidP="00000000" w:rsidRDefault="00000000" w:rsidRPr="00000000" w14:paraId="0000001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Plan and teach well-structured lessons to assigned classes, following the school’s plans, curriculum and schemes of work.</w:t>
      </w:r>
    </w:p>
    <w:p w:rsidR="00000000" w:rsidDel="00000000" w:rsidP="00000000" w:rsidRDefault="00000000" w:rsidRPr="00000000" w14:paraId="0000001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Participate in any performance-related appraisal arrangements made by the school.</w:t>
      </w:r>
    </w:p>
    <w:p w:rsidR="00000000" w:rsidDel="00000000" w:rsidP="00000000" w:rsidRDefault="00000000" w:rsidRPr="00000000" w14:paraId="0000001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Establish effective working relationships with colleagues and set a good example for pupils through a high level of professionalism.</w:t>
      </w:r>
    </w:p>
    <w:p w:rsidR="00000000" w:rsidDel="00000000" w:rsidP="00000000" w:rsidRDefault="00000000" w:rsidRPr="00000000" w14:paraId="0000001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Collaborate and work with colleagues and other relevant professionals within and beyond the school.</w:t>
      </w:r>
    </w:p>
    <w:p w:rsidR="00000000" w:rsidDel="00000000" w:rsidP="00000000" w:rsidRDefault="00000000" w:rsidRPr="00000000" w14:paraId="0000001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Continuously meet at least the minimum standards outlined in the DfE’s ‘Teachers’ Standards’.</w:t>
      </w:r>
    </w:p>
    <w:p w:rsidR="00000000" w:rsidDel="00000000" w:rsidP="00000000" w:rsidRDefault="00000000" w:rsidRPr="00000000" w14:paraId="0000001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Comply with school policies and procedures, in particular those relating to child protection and safeguarding.</w:t>
      </w:r>
    </w:p>
    <w:p w:rsidR="00000000" w:rsidDel="00000000" w:rsidP="00000000" w:rsidRDefault="00000000" w:rsidRPr="00000000" w14:paraId="0000001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Attend staff meetings, INSET days, parents’ evenings, parent consultation meetings, and any other functions or meetings required.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Teaching</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Set high expectations which inspire, motivate and challenge pupils by:</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Establishing a safe and stimulating environment for pupils, rooted in mutual respect and strong relationships.</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Setting goals that stretch and challenge pupils of all backgrounds, abilities and dispositions.</w:t>
      </w:r>
    </w:p>
    <w:p w:rsidR="00000000" w:rsidDel="00000000" w:rsidP="00000000" w:rsidRDefault="00000000" w:rsidRPr="00000000" w14:paraId="000000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consistently the positive attitudes, values and behaviour which are expected of pupils.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Promote good progress and outcomes for pupils by:</w:t>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Being accountable for pupils’ attainment, progress and outcomes.</w:t>
      </w:r>
    </w:p>
    <w:p w:rsidR="00000000" w:rsidDel="00000000" w:rsidP="00000000" w:rsidRDefault="00000000" w:rsidRPr="00000000" w14:paraId="000000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Being aware of pupils’ capabilities and prior knowledge, and planning teaching to build on these.</w:t>
      </w:r>
    </w:p>
    <w:p w:rsidR="00000000" w:rsidDel="00000000" w:rsidP="00000000" w:rsidRDefault="00000000" w:rsidRPr="00000000" w14:paraId="000000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Guiding pupils to reflect on the progress they have made and their emerging needs.</w:t>
      </w:r>
    </w:p>
    <w:p w:rsidR="00000000" w:rsidDel="00000000" w:rsidP="00000000" w:rsidRDefault="00000000" w:rsidRPr="00000000" w14:paraId="000000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knowledge and understanding of how pupils learn and how this impacts teaching.</w:t>
      </w:r>
    </w:p>
    <w:p w:rsidR="00000000" w:rsidDel="00000000" w:rsidP="00000000" w:rsidRDefault="00000000" w:rsidRPr="00000000" w14:paraId="0000002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Encouraging pupils to take a responsible and conscientious attitude to their own work and study.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Demonstrate good subject and curriculum knowledge by:</w:t>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Having a secure knowledge of the relevant subjects and curriculum areas, fostering and maintaining pupils’ interest in the subject, and addressing misunderstandings.</w:t>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a critical understanding of developments in the subject and curriculum areas and promoting the value of scholarship.</w:t>
      </w:r>
    </w:p>
    <w:p w:rsidR="00000000" w:rsidDel="00000000" w:rsidP="00000000" w:rsidRDefault="00000000" w:rsidRPr="00000000" w14:paraId="0000002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an understanding of and taking responsibility for promoting high standards of literacy, articulacy and the correct use of standard English, whatever the teacher’s specialist subject.</w:t>
      </w:r>
    </w:p>
    <w:p w:rsidR="00000000" w:rsidDel="00000000" w:rsidP="00000000" w:rsidRDefault="00000000" w:rsidRPr="00000000" w14:paraId="000000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a clear understanding of systematic synthetic phonics for early reading.</w:t>
      </w:r>
    </w:p>
    <w:p w:rsidR="00000000" w:rsidDel="00000000" w:rsidP="00000000" w:rsidRDefault="00000000" w:rsidRPr="00000000" w14:paraId="0000002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a clear understanding of appropriate teaching strategies for early maths.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Plan and teach well-structured lessons by: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Imparting knowledge and developing understanding through effective use of lesson time.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Promoting a love of learning and children’s intellectual curiosity.</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Setting homework and planning other out-of-class activities to consolidate and extend the knowledge and understanding pupils have acquired.</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Reflecting systematically on the effectiveness of lessons and approaches to teaching.</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Contributing to the design and provision of an engaging curriculum within the relevant subject areas.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Adapt teaching to respond to the strengths and needs of all pupils by:</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Knowing when and how to adapt appropriately, using approaches which enable pupils to be taught effectively.</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Having a secure understanding of how a range of factors can be barriers to learning, and how best to overcome these.</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Demonstrating an awareness and commitment to the (physical, social, cultural, spiritual, and intellectual development) children and young people, and knowing how to adapt teaching to support pupils’ education at different stages of development.</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Having a clear understanding of the needs of all pupils, including pupils with SEND, pupils of high ability and pupils with EAL, and be able to use and evaluate distinctive teaching approaches to engage and support them.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Make accurate and productive use of assessment by:</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Knowing and understanding how to assess the relevant subject and curriculum areas, including statutory assessment requirements.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Making use of formative and summative assessment to monitor &amp; improve pupils’ progress.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Using relevant data to monitor progress, set targets, and plan subsequent lessons.</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Giving pupils regular feedback, both orally and through accurate marking, and encouraging and supporting pupils to respond to the feedback given.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0" w:right="126"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Manage behaviour effectively to ensure a good and safe learning environment by:</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Having clear rules and routines for behaviour in classrooms and taking responsibility for promoting good and courteous behaviour both in classrooms and around the school, in accordance with the school’s Behaviour Policy.</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Having high expectations of behaviour and establishing a framework for discipline with a range of strategies, using praise, sanctions and rewards consistently and fairly.</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Managing classes effectively, using approaches which are appropriate to pupils’ needs in order to involve and motivate them.</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160" w:right="126"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Maintaining good relationships with pupils, exercising appropriate authority, and acting decisively when necessary.</w:t>
      </w:r>
    </w:p>
    <w:p w:rsidR="00000000" w:rsidDel="00000000" w:rsidP="00000000" w:rsidRDefault="00000000" w:rsidRPr="00000000" w14:paraId="0000004A">
      <w:pPr>
        <w:ind w:right="126"/>
        <w:jc w:val="both"/>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Whole school organisation and strategy development</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Contribute to the development, implementation and evaluation of the school’s policies, practices and procedures, so as to support the school’s vision and values.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Work with others on curriculum and pupil development to secure coordinated outcomes.</w:t>
      </w:r>
    </w:p>
    <w:p w:rsidR="00000000" w:rsidDel="00000000" w:rsidP="00000000" w:rsidRDefault="00000000" w:rsidRPr="00000000" w14:paraId="000000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Provide cover, in the unforeseen circumstance that another teacher is unable to teach.</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Safeguarding</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Work in line with statutory safeguarding guidance (e.g. Keeping Children Safe in Education, Working Together To Safeguard Children, Prevent) and our safeguarding and child protection policies. </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1"/>
          <w:bCs w:val="1"/>
          <w:i w:val="0"/>
          <w:iCs w:val="0"/>
          <w:smallCaps w:val="0"/>
          <w:strike w:val="0"/>
          <w:color w:val="000000"/>
          <w:sz w:val="22"/>
          <w:szCs w:val="22"/>
          <w:u w:val="none"/>
          <w:shd w:fill="auto" w:val="clear"/>
          <w:vertAlign w:val="baseline"/>
          <w:rtl w:val="0"/>
        </w:rPr>
        <w:t xml:space="preserve">Organisation </w:t>
      </w:r>
    </w:p>
    <w:p w:rsidR="00000000" w:rsidDel="00000000" w:rsidP="00000000" w:rsidRDefault="00000000" w:rsidRPr="00000000" w14:paraId="00000059">
      <w:pPr>
        <w:widowControl w:val="1"/>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Assist in the development of the subject curriculum, schemes of work, teaching resources, marking and feedback policies and teaching strategies alongside other subject teachers and the subject leader.</w:t>
      </w:r>
    </w:p>
    <w:p w:rsidR="00000000" w:rsidDel="00000000" w:rsidP="00000000" w:rsidRDefault="00000000" w:rsidRPr="00000000" w14:paraId="0000005A">
      <w:pPr>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Identify clear teaching objectives, content, and lesson structures, and plan sequences of lessons appropriate to the subject content and the pupils being taught.</w:t>
      </w:r>
    </w:p>
    <w:p w:rsidR="00000000" w:rsidDel="00000000" w:rsidP="00000000" w:rsidRDefault="00000000" w:rsidRPr="00000000" w14:paraId="0000005B">
      <w:pPr>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Incorporate the use of resources into lesson plans, ensuring that equipment is in good working order and suitable for teaching use, and that resources are used effectively.</w:t>
      </w:r>
    </w:p>
    <w:p w:rsidR="00000000" w:rsidDel="00000000" w:rsidP="00000000" w:rsidRDefault="00000000" w:rsidRPr="00000000" w14:paraId="0000005C">
      <w:pPr>
        <w:jc w:val="both"/>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5D">
      <w:pPr>
        <w:jc w:val="both"/>
        <w:rPr>
          <w:rFonts w:ascii="Instrument Sans" w:cs="Instrument Sans" w:eastAsia="Instrument Sans" w:hAnsi="Instrument Sans"/>
          <w:b w:val="1"/>
          <w:bCs w:val="1"/>
        </w:rPr>
      </w:pPr>
      <w:r w:rsidDel="00000000" w:rsidR="00000000" w:rsidRPr="00000000">
        <w:rPr>
          <w:rFonts w:ascii="Instrument Sans" w:cs="Instrument Sans" w:eastAsia="Instrument Sans" w:hAnsi="Instrument Sans"/>
          <w:b w:val="1"/>
          <w:bCs w:val="1"/>
          <w:rtl w:val="0"/>
        </w:rPr>
        <w:t xml:space="preserve">Additional Duties </w:t>
      </w:r>
    </w:p>
    <w:p w:rsidR="00000000" w:rsidDel="00000000" w:rsidP="00000000" w:rsidRDefault="00000000" w:rsidRPr="00000000" w14:paraId="0000005E">
      <w:pPr>
        <w:widowControl w:val="1"/>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Assist with the organisation and implementation of extracurricular activities.</w:t>
      </w:r>
    </w:p>
    <w:p w:rsidR="00000000" w:rsidDel="00000000" w:rsidP="00000000" w:rsidRDefault="00000000" w:rsidRPr="00000000" w14:paraId="0000005F">
      <w:pPr>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Assist with the promotion of their subject in the school, e.g. through creating displays of pupils’ work.</w:t>
      </w:r>
    </w:p>
    <w:p w:rsidR="00000000" w:rsidDel="00000000" w:rsidP="00000000" w:rsidRDefault="00000000" w:rsidRPr="00000000" w14:paraId="00000060">
      <w:pPr>
        <w:widowControl w:val="1"/>
        <w:numPr>
          <w:ilvl w:val="0"/>
          <w:numId w:val="12"/>
        </w:numPr>
        <w:ind w:left="720" w:hanging="360"/>
        <w:jc w:val="both"/>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Carry out additional tasks as reasonably expected under the direction of the </w:t>
      </w:r>
      <w:r w:rsidDel="00000000" w:rsidR="00000000" w:rsidRPr="00000000">
        <w:rPr>
          <w:rFonts w:ascii="Instrument Sans" w:cs="Instrument Sans" w:eastAsia="Instrument Sans" w:hAnsi="Instrument Sans"/>
          <w:b w:val="1"/>
          <w:bCs w:val="1"/>
          <w:rtl w:val="0"/>
        </w:rPr>
        <w:t xml:space="preserve">headteacher</w:t>
      </w:r>
      <w:r w:rsidDel="00000000" w:rsidR="00000000" w:rsidRPr="00000000">
        <w:rPr>
          <w:rFonts w:ascii="Instrument Sans" w:cs="Instrument Sans" w:eastAsia="Instrument Sans" w:hAnsi="Instrument Sans"/>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To ensure that a high level of confidentiality is maintained in all aspects of work.</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So far as reasonably practicable, the post holder must promote safe working practices by employees and in premises/work areas for which the post holder is responsible to maintain a safe working environment for employees and service users. </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Work in compliance with the Codes of Conduct, Regulations and policies of the Little Way Catholic Educational Trust and its commitment to equal opportunities </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Ensure that output and quality of work is of a high standard and complies with current legislation/standards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1"/>
          <w:iCs w:val="1"/>
          <w:smallCaps w:val="0"/>
          <w:strike w:val="0"/>
          <w:color w:val="000000"/>
          <w:sz w:val="22"/>
          <w:szCs w:val="22"/>
          <w:u w:val="none"/>
          <w:shd w:fill="auto" w:val="clear"/>
          <w:vertAlign w:val="baseline"/>
          <w:rtl w:val="0"/>
        </w:rPr>
        <w:t xml:space="preserve">This list is not exhaustive and the jobholder may be required to carry out other reasonable duties commensurate with the grade, as requested by their line manager.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1"/>
          <w:iCs w:val="1"/>
          <w:smallCaps w:val="0"/>
          <w:strike w:val="0"/>
          <w:color w:val="000000"/>
          <w:sz w:val="22"/>
          <w:szCs w:val="22"/>
          <w:u w:val="none"/>
          <w:shd w:fill="auto" w:val="clear"/>
          <w:vertAlign w:val="baseline"/>
          <w:rtl w:val="0"/>
        </w:rPr>
        <w:t xml:space="preserve">This job description may change as the post or the needs of the school and trust develop.  Such changes will be subject to consultation between the post holder and their manager and, if necessary, further job evaluation.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7"/>
        <w:gridCol w:w="4817"/>
        <w:tblGridChange w:id="0">
          <w:tblGrid>
            <w:gridCol w:w="4817"/>
            <w:gridCol w:w="4817"/>
          </w:tblGrid>
        </w:tblGridChange>
      </w:tblGrid>
      <w:tr>
        <w:trPr>
          <w:cantSplit w:val="0"/>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Print Employee Name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Print Employee Name</w:t>
            </w:r>
          </w:p>
        </w:tc>
      </w:tr>
      <w:tr>
        <w:trPr>
          <w:cantSplit w:val="0"/>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Signed Employee Name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Signed Employee Name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jc w:val="center"/>
        <w:rPr>
          <w:rFonts w:ascii="Instrument Sans" w:cs="Instrument Sans" w:eastAsia="Instrument Sans" w:hAnsi="Instrument Sans"/>
          <w:b w:val="1"/>
          <w:bCs w:val="1"/>
        </w:rPr>
      </w:pPr>
      <w:r w:rsidDel="00000000" w:rsidR="00000000" w:rsidRPr="00000000">
        <w:rPr>
          <w:rFonts w:ascii="Instrument Sans" w:cs="Instrument Sans" w:eastAsia="Instrument Sans" w:hAnsi="Instrument Sans"/>
          <w:b w:val="1"/>
          <w:bCs w:val="1"/>
          <w:rtl w:val="0"/>
        </w:rPr>
        <w:t xml:space="preserve">Class Teacher</w:t>
      </w:r>
    </w:p>
    <w:p w:rsidR="00000000" w:rsidDel="00000000" w:rsidP="00000000" w:rsidRDefault="00000000" w:rsidRPr="00000000" w14:paraId="0000009D">
      <w:pPr>
        <w:jc w:val="center"/>
        <w:rPr>
          <w:rFonts w:ascii="Instrument Sans" w:cs="Instrument Sans" w:eastAsia="Instrument Sans" w:hAnsi="Instrument Sans"/>
          <w:b w:val="1"/>
          <w:bCs w:val="1"/>
        </w:rPr>
      </w:pPr>
      <w:r w:rsidDel="00000000" w:rsidR="00000000" w:rsidRPr="00000000">
        <w:rPr>
          <w:rFonts w:ascii="Instrument Sans" w:cs="Instrument Sans" w:eastAsia="Instrument Sans" w:hAnsi="Instrument Sans"/>
          <w:b w:val="1"/>
          <w:bCs w:val="1"/>
          <w:rtl w:val="0"/>
        </w:rPr>
        <w:t xml:space="preserve">Person specification</w:t>
      </w:r>
    </w:p>
    <w:p w:rsidR="00000000" w:rsidDel="00000000" w:rsidP="00000000" w:rsidRDefault="00000000" w:rsidRPr="00000000" w14:paraId="0000009E">
      <w:pPr>
        <w:jc w:val="both"/>
        <w:rPr>
          <w:rFonts w:ascii="Instrument Sans" w:cs="Instrument Sans" w:eastAsia="Instrument Sans" w:hAnsi="Instrument Sans"/>
          <w:b w:val="1"/>
          <w:bCs w:val="1"/>
        </w:rPr>
      </w:pPr>
      <w:r w:rsidDel="00000000" w:rsidR="00000000" w:rsidRPr="00000000">
        <w:rPr>
          <w:rtl w:val="0"/>
        </w:rPr>
      </w:r>
    </w:p>
    <w:tbl>
      <w:tblPr>
        <w:tblStyle w:val="Table2"/>
        <w:tblW w:w="962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564"/>
        <w:gridCol w:w="8058"/>
        <w:tblGridChange w:id="0">
          <w:tblGrid>
            <w:gridCol w:w="1564"/>
            <w:gridCol w:w="8058"/>
          </w:tblGrid>
        </w:tblGridChange>
      </w:tblGrid>
      <w:tr>
        <w:trPr>
          <w:cantSplit w:val="1"/>
          <w:tblHeader w:val="0"/>
        </w:trPr>
        <w:tc>
          <w:tcPr>
            <w:tcBorders>
              <w:top w:color="f8f8f8" w:space="0" w:sz="4" w:val="single"/>
              <w:left w:color="f8f8f8" w:space="0" w:sz="4" w:val="single"/>
              <w:bottom w:color="f8f8f8" w:space="0" w:sz="4" w:val="single"/>
              <w:right w:color="f8f8f8" w:space="0" w:sz="12" w:val="single"/>
            </w:tcBorders>
            <w:shd w:fill="6d122a" w:val="clear"/>
          </w:tcPr>
          <w:p w:rsidR="00000000" w:rsidDel="00000000" w:rsidP="00000000" w:rsidRDefault="00000000" w:rsidRPr="00000000" w14:paraId="0000009F">
            <w:pPr>
              <w:jc w:val="both"/>
              <w:rPr>
                <w:rFonts w:ascii="Instrument Sans" w:cs="Instrument Sans" w:eastAsia="Instrument Sans" w:hAnsi="Instrument Sans"/>
                <w:b w:val="1"/>
                <w:bCs w:val="1"/>
                <w:color w:val="ffffff"/>
                <w:sz w:val="20"/>
                <w:szCs w:val="20"/>
              </w:rPr>
            </w:pPr>
            <w:r w:rsidDel="00000000" w:rsidR="00000000" w:rsidRPr="00000000">
              <w:rPr>
                <w:rFonts w:ascii="Instrument Sans" w:cs="Instrument Sans" w:eastAsia="Instrument Sans" w:hAnsi="Instrument Sans"/>
                <w:b w:val="1"/>
                <w:bCs w:val="1"/>
                <w:color w:val="ffffff"/>
                <w:sz w:val="20"/>
                <w:szCs w:val="20"/>
                <w:rtl w:val="0"/>
              </w:rPr>
              <w:t xml:space="preserve">Criteria</w:t>
            </w:r>
          </w:p>
        </w:tc>
        <w:tc>
          <w:tcPr>
            <w:tcBorders>
              <w:top w:color="f8f8f8" w:space="0" w:sz="4" w:val="single"/>
              <w:left w:color="f8f8f8" w:space="0" w:sz="12" w:val="single"/>
              <w:bottom w:color="f8f8f8" w:space="0" w:sz="4" w:val="single"/>
              <w:right w:color="f8f8f8" w:space="0" w:sz="4" w:val="single"/>
            </w:tcBorders>
            <w:shd w:fill="6d122a" w:val="clear"/>
          </w:tcPr>
          <w:p w:rsidR="00000000" w:rsidDel="00000000" w:rsidP="00000000" w:rsidRDefault="00000000" w:rsidRPr="00000000" w14:paraId="000000A0">
            <w:pPr>
              <w:jc w:val="both"/>
              <w:rPr>
                <w:rFonts w:ascii="Instrument Sans" w:cs="Instrument Sans" w:eastAsia="Instrument Sans" w:hAnsi="Instrument Sans"/>
                <w:b w:val="1"/>
                <w:bCs w:val="1"/>
                <w:color w:val="ffffff"/>
                <w:sz w:val="20"/>
                <w:szCs w:val="20"/>
              </w:rPr>
            </w:pPr>
            <w:r w:rsidDel="00000000" w:rsidR="00000000" w:rsidRPr="00000000">
              <w:rPr>
                <w:rFonts w:ascii="Instrument Sans" w:cs="Instrument Sans" w:eastAsia="Instrument Sans" w:hAnsi="Instrument Sans"/>
                <w:b w:val="1"/>
                <w:bCs w:val="1"/>
                <w:color w:val="ffffff"/>
                <w:sz w:val="20"/>
                <w:szCs w:val="20"/>
                <w:rtl w:val="0"/>
              </w:rPr>
              <w:t xml:space="preserve">Qualities</w:t>
            </w:r>
          </w:p>
        </w:tc>
      </w:tr>
      <w:tr>
        <w:trPr>
          <w:cantSplit w:val="1"/>
          <w:tblHeader w:val="0"/>
        </w:trPr>
        <w:tc>
          <w:tcPr>
            <w:tcBorders>
              <w:top w:color="f8f8f8" w:space="0" w:sz="4" w:val="single"/>
              <w:left w:color="b9b9b9" w:space="0" w:sz="4" w:val="single"/>
              <w:bottom w:color="b9b9b9" w:space="0" w:sz="4" w:val="single"/>
              <w:right w:color="b9b9b9" w:space="0" w:sz="4" w:val="single"/>
            </w:tcBorders>
          </w:tcPr>
          <w:p w:rsidR="00000000" w:rsidDel="00000000" w:rsidP="00000000" w:rsidRDefault="00000000" w:rsidRPr="00000000" w14:paraId="000000A1">
            <w:pPr>
              <w:jc w:val="both"/>
              <w:rPr>
                <w:rFonts w:ascii="Instrument Sans" w:cs="Instrument Sans" w:eastAsia="Instrument Sans" w:hAnsi="Instrument Sans"/>
                <w:b w:val="1"/>
                <w:bCs w:val="1"/>
                <w:sz w:val="20"/>
                <w:szCs w:val="20"/>
              </w:rPr>
            </w:pPr>
            <w:r w:rsidDel="00000000" w:rsidR="00000000" w:rsidRPr="00000000">
              <w:rPr>
                <w:rFonts w:ascii="Instrument Sans" w:cs="Instrument Sans" w:eastAsia="Instrument Sans" w:hAnsi="Instrument Sans"/>
                <w:b w:val="1"/>
                <w:bCs w:val="1"/>
                <w:sz w:val="20"/>
                <w:szCs w:val="20"/>
                <w:rtl w:val="0"/>
              </w:rPr>
              <w:t xml:space="preserve">Qualifications </w:t>
              <w:br w:type="textWrapping"/>
              <w:t xml:space="preserve">and experience</w:t>
            </w:r>
          </w:p>
        </w:tc>
        <w:tc>
          <w:tcPr>
            <w:tcBorders>
              <w:top w:color="f8f8f8" w:space="0" w:sz="4" w:val="single"/>
              <w:left w:color="b9b9b9" w:space="0" w:sz="4" w:val="single"/>
              <w:bottom w:color="b9b9b9" w:space="0" w:sz="4" w:val="single"/>
              <w:right w:color="b9b9b9" w:space="0" w:sz="4" w:val="single"/>
            </w:tcBorders>
          </w:tcPr>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Qualified teacher status </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Degree</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Successful primary teaching experience </w:t>
            </w:r>
            <w:r w:rsidDel="00000000" w:rsidR="00000000" w:rsidRPr="00000000">
              <w:rPr>
                <w:rFonts w:ascii="Instrument Sans" w:cs="Instrument Sans" w:eastAsia="Instrument Sans" w:hAnsi="Instrument Sans"/>
                <w:i w:val="1"/>
                <w:iCs w:val="1"/>
                <w:sz w:val="20"/>
                <w:szCs w:val="20"/>
                <w:rtl w:val="0"/>
              </w:rPr>
              <w:t xml:space="preserve">(this can be as part of teacher training if an ECT)</w:t>
            </w:r>
            <w:r w:rsidDel="00000000" w:rsidR="00000000" w:rsidRPr="00000000">
              <w:rPr>
                <w:rtl w:val="0"/>
              </w:rPr>
            </w:r>
          </w:p>
        </w:tc>
      </w:tr>
      <w:tr>
        <w:trPr>
          <w:cantSplit w:val="1"/>
          <w:trHeight w:val="2210.9999999999995" w:hRule="atLeast"/>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A5">
            <w:pPr>
              <w:jc w:val="both"/>
              <w:rPr>
                <w:rFonts w:ascii="Instrument Sans" w:cs="Instrument Sans" w:eastAsia="Instrument Sans" w:hAnsi="Instrument Sans"/>
                <w:b w:val="1"/>
                <w:bCs w:val="1"/>
                <w:sz w:val="20"/>
                <w:szCs w:val="20"/>
              </w:rPr>
            </w:pPr>
            <w:r w:rsidDel="00000000" w:rsidR="00000000" w:rsidRPr="00000000">
              <w:rPr>
                <w:rFonts w:ascii="Instrument Sans" w:cs="Instrument Sans" w:eastAsia="Instrument Sans" w:hAnsi="Instrument Sans"/>
                <w:b w:val="1"/>
                <w:bCs w:val="1"/>
                <w:sz w:val="20"/>
                <w:szCs w:val="20"/>
                <w:rtl w:val="0"/>
              </w:rPr>
              <w:t xml:space="preserve">Skills and knowledge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Knowledge of the National Curriculum.</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Knowledge of effective teaching and learning strategies.</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A good understanding of how children learn.</w:t>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Ability to adapt teaching to meet pupils’ needs.</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Ability to build effective working relationships with pupils.</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Knowledge of guidance and requirements around safeguarding children.</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Knowledge of effective behaviour management strategies.</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Good ICT skills, particularly using ICT to support learning.</w:t>
            </w:r>
            <w:r w:rsidDel="00000000" w:rsidR="00000000" w:rsidRPr="00000000">
              <w:rPr>
                <w:rtl w:val="0"/>
              </w:rPr>
            </w:r>
          </w:p>
        </w:tc>
      </w:tr>
      <w:tr>
        <w:trPr>
          <w:cantSplit w:val="1"/>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AE">
            <w:pPr>
              <w:jc w:val="both"/>
              <w:rPr>
                <w:rFonts w:ascii="Instrument Sans" w:cs="Instrument Sans" w:eastAsia="Instrument Sans" w:hAnsi="Instrument Sans"/>
                <w:b w:val="1"/>
                <w:bCs w:val="1"/>
                <w:sz w:val="20"/>
                <w:szCs w:val="20"/>
              </w:rPr>
            </w:pPr>
            <w:r w:rsidDel="00000000" w:rsidR="00000000" w:rsidRPr="00000000">
              <w:rPr>
                <w:rFonts w:ascii="Instrument Sans" w:cs="Instrument Sans" w:eastAsia="Instrument Sans" w:hAnsi="Instrument Sans"/>
                <w:b w:val="1"/>
                <w:bCs w:val="1"/>
                <w:sz w:val="20"/>
                <w:szCs w:val="20"/>
                <w:rtl w:val="0"/>
              </w:rPr>
              <w:t xml:space="preserve">Personal qualities</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A commitment to getting the best outcomes for all pupils and promoting the ethos and values of the school.</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High expectations for children’s attainment and progress.</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Ability to work under pressure and prioritise effectively.</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strument Sans" w:cs="Instrument Sans" w:eastAsia="Instrument Sans" w:hAnsi="Instrument Sans"/>
                <w:b w:val="0"/>
                <w:bCs w:val="0"/>
                <w:i w:val="0"/>
                <w:iCs w:val="0"/>
                <w:smallCaps w:val="0"/>
                <w:strike w:val="0"/>
                <w:color w:val="000000"/>
                <w:sz w:val="20"/>
                <w:szCs w:val="20"/>
                <w:u w:val="none"/>
                <w:shd w:fill="auto" w:val="clear"/>
                <w:vertAlign w:val="baseline"/>
              </w:rPr>
            </w:pPr>
            <w:r w:rsidDel="00000000" w:rsidR="00000000" w:rsidRPr="00000000">
              <w:rPr>
                <w:rFonts w:ascii="Instrument Sans" w:cs="Instrument Sans" w:eastAsia="Instrument Sans" w:hAnsi="Instrument Sans"/>
                <w:b w:val="0"/>
                <w:bCs w:val="0"/>
                <w:i w:val="0"/>
                <w:iCs w:val="0"/>
                <w:smallCaps w:val="0"/>
                <w:strike w:val="0"/>
                <w:color w:val="000000"/>
                <w:sz w:val="20"/>
                <w:szCs w:val="20"/>
                <w:u w:val="none"/>
                <w:shd w:fill="auto" w:val="clear"/>
                <w:vertAlign w:val="baseline"/>
                <w:rtl w:val="0"/>
              </w:rPr>
              <w:t xml:space="preserve">Commitment to safeguarding and equality.</w:t>
            </w:r>
          </w:p>
          <w:p w:rsidR="00000000" w:rsidDel="00000000" w:rsidP="00000000" w:rsidRDefault="00000000" w:rsidRPr="00000000" w14:paraId="000000B4">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Punctual, with a good attendance record.</w:t>
            </w:r>
          </w:p>
          <w:p w:rsidR="00000000" w:rsidDel="00000000" w:rsidP="00000000" w:rsidRDefault="00000000" w:rsidRPr="00000000" w14:paraId="000000B5">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An excellent communicator, verbally and in writing.</w:t>
            </w:r>
          </w:p>
          <w:p w:rsidR="00000000" w:rsidDel="00000000" w:rsidP="00000000" w:rsidRDefault="00000000" w:rsidRPr="00000000" w14:paraId="000000B6">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Organised.</w:t>
            </w:r>
          </w:p>
          <w:p w:rsidR="00000000" w:rsidDel="00000000" w:rsidP="00000000" w:rsidRDefault="00000000" w:rsidRPr="00000000" w14:paraId="000000B7">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An excellent time manager.</w:t>
            </w:r>
          </w:p>
          <w:p w:rsidR="00000000" w:rsidDel="00000000" w:rsidP="00000000" w:rsidRDefault="00000000" w:rsidRPr="00000000" w14:paraId="000000B8">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Hardworking, with high expectations of themselves and their professional standards.</w:t>
            </w:r>
          </w:p>
          <w:p w:rsidR="00000000" w:rsidDel="00000000" w:rsidP="00000000" w:rsidRDefault="00000000" w:rsidRPr="00000000" w14:paraId="000000B9">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Committed to CPD.</w:t>
            </w:r>
          </w:p>
          <w:p w:rsidR="00000000" w:rsidDel="00000000" w:rsidP="00000000" w:rsidRDefault="00000000" w:rsidRPr="00000000" w14:paraId="000000BA">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work both independently and as part of a team.</w:t>
            </w:r>
          </w:p>
          <w:p w:rsidR="00000000" w:rsidDel="00000000" w:rsidP="00000000" w:rsidRDefault="00000000" w:rsidRPr="00000000" w14:paraId="000000BB">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maintain successful working relationships with other colleagues.</w:t>
            </w:r>
          </w:p>
          <w:p w:rsidR="00000000" w:rsidDel="00000000" w:rsidP="00000000" w:rsidRDefault="00000000" w:rsidRPr="00000000" w14:paraId="000000BC">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plan and resource effective interventions to meet curricular objectives.</w:t>
            </w:r>
          </w:p>
          <w:p w:rsidR="00000000" w:rsidDel="00000000" w:rsidP="00000000" w:rsidRDefault="00000000" w:rsidRPr="00000000" w14:paraId="000000BD">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Driven and energetic.</w:t>
            </w:r>
          </w:p>
          <w:p w:rsidR="00000000" w:rsidDel="00000000" w:rsidP="00000000" w:rsidRDefault="00000000" w:rsidRPr="00000000" w14:paraId="000000BE">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Committed to the values of the school and positive promotion of the school’s ethos and work.</w:t>
            </w:r>
          </w:p>
          <w:p w:rsidR="00000000" w:rsidDel="00000000" w:rsidP="00000000" w:rsidRDefault="00000000" w:rsidRPr="00000000" w14:paraId="000000BF">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Dedicated to promoting their professional development, and that of others.</w:t>
            </w:r>
          </w:p>
          <w:p w:rsidR="00000000" w:rsidDel="00000000" w:rsidP="00000000" w:rsidRDefault="00000000" w:rsidRPr="00000000" w14:paraId="000000C0">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promote good behaviour consistently. </w:t>
            </w:r>
          </w:p>
          <w:p w:rsidR="00000000" w:rsidDel="00000000" w:rsidP="00000000" w:rsidRDefault="00000000" w:rsidRPr="00000000" w14:paraId="000000C1">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plan and take control of situations. </w:t>
            </w:r>
          </w:p>
          <w:p w:rsidR="00000000" w:rsidDel="00000000" w:rsidP="00000000" w:rsidRDefault="00000000" w:rsidRPr="00000000" w14:paraId="000000C2">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Committed to contributing to the wider school and its community. </w:t>
            </w:r>
          </w:p>
          <w:p w:rsidR="00000000" w:rsidDel="00000000" w:rsidP="00000000" w:rsidRDefault="00000000" w:rsidRPr="00000000" w14:paraId="000000C3">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effectively promote the school’s ethos and vision.</w:t>
            </w:r>
          </w:p>
          <w:p w:rsidR="00000000" w:rsidDel="00000000" w:rsidP="00000000" w:rsidRDefault="00000000" w:rsidRPr="00000000" w14:paraId="000000C4">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Capable of handling a demanding workload and successfully prioritising work.  </w:t>
            </w:r>
          </w:p>
          <w:p w:rsidR="00000000" w:rsidDel="00000000" w:rsidP="00000000" w:rsidRDefault="00000000" w:rsidRPr="00000000" w14:paraId="000000C5">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Professionally assertive and clear thinking. </w:t>
            </w:r>
          </w:p>
          <w:p w:rsidR="00000000" w:rsidDel="00000000" w:rsidP="00000000" w:rsidRDefault="00000000" w:rsidRPr="00000000" w14:paraId="000000C6">
            <w:pPr>
              <w:widowControl w:val="1"/>
              <w:numPr>
                <w:ilvl w:val="0"/>
                <w:numId w:val="10"/>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Able to work flexibly, attending morning and evening meetings, in addition to managing a demanding workload.</w:t>
            </w:r>
          </w:p>
        </w:tc>
      </w:tr>
      <w:tr>
        <w:trPr>
          <w:cantSplit w:val="1"/>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7">
            <w:pPr>
              <w:jc w:val="both"/>
              <w:rPr>
                <w:rFonts w:ascii="Instrument Sans" w:cs="Instrument Sans" w:eastAsia="Instrument Sans" w:hAnsi="Instrument Sans"/>
                <w:b w:val="1"/>
                <w:bCs w:val="1"/>
                <w:sz w:val="20"/>
                <w:szCs w:val="20"/>
              </w:rPr>
            </w:pPr>
            <w:r w:rsidDel="00000000" w:rsidR="00000000" w:rsidRPr="00000000">
              <w:rPr>
                <w:rFonts w:ascii="Instrument Sans" w:cs="Instrument Sans" w:eastAsia="Instrument Sans" w:hAnsi="Instrument Sans"/>
                <w:b w:val="1"/>
                <w:bCs w:val="1"/>
                <w:sz w:val="20"/>
                <w:szCs w:val="20"/>
                <w:rtl w:val="0"/>
              </w:rPr>
              <w:t xml:space="preserve">Additional requirements</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8">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An enhanced DBS certificate and barred list check.</w:t>
            </w:r>
          </w:p>
          <w:p w:rsidR="00000000" w:rsidDel="00000000" w:rsidP="00000000" w:rsidRDefault="00000000" w:rsidRPr="00000000" w14:paraId="000000C9">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Evidence for their previous work experience.</w:t>
            </w:r>
          </w:p>
          <w:p w:rsidR="00000000" w:rsidDel="00000000" w:rsidP="00000000" w:rsidRDefault="00000000" w:rsidRPr="00000000" w14:paraId="000000CA">
            <w:pPr>
              <w:widowControl w:val="1"/>
              <w:numPr>
                <w:ilvl w:val="0"/>
                <w:numId w:val="7"/>
              </w:numPr>
              <w:ind w:left="720" w:hanging="360"/>
              <w:jc w:val="both"/>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tl w:val="0"/>
              </w:rPr>
              <w:t xml:space="preserve">References.</w:t>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strument Sans" w:cs="Instrument Sans" w:eastAsia="Instrument Sans" w:hAnsi="Instrument Sans"/>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color w:val="a6a6a6"/>
      </w:rPr>
    </w:pPr>
    <w:r w:rsidDel="00000000" w:rsidR="00000000" w:rsidRPr="00000000">
      <w:rPr>
        <w:rtl w:val="0"/>
      </w:rPr>
      <w:t xml:space="preserve">   lwcet.co.uk</w:t>
    </w:r>
    <w:r w:rsidDel="00000000" w:rsidR="00000000" w:rsidRPr="00000000">
      <w:rPr>
        <w:rtl w:val="0"/>
      </w:rPr>
    </w:r>
  </w:p>
  <w:p w:rsidR="00000000" w:rsidDel="00000000" w:rsidP="00000000" w:rsidRDefault="00000000" w:rsidRPr="00000000" w14:paraId="000000D2">
    <w:pPr>
      <w:pStyle w:val="Title"/>
      <w:ind w:firstLine="136"/>
      <w:rPr/>
    </w:pPr>
    <w:r w:rsidDel="00000000" w:rsidR="00000000" w:rsidRPr="00000000">
      <w:rPr>
        <w:rtl w:val="0"/>
      </w:rPr>
      <w:t xml:space="preserve">Little acts, great love, big difference</w:t>
    </w:r>
    <w:r w:rsidDel="00000000" w:rsidR="00000000" w:rsidRPr="00000000">
      <w:drawing>
        <wp:anchor allowOverlap="1" behindDoc="0" distB="0" distT="0" distL="114300" distR="114300" hidden="0" layoutInCell="1" locked="0" relativeHeight="0" simplePos="0">
          <wp:simplePos x="0" y="0"/>
          <wp:positionH relativeFrom="column">
            <wp:posOffset>5562600</wp:posOffset>
          </wp:positionH>
          <wp:positionV relativeFrom="paragraph">
            <wp:posOffset>0</wp:posOffset>
          </wp:positionV>
          <wp:extent cx="1295400" cy="4756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95400" cy="475615"/>
                  </a:xfrm>
                  <a:prstGeom prst="rect"/>
                  <a:ln/>
                </pic:spPr>
              </pic:pic>
            </a:graphicData>
          </a:graphic>
        </wp:anchor>
      </w:drawing>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0" w:lineRule="auto"/>
      <w:ind w:left="136" w:right="2886" w:hanging="0.9999999999999964"/>
      <w:jc w:val="left"/>
      <w:rPr>
        <w:rFonts w:ascii="Century Gothic" w:cs="Century Gothic" w:eastAsia="Century Gothic" w:hAnsi="Century Gothic"/>
        <w:b w:val="0"/>
        <w:bCs w:val="0"/>
        <w:i w:val="0"/>
        <w:iCs w:val="0"/>
        <w:smallCaps w:val="0"/>
        <w:strike w:val="0"/>
        <w:color w:val="000000"/>
        <w:sz w:val="11"/>
        <w:szCs w:val="11"/>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1"/>
        <w:szCs w:val="11"/>
        <w:u w:val="none"/>
        <w:shd w:fill="auto" w:val="clear"/>
        <w:vertAlign w:val="baseline"/>
        <w:rtl w:val="0"/>
      </w:rPr>
      <w:t xml:space="preserve">Little Way Catholic Educational Trust is a charitable company limited by guarantee and registered in England &amp; Wales (15190582). Registered office: LWCET, Pure Offices, Office Park, Hatherley Ln, Cheltenham GL51 6SH</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ict>
        <v:shape id="WordPictureWatermark1" style="position:absolute;width:477.6pt;height:477.6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2543848" cy="638623"/>
          <wp:effectExtent b="0" l="0" r="0" t="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543848" cy="6386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65" w:lineRule="auto"/>
      <w:ind w:left="136"/>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88mge5vXm487fLLrk8KwQPfg==">CgMxLjA4AHIhMU9FeENwREFBRzU5MnVBMDlsRWVrMkdEcWtXSTcyMXNq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2024-02-08T00:00:00Z</vt:lpwstr>
  </property>
  <property fmtid="{D5CDD505-2E9C-101B-9397-08002B2CF9AE}" pid="3" name="Creator">
    <vt:lpwstr>Adobe Illustrator 28.1 (Macintosh)</vt:lpwstr>
  </property>
  <property fmtid="{D5CDD505-2E9C-101B-9397-08002B2CF9AE}" pid="4" name="GTS_PDFXVersion">
    <vt:lpwstr>PDF/X-4</vt:lpwstr>
  </property>
  <property fmtid="{D5CDD505-2E9C-101B-9397-08002B2CF9AE}" pid="5" name="LastSaved">
    <vt:lpwstr>2024-04-12T00:00:00Z</vt:lpwstr>
  </property>
  <property fmtid="{D5CDD505-2E9C-101B-9397-08002B2CF9AE}" pid="6" name="Producer">
    <vt:lpwstr>Adobe PDF library 17.00</vt:lpwstr>
  </property>
  <property fmtid="{D5CDD505-2E9C-101B-9397-08002B2CF9AE}" pid="7" name="ContentTypeId">
    <vt:lpwstr>0x010100B9EC8C93B45CBE489C87EA9A6B4830B1</vt:lpwstr>
  </property>
  <property fmtid="{D5CDD505-2E9C-101B-9397-08002B2CF9AE}" pid="8" name="MediaServiceImageTags">
    <vt:lpwstr>MediaServiceImageTags</vt:lpwstr>
  </property>
</Properties>
</file>