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FC13" w14:textId="3BBD22C4" w:rsidR="00B21D1C" w:rsidRDefault="00A00193" w:rsidP="00A00193">
      <w:pPr>
        <w:spacing w:after="0" w:line="240" w:lineRule="auto"/>
        <w:jc w:val="center"/>
        <w:rPr>
          <w:rFonts w:ascii="Roboto" w:hAnsi="Roboto"/>
          <w:b/>
          <w:bCs/>
          <w:color w:val="800000"/>
          <w:sz w:val="48"/>
          <w:szCs w:val="48"/>
        </w:rPr>
      </w:pPr>
      <w:r>
        <w:rPr>
          <w:rFonts w:ascii="Roboto" w:hAnsi="Roboto"/>
          <w:b/>
          <w:bCs/>
          <w:noProof/>
          <w:color w:val="8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986262" wp14:editId="2A7A8DBB">
            <wp:simplePos x="0" y="0"/>
            <wp:positionH relativeFrom="margin">
              <wp:posOffset>2482215</wp:posOffset>
            </wp:positionH>
            <wp:positionV relativeFrom="paragraph">
              <wp:posOffset>1905</wp:posOffset>
            </wp:positionV>
            <wp:extent cx="1200785" cy="1130300"/>
            <wp:effectExtent l="0" t="0" r="0" b="0"/>
            <wp:wrapTight wrapText="bothSides">
              <wp:wrapPolygon edited="0">
                <wp:start x="0" y="0"/>
                <wp:lineTo x="0" y="21115"/>
                <wp:lineTo x="21246" y="21115"/>
                <wp:lineTo x="212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3" t="7647" r="15096" b="9289"/>
                    <a:stretch/>
                  </pic:blipFill>
                  <pic:spPr bwMode="auto">
                    <a:xfrm>
                      <a:off x="0" y="0"/>
                      <a:ext cx="120078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55B9E" w14:textId="77777777" w:rsidR="00B21D1C" w:rsidRDefault="00B21D1C">
      <w:pPr>
        <w:spacing w:after="0" w:line="240" w:lineRule="auto"/>
        <w:rPr>
          <w:rFonts w:ascii="Roboto" w:hAnsi="Roboto"/>
        </w:rPr>
      </w:pPr>
    </w:p>
    <w:p w14:paraId="1418F65D" w14:textId="77777777" w:rsidR="00B21D1C" w:rsidRDefault="00B21D1C">
      <w:pPr>
        <w:spacing w:after="0" w:line="240" w:lineRule="auto"/>
        <w:rPr>
          <w:rFonts w:ascii="Roboto" w:hAnsi="Roboto"/>
        </w:rPr>
      </w:pPr>
    </w:p>
    <w:p w14:paraId="1CB01AF7" w14:textId="77777777" w:rsidR="00B21D1C" w:rsidRDefault="00B21D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62CE07" w14:textId="77777777" w:rsidR="00A00193" w:rsidRDefault="00A001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6D82A" w14:textId="77777777" w:rsidR="00A00193" w:rsidRDefault="00A001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21D1C" w14:paraId="4D48E1FA" w14:textId="77777777">
        <w:tc>
          <w:tcPr>
            <w:tcW w:w="10201" w:type="dxa"/>
            <w:shd w:val="clear" w:color="auto" w:fill="D9D9D9" w:themeFill="background1" w:themeFillShade="D9"/>
          </w:tcPr>
          <w:p w14:paraId="2B072CA8" w14:textId="77777777" w:rsidR="00B21D1C" w:rsidRDefault="00A00193">
            <w:pPr>
              <w:jc w:val="center"/>
              <w:rPr>
                <w:rFonts w:ascii="Roboto" w:hAnsi="Roboto"/>
                <w:b/>
                <w:sz w:val="32"/>
              </w:rPr>
            </w:pPr>
            <w:r>
              <w:rPr>
                <w:rFonts w:ascii="Roboto" w:hAnsi="Roboto"/>
                <w:b/>
                <w:sz w:val="32"/>
              </w:rPr>
              <w:t>Exam Invigilator</w:t>
            </w:r>
          </w:p>
        </w:tc>
      </w:tr>
      <w:tr w:rsidR="00B21D1C" w14:paraId="0CC7F8F2" w14:textId="77777777">
        <w:tc>
          <w:tcPr>
            <w:tcW w:w="10201" w:type="dxa"/>
          </w:tcPr>
          <w:p w14:paraId="00120F76" w14:textId="77777777" w:rsidR="00B21D1C" w:rsidRDefault="00A0019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We know from experience that things change throughout the lifetime of a role and so this JD isn’t a list of everything you will do – this gives our people the chance to play to their strengths.</w:t>
            </w:r>
          </w:p>
          <w:p w14:paraId="4FE7DAF6" w14:textId="77777777" w:rsidR="00B21D1C" w:rsidRDefault="00B21D1C">
            <w:pPr>
              <w:jc w:val="both"/>
              <w:rPr>
                <w:rFonts w:ascii="Roboto" w:hAnsi="Roboto"/>
              </w:rPr>
            </w:pPr>
          </w:p>
        </w:tc>
      </w:tr>
      <w:tr w:rsidR="00B21D1C" w14:paraId="754FCDFC" w14:textId="77777777">
        <w:tc>
          <w:tcPr>
            <w:tcW w:w="10201" w:type="dxa"/>
            <w:shd w:val="clear" w:color="auto" w:fill="D5DCE4" w:themeFill="text2" w:themeFillTint="33"/>
          </w:tcPr>
          <w:p w14:paraId="6EA61A67" w14:textId="77777777" w:rsidR="00B21D1C" w:rsidRDefault="00A00193">
            <w:pPr>
              <w:spacing w:line="360" w:lineRule="auto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</w:rPr>
              <w:t>How you will make an impact…</w:t>
            </w:r>
          </w:p>
        </w:tc>
      </w:tr>
      <w:tr w:rsidR="00B21D1C" w14:paraId="4B56BE15" w14:textId="77777777">
        <w:tc>
          <w:tcPr>
            <w:tcW w:w="10201" w:type="dxa"/>
            <w:shd w:val="clear" w:color="auto" w:fill="FFFFFF" w:themeFill="background1"/>
          </w:tcPr>
          <w:p w14:paraId="119E4465" w14:textId="77777777" w:rsidR="00B21D1C" w:rsidRDefault="00A00193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Help maintain the ethos of </w:t>
            </w:r>
            <w:r>
              <w:rPr>
                <w:rFonts w:ascii="Roboto" w:hAnsi="Roboto"/>
              </w:rPr>
              <w:t>The Consortium Academy Trust by driving our organisational culture forwards and using every opportunity to embed our values.</w:t>
            </w:r>
          </w:p>
          <w:p w14:paraId="7FB2964D" w14:textId="77777777" w:rsidR="00B21D1C" w:rsidRDefault="00A00193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Taking responsibility for your own development - that way we can make the biggest impact!</w:t>
            </w:r>
          </w:p>
          <w:p w14:paraId="013D1059" w14:textId="77777777" w:rsidR="00B21D1C" w:rsidRDefault="00A00193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We are always looking for someone who can contribute to our growth.</w:t>
            </w:r>
          </w:p>
          <w:p w14:paraId="1EA8C9ED" w14:textId="77777777" w:rsidR="00B21D1C" w:rsidRDefault="00A00193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Roboto" w:hAnsi="Roboto" w:cs="Arial"/>
              </w:rPr>
            </w:pPr>
            <w:r>
              <w:rPr>
                <w:rFonts w:ascii="Roboto" w:hAnsi="Roboto"/>
              </w:rPr>
              <w:t>More than anything, we are looking for a team player who puts their heart in to their work. We have some core values that run through everything we do, and we’d</w:t>
            </w:r>
            <w:r>
              <w:rPr>
                <w:rFonts w:ascii="Roboto" w:hAnsi="Roboto"/>
              </w:rPr>
              <w:t xml:space="preserve"> love it if they resonate with you too.</w:t>
            </w:r>
          </w:p>
          <w:p w14:paraId="4C57474A" w14:textId="77777777" w:rsidR="00B21D1C" w:rsidRDefault="00B21D1C">
            <w:pPr>
              <w:pStyle w:val="ListParagraph"/>
              <w:ind w:left="360"/>
              <w:jc w:val="both"/>
              <w:rPr>
                <w:rFonts w:ascii="Roboto" w:hAnsi="Roboto" w:cs="Arial"/>
              </w:rPr>
            </w:pPr>
          </w:p>
        </w:tc>
      </w:tr>
      <w:tr w:rsidR="00B21D1C" w14:paraId="4337FD9E" w14:textId="77777777">
        <w:tc>
          <w:tcPr>
            <w:tcW w:w="10201" w:type="dxa"/>
            <w:shd w:val="clear" w:color="auto" w:fill="D5DCE4" w:themeFill="text2" w:themeFillTint="33"/>
          </w:tcPr>
          <w:p w14:paraId="59C705D7" w14:textId="77777777" w:rsidR="00B21D1C" w:rsidRDefault="00A00193">
            <w:pPr>
              <w:spacing w:line="360" w:lineRule="auto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About the role…</w:t>
            </w:r>
          </w:p>
        </w:tc>
      </w:tr>
      <w:tr w:rsidR="00B21D1C" w14:paraId="564AAF25" w14:textId="77777777">
        <w:tc>
          <w:tcPr>
            <w:tcW w:w="10201" w:type="dxa"/>
          </w:tcPr>
          <w:p w14:paraId="5609818B" w14:textId="77777777" w:rsidR="00B21D1C" w:rsidRDefault="00A00193">
            <w:pPr>
              <w:spacing w:line="360" w:lineRule="auto"/>
              <w:jc w:val="both"/>
              <w:rPr>
                <w:rFonts w:ascii="Roboto" w:eastAsia="Times New Roman" w:hAnsi="Roboto" w:cs="Times New Roman"/>
                <w:b/>
                <w:bCs/>
              </w:rPr>
            </w:pPr>
            <w:r>
              <w:rPr>
                <w:rFonts w:ascii="Roboto" w:eastAsia="Times New Roman" w:hAnsi="Roboto" w:cs="Times New Roman"/>
                <w:b/>
                <w:bCs/>
              </w:rPr>
              <w:t>Main purpose of the role:</w:t>
            </w:r>
          </w:p>
          <w:p w14:paraId="45BBA7F5" w14:textId="77777777" w:rsidR="00B21D1C" w:rsidRDefault="00A0019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Working closely with the Exams Officer and Lead Invigilator to oversee and invigilate exams in accordance with Exam Board standards. </w:t>
            </w:r>
          </w:p>
          <w:p w14:paraId="4B274283" w14:textId="77777777" w:rsidR="00B21D1C" w:rsidRDefault="00A0019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ensure all candidates have an equal opportunity to demonstrate their abilities. </w:t>
            </w:r>
          </w:p>
          <w:p w14:paraId="3C2F73A2" w14:textId="77777777" w:rsidR="00B21D1C" w:rsidRDefault="00A0019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ensure the security of the examination before, during and after the examination. </w:t>
            </w:r>
          </w:p>
          <w:p w14:paraId="0373D1BE" w14:textId="77777777" w:rsidR="00B21D1C" w:rsidRDefault="00A0019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prevent possible candidate malpractice. </w:t>
            </w:r>
          </w:p>
          <w:p w14:paraId="0D4208DE" w14:textId="77777777" w:rsidR="00B21D1C" w:rsidRDefault="00A0019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prevent possible administrative failures. </w:t>
            </w:r>
          </w:p>
          <w:p w14:paraId="395AF1E2" w14:textId="77777777" w:rsidR="00B21D1C" w:rsidRDefault="00B21D1C">
            <w:pPr>
              <w:autoSpaceDE w:val="0"/>
              <w:autoSpaceDN w:val="0"/>
              <w:adjustRightInd w:val="0"/>
              <w:rPr>
                <w:rFonts w:ascii="Roboto" w:hAnsi="Roboto"/>
                <w:b/>
              </w:rPr>
            </w:pPr>
          </w:p>
          <w:p w14:paraId="70FE3EA5" w14:textId="77777777" w:rsidR="00B21D1C" w:rsidRDefault="00A00193">
            <w:pPr>
              <w:autoSpaceDE w:val="0"/>
              <w:autoSpaceDN w:val="0"/>
              <w:adjustRightInd w:val="0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Key accountabilities:</w:t>
            </w:r>
          </w:p>
          <w:p w14:paraId="64B62E16" w14:textId="77777777" w:rsidR="00B21D1C" w:rsidRDefault="00A00193">
            <w:pPr>
              <w:pStyle w:val="ListParagraph"/>
              <w:numPr>
                <w:ilvl w:val="0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To be a visible presence at the start of the exam and instruct students to enter the exam room in silence</w:t>
            </w:r>
          </w:p>
          <w:p w14:paraId="3C12DC6E" w14:textId="77777777" w:rsidR="00B21D1C" w:rsidRDefault="00A00193">
            <w:pPr>
              <w:pStyle w:val="ListParagraph"/>
              <w:numPr>
                <w:ilvl w:val="0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Remind students about candidate number, equipment needed and other routine matters, prior to entry </w:t>
            </w:r>
          </w:p>
          <w:p w14:paraId="3A9F4B04" w14:textId="77777777" w:rsidR="00B21D1C" w:rsidRDefault="00A00193">
            <w:pPr>
              <w:pStyle w:val="ListParagraph"/>
              <w:numPr>
                <w:ilvl w:val="0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To co-ordinate the whole external exam process in a timely fashion taking instructions and direction as required from the Lead Invigilator including: </w:t>
            </w:r>
          </w:p>
          <w:p w14:paraId="0C0DB73E" w14:textId="77777777" w:rsidR="00B21D1C" w:rsidRDefault="00B21D1C">
            <w:pPr>
              <w:pStyle w:val="ListParagraph"/>
              <w:ind w:left="360"/>
              <w:rPr>
                <w:rFonts w:ascii="Roboto" w:hAnsi="Roboto"/>
              </w:rPr>
            </w:pPr>
          </w:p>
          <w:p w14:paraId="053B7063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Reporting student absence details to the office </w:t>
            </w:r>
          </w:p>
          <w:p w14:paraId="5453358B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In the absence of the Lead Invigilator, check student absence and mark on seating plan </w:t>
            </w:r>
          </w:p>
          <w:p w14:paraId="1739FC73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Assisting with distribution of exam papers </w:t>
            </w:r>
          </w:p>
          <w:p w14:paraId="26969149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Setting the clock and ensure exams adhere to set times</w:t>
            </w:r>
          </w:p>
          <w:p w14:paraId="79505843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Collecting mobile electronic devices, if necessary</w:t>
            </w:r>
          </w:p>
          <w:p w14:paraId="1A56EBC4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Distributing equipment, if necessary</w:t>
            </w:r>
          </w:p>
          <w:p w14:paraId="139F8790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Checking student equipment meets exam board approval and is placed in permitted position to prohibit duplicitous behaviour </w:t>
            </w:r>
          </w:p>
          <w:p w14:paraId="6A204C1E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Assisting with the storage of bags</w:t>
            </w:r>
          </w:p>
          <w:p w14:paraId="74150C90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Assisting with barriers and signage to prevent disruptions </w:t>
            </w:r>
          </w:p>
          <w:p w14:paraId="668FDF34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Ushering students to the toilet, if necessary</w:t>
            </w:r>
          </w:p>
          <w:p w14:paraId="3872C780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Answering routine queries </w:t>
            </w:r>
          </w:p>
          <w:p w14:paraId="265C4BC6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Arranging the collection of </w:t>
            </w:r>
            <w:r>
              <w:rPr>
                <w:rFonts w:ascii="Roboto" w:hAnsi="Roboto"/>
              </w:rPr>
              <w:t>papers and a timely dismissal</w:t>
            </w:r>
          </w:p>
          <w:p w14:paraId="3DD3AF57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Collecting stationery and equipment and return to Exams Office </w:t>
            </w:r>
          </w:p>
          <w:p w14:paraId="7CFA7039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Attend in-house training sessions - bi-annually </w:t>
            </w:r>
          </w:p>
          <w:p w14:paraId="2EB02FD2" w14:textId="77777777" w:rsidR="00B21D1C" w:rsidRDefault="00A00193">
            <w:pPr>
              <w:pStyle w:val="ListParagraph"/>
              <w:numPr>
                <w:ilvl w:val="1"/>
                <w:numId w:val="6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Keep up to date with, and abide by, the rules as set out in the Joint Council for Qualifications (JCQ) Instructions for conducting examinations (ICE) booklet.</w:t>
            </w:r>
          </w:p>
          <w:p w14:paraId="38276188" w14:textId="77777777" w:rsidR="00B21D1C" w:rsidRDefault="00A00193">
            <w:pPr>
              <w:ind w:left="45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Invigilators must not:</w:t>
            </w:r>
          </w:p>
          <w:p w14:paraId="59D57ADE" w14:textId="77777777" w:rsidR="00B21D1C" w:rsidRDefault="00A0019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Read the candidates’ scripts</w:t>
            </w:r>
          </w:p>
          <w:p w14:paraId="6DD77608" w14:textId="77777777" w:rsidR="00B21D1C" w:rsidRDefault="00A0019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Read books, magazines, newspapers during the examination</w:t>
            </w:r>
          </w:p>
          <w:p w14:paraId="7DD7F382" w14:textId="77777777" w:rsidR="00B21D1C" w:rsidRDefault="00A0019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 xml:space="preserve">Make/receive calls </w:t>
            </w:r>
          </w:p>
          <w:p w14:paraId="60A5C3ED" w14:textId="77777777" w:rsidR="00B21D1C" w:rsidRDefault="00A0019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Use mobile electronic devices </w:t>
            </w:r>
          </w:p>
          <w:p w14:paraId="525A451F" w14:textId="77777777" w:rsidR="00B21D1C" w:rsidRDefault="00A0019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Answer candidates’ questions concerning the content of the examination </w:t>
            </w:r>
          </w:p>
          <w:p w14:paraId="6C1A90EC" w14:textId="77777777" w:rsidR="00B21D1C" w:rsidRDefault="00A0019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Talk to other invigilators if more are present during the exam </w:t>
            </w:r>
          </w:p>
          <w:p w14:paraId="5236A5B2" w14:textId="77777777" w:rsidR="00B21D1C" w:rsidRDefault="00A0019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Smoke/eat in the examination room or outside during the test </w:t>
            </w:r>
          </w:p>
          <w:p w14:paraId="157F702A" w14:textId="77777777" w:rsidR="00B21D1C" w:rsidRDefault="00A0019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Leave the examination room during the exam without permission from the Lead Invigilator. </w:t>
            </w:r>
          </w:p>
          <w:p w14:paraId="54FEAE35" w14:textId="77777777" w:rsidR="00B21D1C" w:rsidRDefault="00B21D1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</w:p>
          <w:p w14:paraId="496E14E0" w14:textId="77777777" w:rsidR="00B21D1C" w:rsidRDefault="00A00193">
            <w:pPr>
              <w:ind w:left="66"/>
              <w:jc w:val="both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As a member of staff of The Trust</w:t>
            </w:r>
          </w:p>
          <w:p w14:paraId="1F23A540" w14:textId="77777777" w:rsidR="00B21D1C" w:rsidRDefault="00A0019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Role model appropriate behaviours within a professional environment including conduct, communication, and personal appearance</w:t>
            </w:r>
          </w:p>
          <w:p w14:paraId="358753DB" w14:textId="77777777" w:rsidR="00B21D1C" w:rsidRDefault="00A0019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Role model high levels of literacy and numeracy </w:t>
            </w:r>
            <w:r>
              <w:rPr>
                <w:rFonts w:ascii="Roboto" w:hAnsi="Roboto" w:cs="Arial"/>
              </w:rPr>
              <w:t>including modelling appropriate language</w:t>
            </w:r>
          </w:p>
          <w:p w14:paraId="23A8B69A" w14:textId="77777777" w:rsidR="00B21D1C" w:rsidRDefault="00A0019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Aspire to develop own professional skills and qualifications</w:t>
            </w:r>
          </w:p>
          <w:p w14:paraId="1A71F4B6" w14:textId="77777777" w:rsidR="00B21D1C" w:rsidRDefault="00A0019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Use all forms of social media appropriately</w:t>
            </w:r>
          </w:p>
          <w:p w14:paraId="20C59787" w14:textId="77777777" w:rsidR="00B21D1C" w:rsidRDefault="00A0019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Take responsibility for the reputational management of all sites across the Trust</w:t>
            </w:r>
          </w:p>
          <w:p w14:paraId="5752CC5D" w14:textId="77777777" w:rsidR="00B21D1C" w:rsidRDefault="00A0019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Contribute to systems of evaluation and performance of the organisation positively</w:t>
            </w:r>
          </w:p>
          <w:p w14:paraId="1E770014" w14:textId="77777777" w:rsidR="00B21D1C" w:rsidRDefault="00B21D1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</w:p>
        </w:tc>
      </w:tr>
      <w:tr w:rsidR="00B21D1C" w14:paraId="20FF4F4E" w14:textId="77777777">
        <w:tc>
          <w:tcPr>
            <w:tcW w:w="10201" w:type="dxa"/>
            <w:shd w:val="clear" w:color="auto" w:fill="D5DCE4" w:themeFill="text2" w:themeFillTint="33"/>
          </w:tcPr>
          <w:p w14:paraId="0A2DFAE8" w14:textId="77777777" w:rsidR="00B21D1C" w:rsidRDefault="00A00193">
            <w:pPr>
              <w:spacing w:line="360" w:lineRule="auto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lastRenderedPageBreak/>
              <w:t>About you…</w:t>
            </w:r>
          </w:p>
        </w:tc>
      </w:tr>
      <w:tr w:rsidR="00B21D1C" w14:paraId="4807C9A1" w14:textId="77777777">
        <w:tc>
          <w:tcPr>
            <w:tcW w:w="10201" w:type="dxa"/>
          </w:tcPr>
          <w:p w14:paraId="7D921F93" w14:textId="77777777" w:rsidR="00B21D1C" w:rsidRDefault="00A00193">
            <w:pPr>
              <w:pStyle w:val="NoSpacing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This is the job for you if you hold the following qualifications, experience, knowledge, skills and values:</w:t>
            </w:r>
          </w:p>
          <w:p w14:paraId="69D24C1A" w14:textId="77777777" w:rsidR="00B21D1C" w:rsidRDefault="00B21D1C">
            <w:pPr>
              <w:pStyle w:val="NoSpacing"/>
              <w:jc w:val="both"/>
              <w:rPr>
                <w:rFonts w:ascii="Roboto" w:hAnsi="Roboto"/>
              </w:rPr>
            </w:pPr>
          </w:p>
          <w:p w14:paraId="43BE6B78" w14:textId="77777777" w:rsidR="00B21D1C" w:rsidRDefault="00A00193">
            <w:pPr>
              <w:jc w:val="both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Qualifications and Training</w:t>
            </w:r>
          </w:p>
          <w:p w14:paraId="7B2DB541" w14:textId="77777777" w:rsidR="00B21D1C" w:rsidRDefault="00A00193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Essential</w:t>
            </w:r>
          </w:p>
          <w:p w14:paraId="238F7693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Good standard of education – 5 GCSEs at grade 5 or above (or equivalent) </w:t>
            </w:r>
            <w:proofErr w:type="spellStart"/>
            <w:r>
              <w:rPr>
                <w:rFonts w:ascii="Roboto" w:hAnsi="Roboto"/>
              </w:rPr>
              <w:t>inc</w:t>
            </w:r>
            <w:proofErr w:type="spellEnd"/>
            <w:r>
              <w:rPr>
                <w:rFonts w:ascii="Roboto" w:hAnsi="Roboto"/>
              </w:rPr>
              <w:t xml:space="preserve"> English and Maths </w:t>
            </w:r>
          </w:p>
          <w:p w14:paraId="51C4B7E6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Commitment to continue own personal development</w:t>
            </w:r>
          </w:p>
          <w:p w14:paraId="02CFCBE0" w14:textId="77777777" w:rsidR="00B21D1C" w:rsidRDefault="00A00193">
            <w:pPr>
              <w:jc w:val="both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Experience, Knowledge and Skills</w:t>
            </w:r>
          </w:p>
          <w:p w14:paraId="78CCF144" w14:textId="77777777" w:rsidR="00B21D1C" w:rsidRDefault="00A00193">
            <w:pPr>
              <w:jc w:val="both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Essential </w:t>
            </w:r>
          </w:p>
          <w:p w14:paraId="6950B3F1" w14:textId="77777777" w:rsidR="00B21D1C" w:rsidRDefault="00A001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Experience of working as an invigilator or in a school environment </w:t>
            </w:r>
          </w:p>
          <w:p w14:paraId="5814073B" w14:textId="77777777" w:rsidR="00B21D1C" w:rsidRDefault="00A001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Experience of dealing with confidentiality and ability to deal appropriately with sensitive or difficult situations </w:t>
            </w:r>
          </w:p>
          <w:p w14:paraId="136644BE" w14:textId="77777777" w:rsidR="00B21D1C" w:rsidRDefault="00A001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Excellent communication skills </w:t>
            </w:r>
          </w:p>
          <w:p w14:paraId="5567EC7D" w14:textId="77777777" w:rsidR="00B21D1C" w:rsidRDefault="00A001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Excellent attention to detail and understanding of the importance of accuracy and high standards in all areas</w:t>
            </w:r>
          </w:p>
          <w:p w14:paraId="0EE84B7C" w14:textId="77777777" w:rsidR="00B21D1C" w:rsidRDefault="00A001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 Desire to promote an excellent image of the school</w:t>
            </w:r>
          </w:p>
          <w:p w14:paraId="00A47FE2" w14:textId="77777777" w:rsidR="00B21D1C" w:rsidRDefault="00A00193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Desirable </w:t>
            </w:r>
          </w:p>
          <w:p w14:paraId="41CABE8B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Knowledge of and ability to apply GDPR regulations</w:t>
            </w:r>
          </w:p>
          <w:p w14:paraId="19FCB23E" w14:textId="77777777" w:rsidR="00B21D1C" w:rsidRDefault="00A00193">
            <w:pPr>
              <w:jc w:val="both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Values and Personal Competencies</w:t>
            </w:r>
          </w:p>
          <w:p w14:paraId="0E4EA801" w14:textId="77777777" w:rsidR="00B21D1C" w:rsidRDefault="00A00193">
            <w:pPr>
              <w:jc w:val="both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Essential </w:t>
            </w:r>
          </w:p>
          <w:p w14:paraId="7A8FD9AB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Excellent interpersonal skills; energy and enthusiasm </w:t>
            </w:r>
          </w:p>
          <w:p w14:paraId="7B9E74DF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Self-motivation </w:t>
            </w:r>
          </w:p>
          <w:p w14:paraId="08F683AE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Flexibility and adaptability</w:t>
            </w:r>
          </w:p>
          <w:p w14:paraId="742656A4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Committed to the values and vision of the Trust.</w:t>
            </w:r>
          </w:p>
          <w:p w14:paraId="7DD6C6C3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Team focused with the ability to work independently and take initiative.</w:t>
            </w:r>
          </w:p>
          <w:p w14:paraId="33942A57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Committed to equality, diversity, and inclusion.</w:t>
            </w:r>
          </w:p>
          <w:p w14:paraId="56291D0D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Strong morals, ethics, and sound judgement.</w:t>
            </w:r>
          </w:p>
          <w:p w14:paraId="024C6693" w14:textId="77777777" w:rsidR="00B21D1C" w:rsidRDefault="00A001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A role model of the Trust’s Values.</w:t>
            </w:r>
          </w:p>
        </w:tc>
      </w:tr>
    </w:tbl>
    <w:p w14:paraId="6DCEF01E" w14:textId="77777777" w:rsidR="00B21D1C" w:rsidRDefault="00B21D1C">
      <w:pPr>
        <w:spacing w:line="360" w:lineRule="auto"/>
        <w:rPr>
          <w:rFonts w:ascii="Arial" w:hAnsi="Arial" w:cs="Arial"/>
          <w:sz w:val="24"/>
          <w:szCs w:val="24"/>
        </w:rPr>
      </w:pPr>
    </w:p>
    <w:p w14:paraId="15F4C78E" w14:textId="77777777" w:rsidR="00B21D1C" w:rsidRDefault="00B21D1C"/>
    <w:sectPr w:rsidR="00B21D1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255"/>
    <w:multiLevelType w:val="hybridMultilevel"/>
    <w:tmpl w:val="7186A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507D7"/>
    <w:multiLevelType w:val="hybridMultilevel"/>
    <w:tmpl w:val="CE005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23D18"/>
    <w:multiLevelType w:val="hybridMultilevel"/>
    <w:tmpl w:val="EB7EF0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07278"/>
    <w:multiLevelType w:val="hybridMultilevel"/>
    <w:tmpl w:val="6672B0B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2A31F9A"/>
    <w:multiLevelType w:val="hybridMultilevel"/>
    <w:tmpl w:val="2FC4D56A"/>
    <w:lvl w:ilvl="0" w:tplc="7F8EF69C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7F8EF69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8D741D"/>
    <w:multiLevelType w:val="hybridMultilevel"/>
    <w:tmpl w:val="C82E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627E7"/>
    <w:multiLevelType w:val="hybridMultilevel"/>
    <w:tmpl w:val="58E6D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4D2372"/>
    <w:multiLevelType w:val="hybridMultilevel"/>
    <w:tmpl w:val="837A7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234742">
    <w:abstractNumId w:val="5"/>
  </w:num>
  <w:num w:numId="2" w16cid:durableId="911278114">
    <w:abstractNumId w:val="6"/>
  </w:num>
  <w:num w:numId="3" w16cid:durableId="216548273">
    <w:abstractNumId w:val="4"/>
  </w:num>
  <w:num w:numId="4" w16cid:durableId="242372288">
    <w:abstractNumId w:val="2"/>
  </w:num>
  <w:num w:numId="5" w16cid:durableId="134226869">
    <w:abstractNumId w:val="0"/>
  </w:num>
  <w:num w:numId="6" w16cid:durableId="943655578">
    <w:abstractNumId w:val="7"/>
  </w:num>
  <w:num w:numId="7" w16cid:durableId="349333634">
    <w:abstractNumId w:val="3"/>
  </w:num>
  <w:num w:numId="8" w16cid:durableId="89269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1C"/>
    <w:rsid w:val="000C64AB"/>
    <w:rsid w:val="00A00193"/>
    <w:rsid w:val="00B038A1"/>
    <w:rsid w:val="00B21D1C"/>
    <w:rsid w:val="00F7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EEA79"/>
  <w15:chartTrackingRefBased/>
  <w15:docId w15:val="{E15C7DEF-58F1-4B31-853D-32406A4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ed639-96d6-4dd8-8f2f-21943b691dc3">
      <Terms xmlns="http://schemas.microsoft.com/office/infopath/2007/PartnerControls"/>
    </lcf76f155ced4ddcb4097134ff3c332f>
    <TaxCatchAll xmlns="9d37eeba-f7e6-4bce-84df-89754bc5f3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AD5A5B29888419F466631E7B2382A" ma:contentTypeVersion="15" ma:contentTypeDescription="Create a new document." ma:contentTypeScope="" ma:versionID="26b728a06e9647151116afebd4bbf4a5">
  <xsd:schema xmlns:xsd="http://www.w3.org/2001/XMLSchema" xmlns:xs="http://www.w3.org/2001/XMLSchema" xmlns:p="http://schemas.microsoft.com/office/2006/metadata/properties" xmlns:ns2="d8ded639-96d6-4dd8-8f2f-21943b691dc3" xmlns:ns3="9d37eeba-f7e6-4bce-84df-89754bc5f34f" targetNamespace="http://schemas.microsoft.com/office/2006/metadata/properties" ma:root="true" ma:fieldsID="e7c8314bda69ab58237f54a159e3c23c" ns2:_="" ns3:_="">
    <xsd:import namespace="d8ded639-96d6-4dd8-8f2f-21943b691dc3"/>
    <xsd:import namespace="9d37eeba-f7e6-4bce-84df-89754bc5f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ed639-96d6-4dd8-8f2f-21943b69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c77a08-813b-4513-ade2-964f7cfd3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7eeba-f7e6-4bce-84df-89754bc5f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b33d81-b72b-4434-9523-123b1326aee2}" ma:internalName="TaxCatchAll" ma:showField="CatchAllData" ma:web="9d37eeba-f7e6-4bce-84df-89754bc5f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79E96-3468-4FCA-AA00-6701ECFE9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29517-A378-4B78-B474-C8BCE9F7404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d8ded639-96d6-4dd8-8f2f-21943b691dc3"/>
    <ds:schemaRef ds:uri="http://schemas.microsoft.com/office/infopath/2007/PartnerControls"/>
    <ds:schemaRef ds:uri="http://schemas.openxmlformats.org/package/2006/metadata/core-properties"/>
    <ds:schemaRef ds:uri="9d37eeba-f7e6-4bce-84df-89754bc5f34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7FAAA7-38FA-45F5-AE46-D39C9577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ed639-96d6-4dd8-8f2f-21943b691dc3"/>
    <ds:schemaRef ds:uri="9d37eeba-f7e6-4bce-84df-89754bc5f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Howden School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Lizann Lowson</dc:creator>
  <cp:keywords/>
  <dc:description/>
  <cp:lastModifiedBy>K Middleton</cp:lastModifiedBy>
  <cp:revision>4</cp:revision>
  <cp:lastPrinted>2023-04-26T12:56:00Z</cp:lastPrinted>
  <dcterms:created xsi:type="dcterms:W3CDTF">2025-01-29T11:56:00Z</dcterms:created>
  <dcterms:modified xsi:type="dcterms:W3CDTF">2025-01-29T12:05:00Z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0x010100017AD5A5B29888419F466631E7B2382A</vt:lpwstr>
  </property>
  <property fmtid="{D5CDD505-2E9C-101B-9397-08002B2CF9AE}" pid="3" name="MediaServiceImageTags">
    <vt:lpwstr/>
  </property>
</Properties>
</file>