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8F9C" w14:textId="77777777" w:rsidR="005F71B5" w:rsidRDefault="00346ED3">
      <w:r>
        <w:rPr>
          <w:noProof/>
        </w:rPr>
        <w:drawing>
          <wp:inline distT="0" distB="0" distL="0" distR="0" wp14:anchorId="2BD2E820" wp14:editId="551FD6FC">
            <wp:extent cx="7029450" cy="20404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12356" cy="206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3E4C" w14:textId="02F060D6" w:rsidR="00E24469" w:rsidRPr="00C873B1" w:rsidRDefault="00A83950" w:rsidP="00E24469">
      <w:pPr>
        <w:spacing w:after="0" w:line="360" w:lineRule="auto"/>
        <w:jc w:val="center"/>
        <w:rPr>
          <w:rFonts w:cstheme="minorHAnsi"/>
          <w:b/>
          <w:bCs/>
          <w:color w:val="002060"/>
          <w:sz w:val="44"/>
          <w:szCs w:val="44"/>
        </w:rPr>
      </w:pPr>
      <w:r>
        <w:rPr>
          <w:rFonts w:cstheme="minorHAnsi"/>
          <w:b/>
          <w:bCs/>
          <w:color w:val="002060"/>
          <w:sz w:val="44"/>
          <w:szCs w:val="44"/>
        </w:rPr>
        <w:t>Governance Professional</w:t>
      </w:r>
    </w:p>
    <w:p w14:paraId="2A41AF4B" w14:textId="77777777" w:rsidR="00E24469" w:rsidRPr="00C873B1" w:rsidRDefault="00E24469" w:rsidP="00E24469">
      <w:pPr>
        <w:spacing w:after="0" w:line="360" w:lineRule="auto"/>
        <w:rPr>
          <w:rFonts w:cstheme="minorHAnsi"/>
          <w:b/>
          <w:bCs/>
          <w:color w:val="002060"/>
          <w:sz w:val="28"/>
          <w:szCs w:val="28"/>
        </w:rPr>
      </w:pPr>
      <w:r w:rsidRPr="00C873B1">
        <w:rPr>
          <w:rFonts w:cstheme="minorHAnsi"/>
          <w:b/>
          <w:bCs/>
          <w:color w:val="002060"/>
          <w:sz w:val="28"/>
          <w:szCs w:val="28"/>
        </w:rPr>
        <w:t>Job Description</w:t>
      </w:r>
    </w:p>
    <w:p w14:paraId="34EEA73D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Purpose of the job</w:t>
      </w:r>
    </w:p>
    <w:p w14:paraId="3D9FFCA6" w14:textId="77777777" w:rsidR="00BA3514" w:rsidRDefault="004B3337" w:rsidP="00F570E0">
      <w:pPr>
        <w:pStyle w:val="NoSpacing"/>
        <w:spacing w:after="120"/>
        <w:rPr>
          <w:rFonts w:asciiTheme="minorHAnsi" w:hAnsiTheme="minorHAnsi" w:cstheme="minorHAnsi"/>
          <w:color w:val="002060"/>
          <w:sz w:val="22"/>
        </w:rPr>
      </w:pPr>
      <w:r w:rsidRPr="00C066B0">
        <w:rPr>
          <w:rFonts w:asciiTheme="minorHAnsi" w:hAnsiTheme="minorHAnsi" w:cstheme="minorHAnsi"/>
          <w:color w:val="002060"/>
          <w:sz w:val="22"/>
        </w:rPr>
        <w:t xml:space="preserve">The Governance Professional </w:t>
      </w:r>
      <w:r w:rsidR="0050336F" w:rsidRPr="00C066B0">
        <w:rPr>
          <w:rFonts w:asciiTheme="minorHAnsi" w:hAnsiTheme="minorHAnsi" w:cstheme="minorHAnsi"/>
          <w:color w:val="002060"/>
          <w:sz w:val="22"/>
        </w:rPr>
        <w:t>supports</w:t>
      </w:r>
      <w:r w:rsidRPr="00C066B0">
        <w:rPr>
          <w:rFonts w:asciiTheme="minorHAnsi" w:hAnsiTheme="minorHAnsi" w:cstheme="minorHAnsi"/>
          <w:color w:val="002060"/>
          <w:sz w:val="22"/>
        </w:rPr>
        <w:t xml:space="preserve"> the effective governance and leadership of the Trust. The role combines governance </w:t>
      </w:r>
      <w:r w:rsidR="00F846EC">
        <w:rPr>
          <w:rFonts w:asciiTheme="minorHAnsi" w:hAnsiTheme="minorHAnsi" w:cstheme="minorHAnsi"/>
          <w:color w:val="002060"/>
          <w:sz w:val="22"/>
        </w:rPr>
        <w:t xml:space="preserve">and administrative </w:t>
      </w:r>
      <w:r w:rsidRPr="00C066B0">
        <w:rPr>
          <w:rFonts w:asciiTheme="minorHAnsi" w:hAnsiTheme="minorHAnsi" w:cstheme="minorHAnsi"/>
          <w:color w:val="002060"/>
          <w:sz w:val="22"/>
        </w:rPr>
        <w:t xml:space="preserve">expertise </w:t>
      </w:r>
      <w:r w:rsidR="0050336F">
        <w:rPr>
          <w:rFonts w:asciiTheme="minorHAnsi" w:hAnsiTheme="minorHAnsi" w:cstheme="minorHAnsi"/>
          <w:color w:val="002060"/>
          <w:sz w:val="22"/>
        </w:rPr>
        <w:t xml:space="preserve">to ensure </w:t>
      </w:r>
      <w:r w:rsidR="00C066B0" w:rsidRPr="00611756">
        <w:rPr>
          <w:rFonts w:asciiTheme="minorHAnsi" w:hAnsiTheme="minorHAnsi" w:cstheme="minorHAnsi"/>
          <w:color w:val="002060"/>
          <w:sz w:val="22"/>
        </w:rPr>
        <w:t>all statutory and regulatory requirements</w:t>
      </w:r>
      <w:r w:rsidR="00C066B0">
        <w:rPr>
          <w:rFonts w:asciiTheme="minorHAnsi" w:hAnsiTheme="minorHAnsi" w:cstheme="minorHAnsi"/>
          <w:color w:val="002060"/>
          <w:sz w:val="22"/>
        </w:rPr>
        <w:t xml:space="preserve"> are met</w:t>
      </w:r>
      <w:r w:rsidR="00E567DF">
        <w:rPr>
          <w:rFonts w:asciiTheme="minorHAnsi" w:hAnsiTheme="minorHAnsi" w:cstheme="minorHAnsi"/>
          <w:color w:val="002060"/>
          <w:sz w:val="22"/>
        </w:rPr>
        <w:t xml:space="preserve"> by trustees and governors</w:t>
      </w:r>
      <w:r w:rsidR="000A5331">
        <w:rPr>
          <w:rFonts w:asciiTheme="minorHAnsi" w:hAnsiTheme="minorHAnsi" w:cstheme="minorHAnsi"/>
          <w:color w:val="002060"/>
          <w:sz w:val="22"/>
        </w:rPr>
        <w:t xml:space="preserve">.  </w:t>
      </w:r>
    </w:p>
    <w:p w14:paraId="2F7759E6" w14:textId="4502BE00" w:rsidR="004B3337" w:rsidRPr="00C066B0" w:rsidRDefault="000A5331" w:rsidP="00F570E0">
      <w:pPr>
        <w:pStyle w:val="NoSpacing"/>
        <w:spacing w:after="120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The Governance Professional also provides </w:t>
      </w:r>
      <w:r w:rsidR="00994F49">
        <w:rPr>
          <w:rFonts w:asciiTheme="minorHAnsi" w:hAnsiTheme="minorHAnsi" w:cstheme="minorHAnsi"/>
          <w:color w:val="002060"/>
          <w:sz w:val="22"/>
        </w:rPr>
        <w:t xml:space="preserve">administrative </w:t>
      </w:r>
      <w:r w:rsidR="00E7020B" w:rsidRPr="00C066B0">
        <w:rPr>
          <w:rFonts w:asciiTheme="minorHAnsi" w:hAnsiTheme="minorHAnsi" w:cstheme="minorHAnsi"/>
          <w:color w:val="002060"/>
          <w:sz w:val="22"/>
        </w:rPr>
        <w:t xml:space="preserve">support to the Chair of </w:t>
      </w:r>
      <w:r w:rsidR="00E7020B">
        <w:rPr>
          <w:rFonts w:asciiTheme="minorHAnsi" w:hAnsiTheme="minorHAnsi" w:cstheme="minorHAnsi"/>
          <w:color w:val="002060"/>
          <w:sz w:val="22"/>
        </w:rPr>
        <w:t>the Trust</w:t>
      </w:r>
      <w:r w:rsidR="00E7020B" w:rsidRPr="00C066B0">
        <w:rPr>
          <w:rFonts w:asciiTheme="minorHAnsi" w:hAnsiTheme="minorHAnsi" w:cstheme="minorHAnsi"/>
          <w:color w:val="002060"/>
          <w:sz w:val="22"/>
        </w:rPr>
        <w:t xml:space="preserve"> </w:t>
      </w:r>
      <w:r w:rsidR="00E7020B">
        <w:rPr>
          <w:rFonts w:asciiTheme="minorHAnsi" w:hAnsiTheme="minorHAnsi" w:cstheme="minorHAnsi"/>
          <w:color w:val="002060"/>
          <w:sz w:val="22"/>
        </w:rPr>
        <w:t>and</w:t>
      </w:r>
      <w:r w:rsidR="009656B0">
        <w:rPr>
          <w:rFonts w:asciiTheme="minorHAnsi" w:hAnsiTheme="minorHAnsi" w:cstheme="minorHAnsi"/>
          <w:color w:val="002060"/>
          <w:sz w:val="22"/>
        </w:rPr>
        <w:t xml:space="preserve"> </w:t>
      </w:r>
      <w:r w:rsidR="004B3337" w:rsidRPr="00C066B0">
        <w:rPr>
          <w:rFonts w:asciiTheme="minorHAnsi" w:hAnsiTheme="minorHAnsi" w:cstheme="minorHAnsi"/>
          <w:color w:val="002060"/>
          <w:sz w:val="22"/>
        </w:rPr>
        <w:t xml:space="preserve">to </w:t>
      </w:r>
      <w:r w:rsidR="00E7020B">
        <w:rPr>
          <w:rFonts w:asciiTheme="minorHAnsi" w:hAnsiTheme="minorHAnsi" w:cstheme="minorHAnsi"/>
          <w:color w:val="002060"/>
          <w:sz w:val="22"/>
        </w:rPr>
        <w:t xml:space="preserve">the </w:t>
      </w:r>
      <w:r w:rsidR="00E7020B" w:rsidRPr="00C066B0">
        <w:rPr>
          <w:rFonts w:asciiTheme="minorHAnsi" w:hAnsiTheme="minorHAnsi" w:cstheme="minorHAnsi"/>
          <w:color w:val="002060"/>
          <w:sz w:val="22"/>
        </w:rPr>
        <w:t>Executive Principal</w:t>
      </w:r>
      <w:r w:rsidR="00BA3514">
        <w:rPr>
          <w:rFonts w:asciiTheme="minorHAnsi" w:hAnsiTheme="minorHAnsi" w:cstheme="minorHAnsi"/>
          <w:color w:val="002060"/>
          <w:sz w:val="22"/>
        </w:rPr>
        <w:t xml:space="preserve"> (approximately </w:t>
      </w:r>
      <w:r w:rsidR="00FD73F7">
        <w:rPr>
          <w:rFonts w:asciiTheme="minorHAnsi" w:hAnsiTheme="minorHAnsi" w:cstheme="minorHAnsi"/>
          <w:color w:val="002060"/>
          <w:sz w:val="22"/>
        </w:rPr>
        <w:t>20</w:t>
      </w:r>
      <w:r w:rsidR="00524794">
        <w:rPr>
          <w:rFonts w:asciiTheme="minorHAnsi" w:hAnsiTheme="minorHAnsi" w:cstheme="minorHAnsi"/>
          <w:color w:val="002060"/>
          <w:sz w:val="22"/>
        </w:rPr>
        <w:t>% of the role)</w:t>
      </w:r>
      <w:r w:rsidR="004B3337" w:rsidRPr="00C066B0">
        <w:rPr>
          <w:rFonts w:asciiTheme="minorHAnsi" w:hAnsiTheme="minorHAnsi" w:cstheme="minorHAnsi"/>
          <w:color w:val="002060"/>
          <w:sz w:val="22"/>
        </w:rPr>
        <w:t>.</w:t>
      </w:r>
    </w:p>
    <w:p w14:paraId="4510782A" w14:textId="77777777" w:rsidR="004B3337" w:rsidRDefault="004B3337" w:rsidP="00F570E0">
      <w:pPr>
        <w:pStyle w:val="NoSpacing"/>
        <w:spacing w:after="120"/>
      </w:pPr>
    </w:p>
    <w:p w14:paraId="0E85D654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Reporting to</w:t>
      </w:r>
    </w:p>
    <w:p w14:paraId="3F7C0CA3" w14:textId="3C53162A" w:rsidR="00E24469" w:rsidRPr="00C873B1" w:rsidRDefault="00D747C8" w:rsidP="00E24469">
      <w:pPr>
        <w:pStyle w:val="NoSpacing"/>
        <w:spacing w:after="120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Executive Principal</w:t>
      </w:r>
      <w:r w:rsidR="0023693C">
        <w:rPr>
          <w:rFonts w:asciiTheme="minorHAnsi" w:hAnsiTheme="minorHAnsi" w:cstheme="minorHAnsi"/>
          <w:color w:val="002060"/>
          <w:sz w:val="22"/>
        </w:rPr>
        <w:t xml:space="preserve"> (line manager) and</w:t>
      </w:r>
      <w:r w:rsidR="009175BC" w:rsidRPr="001C0D7E">
        <w:rPr>
          <w:rFonts w:asciiTheme="minorHAnsi" w:hAnsiTheme="minorHAnsi" w:cstheme="minorHAnsi"/>
          <w:color w:val="002060"/>
          <w:sz w:val="22"/>
        </w:rPr>
        <w:t xml:space="preserve"> the </w:t>
      </w:r>
      <w:r w:rsidR="009175BC">
        <w:rPr>
          <w:rFonts w:asciiTheme="minorHAnsi" w:hAnsiTheme="minorHAnsi" w:cstheme="minorHAnsi"/>
          <w:color w:val="002060"/>
          <w:sz w:val="22"/>
        </w:rPr>
        <w:t xml:space="preserve">Chair </w:t>
      </w:r>
      <w:r w:rsidR="00760D2B">
        <w:rPr>
          <w:rFonts w:asciiTheme="minorHAnsi" w:hAnsiTheme="minorHAnsi" w:cstheme="minorHAnsi"/>
          <w:color w:val="002060"/>
          <w:sz w:val="22"/>
        </w:rPr>
        <w:t>of the Trust</w:t>
      </w:r>
    </w:p>
    <w:p w14:paraId="14FDA4EE" w14:textId="77777777" w:rsidR="00E24469" w:rsidRPr="00C873B1" w:rsidRDefault="00E24469" w:rsidP="00E24469">
      <w:pPr>
        <w:pStyle w:val="NoSpacing"/>
        <w:rPr>
          <w:rFonts w:asciiTheme="minorHAnsi" w:hAnsiTheme="minorHAnsi" w:cstheme="minorHAnsi"/>
          <w:color w:val="002060"/>
          <w:sz w:val="22"/>
        </w:rPr>
      </w:pPr>
    </w:p>
    <w:p w14:paraId="61ACFE86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Pay Scale</w:t>
      </w:r>
    </w:p>
    <w:p w14:paraId="44AD4022" w14:textId="166E59A0" w:rsidR="00E24469" w:rsidRPr="00F570E0" w:rsidRDefault="0023693C" w:rsidP="00B94E61">
      <w:pPr>
        <w:pStyle w:val="NoSpacing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L5B 1/5 – L6A 3/3</w:t>
      </w:r>
      <w:r w:rsidR="00FC2A45">
        <w:rPr>
          <w:rFonts w:asciiTheme="minorHAnsi" w:hAnsiTheme="minorHAnsi" w:cstheme="minorHAnsi"/>
          <w:color w:val="002060"/>
          <w:sz w:val="22"/>
        </w:rPr>
        <w:t xml:space="preserve"> </w:t>
      </w:r>
      <w:r w:rsidR="00C25E25">
        <w:rPr>
          <w:rFonts w:asciiTheme="minorHAnsi" w:hAnsiTheme="minorHAnsi" w:cstheme="minorHAnsi"/>
          <w:color w:val="002060"/>
          <w:sz w:val="22"/>
        </w:rPr>
        <w:t>(depending on experience)</w:t>
      </w:r>
      <w:r w:rsidR="009D1220">
        <w:rPr>
          <w:rFonts w:asciiTheme="minorHAnsi" w:hAnsiTheme="minorHAnsi" w:cstheme="minorHAnsi"/>
          <w:color w:val="002060"/>
          <w:sz w:val="22"/>
        </w:rPr>
        <w:t>.</w:t>
      </w:r>
    </w:p>
    <w:p w14:paraId="2E76175B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</w:p>
    <w:p w14:paraId="036AB9A1" w14:textId="77777777" w:rsidR="00E24469" w:rsidRPr="00C873B1" w:rsidRDefault="00E24469" w:rsidP="00E24469">
      <w:pPr>
        <w:spacing w:after="120" w:line="240" w:lineRule="auto"/>
        <w:jc w:val="both"/>
        <w:rPr>
          <w:rFonts w:cstheme="minorHAnsi"/>
          <w:b/>
          <w:color w:val="002060"/>
        </w:rPr>
      </w:pPr>
      <w:r w:rsidRPr="00C873B1">
        <w:rPr>
          <w:rFonts w:cstheme="minorHAnsi"/>
          <w:b/>
          <w:color w:val="002060"/>
        </w:rPr>
        <w:t>Main responsibilities</w:t>
      </w:r>
    </w:p>
    <w:p w14:paraId="791F5D69" w14:textId="5AB7749B" w:rsidR="009E4AF7" w:rsidRPr="009E4AF7" w:rsidRDefault="009E4AF7" w:rsidP="009E4AF7">
      <w:pPr>
        <w:pStyle w:val="Subtitle"/>
        <w:spacing w:after="120" w:line="276" w:lineRule="auto"/>
        <w:jc w:val="both"/>
        <w:rPr>
          <w:rFonts w:asciiTheme="minorHAnsi" w:hAnsiTheme="minorHAnsi" w:cstheme="minorHAnsi"/>
          <w:bCs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Cs/>
          <w:color w:val="002060"/>
          <w:szCs w:val="22"/>
          <w:u w:val="none"/>
        </w:rPr>
        <w:t xml:space="preserve">Trust Governance </w:t>
      </w:r>
    </w:p>
    <w:p w14:paraId="5BA3577A" w14:textId="18C04575" w:rsidR="0085133C" w:rsidRPr="00C54933" w:rsidRDefault="0085133C" w:rsidP="00D6627D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Plan and coordinate meetings for the Board of Trustees</w:t>
      </w:r>
      <w:r w:rsidR="0046682C" w:rsidRPr="00FA683B">
        <w:rPr>
          <w:rFonts w:asciiTheme="minorHAnsi" w:hAnsiTheme="minorHAnsi" w:cstheme="minorHAnsi"/>
          <w:b w:val="0"/>
          <w:color w:val="002060"/>
          <w:szCs w:val="22"/>
          <w:u w:val="none"/>
        </w:rPr>
        <w:t>,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its committees</w:t>
      </w:r>
      <w:r w:rsidR="0046682C" w:rsidRPr="00FA683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the Local Governing Bodies</w:t>
      </w:r>
      <w:r w:rsidR="00D65B6B">
        <w:rPr>
          <w:rFonts w:asciiTheme="minorHAnsi" w:hAnsiTheme="minorHAnsi" w:cstheme="minorHAnsi"/>
          <w:b w:val="0"/>
          <w:color w:val="002060"/>
          <w:szCs w:val="22"/>
          <w:u w:val="none"/>
        </w:rPr>
        <w:t>.  This includes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scheduling</w:t>
      </w:r>
      <w:r w:rsidR="00A149F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meetings</w:t>
      </w:r>
      <w:r w:rsidR="00D65B6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agenda preparation, </w:t>
      </w:r>
      <w:r w:rsidR="00D65B6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as well as </w:t>
      </w:r>
      <w:r w:rsidR="008B7BBF">
        <w:rPr>
          <w:rFonts w:asciiTheme="minorHAnsi" w:hAnsiTheme="minorHAnsi" w:cstheme="minorHAnsi"/>
          <w:b w:val="0"/>
          <w:color w:val="002060"/>
          <w:szCs w:val="22"/>
          <w:u w:val="none"/>
        </w:rPr>
        <w:t>collat</w:t>
      </w:r>
      <w:r w:rsidR="00760228">
        <w:rPr>
          <w:rFonts w:asciiTheme="minorHAnsi" w:hAnsiTheme="minorHAnsi" w:cstheme="minorHAnsi"/>
          <w:b w:val="0"/>
          <w:color w:val="002060"/>
          <w:szCs w:val="22"/>
          <w:u w:val="none"/>
        </w:rPr>
        <w:t>ing</w:t>
      </w:r>
      <w:r w:rsidR="008B7BBF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distribut</w:t>
      </w:r>
      <w:r w:rsidR="00760228">
        <w:rPr>
          <w:rFonts w:asciiTheme="minorHAnsi" w:hAnsiTheme="minorHAnsi" w:cstheme="minorHAnsi"/>
          <w:b w:val="0"/>
          <w:color w:val="002060"/>
          <w:szCs w:val="22"/>
          <w:u w:val="none"/>
        </w:rPr>
        <w:t>ing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papers.</w:t>
      </w:r>
    </w:p>
    <w:p w14:paraId="245FC614" w14:textId="264DDB3F" w:rsidR="0085133C" w:rsidRPr="00BC7ED2" w:rsidRDefault="00010048" w:rsidP="00D6627D">
      <w:pPr>
        <w:pStyle w:val="NoSpacing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eastAsia="Times New Roman" w:hAnsiTheme="minorHAnsi" w:cstheme="minorHAnsi"/>
          <w:color w:val="002060"/>
          <w:sz w:val="22"/>
        </w:rPr>
      </w:pPr>
      <w:r>
        <w:rPr>
          <w:rFonts w:asciiTheme="minorHAnsi" w:eastAsia="Times New Roman" w:hAnsiTheme="minorHAnsi" w:cstheme="minorHAnsi"/>
          <w:color w:val="002060"/>
          <w:sz w:val="22"/>
        </w:rPr>
        <w:t>Organise and a</w:t>
      </w:r>
      <w:r w:rsidR="0085133C" w:rsidRPr="00BC7ED2">
        <w:rPr>
          <w:rFonts w:asciiTheme="minorHAnsi" w:eastAsia="Times New Roman" w:hAnsiTheme="minorHAnsi" w:cstheme="minorHAnsi"/>
          <w:color w:val="002060"/>
          <w:sz w:val="22"/>
        </w:rPr>
        <w:t xml:space="preserve">ttend meetings </w:t>
      </w:r>
      <w:r w:rsidR="00487DA2">
        <w:rPr>
          <w:rFonts w:asciiTheme="minorHAnsi" w:eastAsia="Times New Roman" w:hAnsiTheme="minorHAnsi" w:cstheme="minorHAnsi"/>
          <w:color w:val="002060"/>
          <w:sz w:val="22"/>
        </w:rPr>
        <w:t>to</w:t>
      </w:r>
      <w:r w:rsidR="00BC7ED2" w:rsidRPr="00BC7ED2">
        <w:rPr>
          <w:rFonts w:asciiTheme="minorHAnsi" w:eastAsia="Times New Roman" w:hAnsiTheme="minorHAnsi" w:cstheme="minorHAnsi"/>
          <w:color w:val="002060"/>
          <w:sz w:val="22"/>
        </w:rPr>
        <w:t xml:space="preserve"> ensure they are inclusive and well structured</w:t>
      </w:r>
      <w:r w:rsidR="00EA3C7F">
        <w:rPr>
          <w:rFonts w:asciiTheme="minorHAnsi" w:eastAsia="Times New Roman" w:hAnsiTheme="minorHAnsi" w:cstheme="minorHAnsi"/>
          <w:color w:val="002060"/>
          <w:sz w:val="22"/>
        </w:rPr>
        <w:t>.  R</w:t>
      </w:r>
      <w:r w:rsidR="0085133C" w:rsidRPr="00BC7ED2">
        <w:rPr>
          <w:rFonts w:asciiTheme="minorHAnsi" w:eastAsia="Times New Roman" w:hAnsiTheme="minorHAnsi" w:cstheme="minorHAnsi"/>
          <w:color w:val="002060"/>
          <w:sz w:val="22"/>
        </w:rPr>
        <w:t>ecord</w:t>
      </w:r>
      <w:r w:rsidR="00D64D7E">
        <w:rPr>
          <w:rFonts w:asciiTheme="minorHAnsi" w:eastAsia="Times New Roman" w:hAnsiTheme="minorHAnsi" w:cstheme="minorHAnsi"/>
          <w:color w:val="002060"/>
          <w:sz w:val="22"/>
        </w:rPr>
        <w:t xml:space="preserve"> </w:t>
      </w:r>
      <w:r w:rsidR="0085133C" w:rsidRPr="00BC7ED2">
        <w:rPr>
          <w:rFonts w:asciiTheme="minorHAnsi" w:eastAsia="Times New Roman" w:hAnsiTheme="minorHAnsi" w:cstheme="minorHAnsi"/>
          <w:color w:val="002060"/>
          <w:sz w:val="22"/>
        </w:rPr>
        <w:t>minutes</w:t>
      </w:r>
      <w:r w:rsidR="00EA0EB6">
        <w:rPr>
          <w:rFonts w:asciiTheme="minorHAnsi" w:eastAsia="Times New Roman" w:hAnsiTheme="minorHAnsi" w:cstheme="minorHAnsi"/>
          <w:color w:val="002060"/>
          <w:sz w:val="22"/>
        </w:rPr>
        <w:t xml:space="preserve"> and circulate these within two weeks</w:t>
      </w:r>
      <w:r w:rsidR="0085133C" w:rsidRPr="00BC7ED2">
        <w:rPr>
          <w:rFonts w:asciiTheme="minorHAnsi" w:eastAsia="Times New Roman" w:hAnsiTheme="minorHAnsi" w:cstheme="minorHAnsi"/>
          <w:color w:val="002060"/>
          <w:sz w:val="22"/>
        </w:rPr>
        <w:t>, monitor actions</w:t>
      </w:r>
      <w:r w:rsidR="00EF476A">
        <w:rPr>
          <w:rFonts w:asciiTheme="minorHAnsi" w:eastAsia="Times New Roman" w:hAnsiTheme="minorHAnsi" w:cstheme="minorHAnsi"/>
          <w:color w:val="002060"/>
          <w:sz w:val="22"/>
        </w:rPr>
        <w:t xml:space="preserve"> </w:t>
      </w:r>
      <w:r w:rsidR="0085133C" w:rsidRPr="00BC7ED2">
        <w:rPr>
          <w:rFonts w:asciiTheme="minorHAnsi" w:eastAsia="Times New Roman" w:hAnsiTheme="minorHAnsi" w:cstheme="minorHAnsi"/>
          <w:color w:val="002060"/>
          <w:sz w:val="22"/>
        </w:rPr>
        <w:t>and ensure they are followed up effectively.</w:t>
      </w:r>
    </w:p>
    <w:p w14:paraId="5D3E7C4D" w14:textId="55472079" w:rsidR="00130418" w:rsidRPr="00130418" w:rsidRDefault="0046682C" w:rsidP="00130418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13041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Ensure </w:t>
      </w:r>
      <w:r w:rsidR="00525A2B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</w:t>
      </w:r>
      <w:r w:rsidRPr="0013041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Trust and academy policies are maintained and </w:t>
      </w:r>
      <w:r w:rsidR="00543609">
        <w:rPr>
          <w:rFonts w:asciiTheme="minorHAnsi" w:hAnsiTheme="minorHAnsi" w:cstheme="minorHAnsi"/>
          <w:b w:val="0"/>
          <w:color w:val="002060"/>
          <w:szCs w:val="22"/>
          <w:u w:val="none"/>
        </w:rPr>
        <w:t>reviewed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130418" w:rsidRPr="00130418">
        <w:rPr>
          <w:rFonts w:asciiTheme="minorHAnsi" w:hAnsiTheme="minorHAnsi" w:cstheme="minorHAnsi"/>
          <w:b w:val="0"/>
          <w:color w:val="002060"/>
          <w:szCs w:val="22"/>
          <w:u w:val="none"/>
        </w:rPr>
        <w:t>by policy owners</w:t>
      </w:r>
      <w:r w:rsidR="00FE19E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to an agreed schedule or following changes in legislation</w:t>
      </w:r>
      <w:r w:rsidR="00EA0EB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</w:t>
      </w:r>
      <w:r w:rsidR="0001004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are kept </w:t>
      </w:r>
      <w:proofErr w:type="gramStart"/>
      <w:r w:rsidR="00010048">
        <w:rPr>
          <w:rFonts w:asciiTheme="minorHAnsi" w:hAnsiTheme="minorHAnsi" w:cstheme="minorHAnsi"/>
          <w:b w:val="0"/>
          <w:color w:val="002060"/>
          <w:szCs w:val="22"/>
          <w:u w:val="none"/>
        </w:rPr>
        <w:t>up-to-date</w:t>
      </w:r>
      <w:proofErr w:type="gramEnd"/>
      <w:r w:rsidR="00EA0EB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on the Trust website</w:t>
      </w:r>
      <w:r w:rsidR="00130418" w:rsidRPr="0013041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.  </w:t>
      </w:r>
    </w:p>
    <w:p w14:paraId="3F5F4E3C" w14:textId="7DF97EF7" w:rsidR="00130418" w:rsidRPr="00C54933" w:rsidRDefault="004E6F70" w:rsidP="00130418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Coordinate</w:t>
      </w:r>
      <w:r w:rsidR="00130418"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the recruitment, </w:t>
      </w:r>
      <w:r w:rsidR="00503E88">
        <w:rPr>
          <w:rFonts w:asciiTheme="minorHAnsi" w:hAnsiTheme="minorHAnsi" w:cstheme="minorHAnsi"/>
          <w:b w:val="0"/>
          <w:color w:val="002060"/>
          <w:szCs w:val="22"/>
          <w:u w:val="none"/>
        </w:rPr>
        <w:t>vetting check</w:t>
      </w:r>
      <w:r w:rsidR="00BC2FB9">
        <w:rPr>
          <w:rFonts w:asciiTheme="minorHAnsi" w:hAnsiTheme="minorHAnsi" w:cstheme="minorHAnsi"/>
          <w:b w:val="0"/>
          <w:color w:val="002060"/>
          <w:szCs w:val="22"/>
          <w:u w:val="none"/>
        </w:rPr>
        <w:t>s,</w:t>
      </w:r>
      <w:r w:rsidR="00503E8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130418"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onboarding</w:t>
      </w:r>
      <w:r w:rsidR="00BC2FB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succession planning </w:t>
      </w:r>
      <w:r w:rsidR="00130418"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of trustees and governors</w:t>
      </w:r>
      <w:r w:rsidR="004610CE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, </w:t>
      </w:r>
      <w:r w:rsidR="00066A8D">
        <w:rPr>
          <w:rFonts w:asciiTheme="minorHAnsi" w:hAnsiTheme="minorHAnsi" w:cstheme="minorHAnsi"/>
          <w:b w:val="0"/>
          <w:color w:val="002060"/>
          <w:szCs w:val="22"/>
          <w:u w:val="none"/>
        </w:rPr>
        <w:t>tak</w:t>
      </w:r>
      <w:r w:rsidR="00C503AE">
        <w:rPr>
          <w:rFonts w:asciiTheme="minorHAnsi" w:hAnsiTheme="minorHAnsi" w:cstheme="minorHAnsi"/>
          <w:b w:val="0"/>
          <w:color w:val="002060"/>
          <w:szCs w:val="22"/>
          <w:u w:val="none"/>
        </w:rPr>
        <w:t>ing</w:t>
      </w:r>
      <w:r w:rsidR="00066A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account of any</w:t>
      </w:r>
      <w:r w:rsidR="009F3AA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existing</w:t>
      </w:r>
      <w:r w:rsidR="00066A8D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skills gaps</w:t>
      </w:r>
      <w:r w:rsidR="00BA48A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</w:t>
      </w:r>
      <w:r w:rsidR="004610CE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promot</w:t>
      </w:r>
      <w:r w:rsidR="009F3AA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ing </w:t>
      </w:r>
      <w:r w:rsidR="004610CE">
        <w:rPr>
          <w:rFonts w:asciiTheme="minorHAnsi" w:hAnsiTheme="minorHAnsi" w:cstheme="minorHAnsi"/>
          <w:b w:val="0"/>
          <w:color w:val="002060"/>
          <w:szCs w:val="22"/>
          <w:u w:val="none"/>
        </w:rPr>
        <w:t>diversity of board membership</w:t>
      </w:r>
      <w:r w:rsidR="00130418"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51070BBE" w14:textId="17A58FDC" w:rsidR="00130418" w:rsidRPr="00C54933" w:rsidRDefault="00130418" w:rsidP="00130418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Organi</w:t>
      </w:r>
      <w:r w:rsidRPr="00130418">
        <w:rPr>
          <w:rFonts w:asciiTheme="minorHAnsi" w:hAnsiTheme="minorHAnsi" w:cstheme="minorHAnsi"/>
          <w:b w:val="0"/>
          <w:color w:val="002060"/>
          <w:szCs w:val="22"/>
          <w:u w:val="none"/>
        </w:rPr>
        <w:t>s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e </w:t>
      </w:r>
      <w:r w:rsidR="00B004F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and </w:t>
      </w:r>
      <w:r w:rsidR="00DA30A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record </w:t>
      </w:r>
      <w:r w:rsidR="00D72F08">
        <w:rPr>
          <w:rFonts w:asciiTheme="minorHAnsi" w:hAnsiTheme="minorHAnsi" w:cstheme="minorHAnsi"/>
          <w:b w:val="0"/>
          <w:color w:val="002060"/>
          <w:szCs w:val="22"/>
          <w:u w:val="none"/>
        </w:rPr>
        <w:t>training and development activities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for trustees and governors to enhance their understanding of governance responsibilities.</w:t>
      </w:r>
    </w:p>
    <w:p w14:paraId="466FD8C2" w14:textId="13E0BE9B" w:rsidR="00B839AA" w:rsidRPr="00F570E0" w:rsidRDefault="00130418" w:rsidP="00B839AA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Manage</w:t>
      </w:r>
      <w:r w:rsidR="00010048">
        <w:rPr>
          <w:rFonts w:asciiTheme="minorHAnsi" w:hAnsiTheme="minorHAnsi" w:cstheme="minorHAnsi"/>
          <w:b w:val="0"/>
          <w:color w:val="002060"/>
          <w:szCs w:val="22"/>
          <w:u w:val="none"/>
        </w:rPr>
        <w:t>,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maintain </w:t>
      </w:r>
      <w:r w:rsidR="0001004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and publish 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accurate records of </w:t>
      </w:r>
      <w:r w:rsidR="00B839AA">
        <w:rPr>
          <w:rFonts w:asciiTheme="minorHAnsi" w:hAnsiTheme="minorHAnsi" w:cstheme="minorHAnsi"/>
          <w:b w:val="0"/>
          <w:color w:val="002060"/>
          <w:szCs w:val="22"/>
          <w:u w:val="none"/>
        </w:rPr>
        <w:t>com</w:t>
      </w:r>
      <w:r w:rsidR="00EC5575">
        <w:rPr>
          <w:rFonts w:asciiTheme="minorHAnsi" w:hAnsiTheme="minorHAnsi" w:cstheme="minorHAnsi"/>
          <w:b w:val="0"/>
          <w:color w:val="002060"/>
          <w:szCs w:val="22"/>
          <w:u w:val="none"/>
        </w:rPr>
        <w:t>m</w:t>
      </w:r>
      <w:r w:rsidR="00B839AA">
        <w:rPr>
          <w:rFonts w:asciiTheme="minorHAnsi" w:hAnsiTheme="minorHAnsi" w:cstheme="minorHAnsi"/>
          <w:b w:val="0"/>
          <w:color w:val="002060"/>
          <w:szCs w:val="22"/>
          <w:u w:val="none"/>
        </w:rPr>
        <w:t>ittee</w:t>
      </w:r>
      <w:r w:rsidR="00B839AA" w:rsidRPr="00F570E0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terms of reference, membership of committees </w:t>
      </w:r>
      <w:r w:rsidR="00B839AA">
        <w:rPr>
          <w:rFonts w:asciiTheme="minorHAnsi" w:hAnsiTheme="minorHAnsi" w:cstheme="minorHAnsi"/>
          <w:b w:val="0"/>
          <w:color w:val="002060"/>
          <w:szCs w:val="22"/>
          <w:u w:val="none"/>
        </w:rPr>
        <w:t>and</w:t>
      </w:r>
      <w:r w:rsidR="00B839AA" w:rsidRPr="00F570E0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nominated governors</w:t>
      </w:r>
      <w:r w:rsidR="00B839AA">
        <w:rPr>
          <w:rFonts w:asciiTheme="minorHAnsi" w:hAnsiTheme="minorHAnsi" w:cstheme="minorHAnsi"/>
          <w:b w:val="0"/>
          <w:color w:val="002060"/>
          <w:szCs w:val="22"/>
          <w:u w:val="none"/>
        </w:rPr>
        <w:t>, ensuring that they are properly constituted.</w:t>
      </w:r>
    </w:p>
    <w:p w14:paraId="1B45C4ED" w14:textId="131A65D2" w:rsidR="00130418" w:rsidRPr="00C54933" w:rsidRDefault="00EC5575" w:rsidP="00130418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lastRenderedPageBreak/>
        <w:t xml:space="preserve">Manage and maintain records of trustee and </w:t>
      </w:r>
      <w:r w:rsidR="00E8459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governing body correspondence, 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governance activities,</w:t>
      </w:r>
      <w:r w:rsidR="00EA0EB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link governor visits, </w:t>
      </w: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130418"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trustee </w:t>
      </w:r>
      <w:r w:rsidR="00C50562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&amp; governor </w:t>
      </w:r>
      <w:r w:rsidR="00130418"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declarations, and other compliance documents.</w:t>
      </w:r>
    </w:p>
    <w:p w14:paraId="06623857" w14:textId="77777777" w:rsidR="00C57105" w:rsidRDefault="00C54933" w:rsidP="00C57105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C54933">
        <w:rPr>
          <w:rFonts w:asciiTheme="minorHAnsi" w:hAnsiTheme="minorHAnsi" w:cstheme="minorHAnsi"/>
          <w:b w:val="0"/>
          <w:color w:val="002060"/>
          <w:szCs w:val="22"/>
          <w:u w:val="none"/>
        </w:rPr>
        <w:t>Ensure compliance with statutory requirements, regulations and policies.</w:t>
      </w:r>
    </w:p>
    <w:p w14:paraId="10627923" w14:textId="2205EB3A" w:rsidR="00C54933" w:rsidRPr="00C57105" w:rsidRDefault="00DA1D00" w:rsidP="00C57105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Keep</w:t>
      </w:r>
      <w:r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proofErr w:type="gramStart"/>
      <w:r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>up-to-date</w:t>
      </w:r>
      <w:proofErr w:type="gramEnd"/>
      <w:r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on changes affecting school governance and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meet </w:t>
      </w:r>
      <w:r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>with relevant professional organisations and networks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. </w:t>
      </w:r>
      <w:r w:rsidR="008B7BBF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>Advise</w:t>
      </w:r>
      <w:r w:rsidR="0085133C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A20AA9">
        <w:rPr>
          <w:rFonts w:asciiTheme="minorHAnsi" w:hAnsiTheme="minorHAnsi" w:cstheme="minorHAnsi"/>
          <w:b w:val="0"/>
          <w:color w:val="002060"/>
          <w:szCs w:val="22"/>
          <w:u w:val="none"/>
        </w:rPr>
        <w:t>t</w:t>
      </w:r>
      <w:r w:rsidR="0085133C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rustees and </w:t>
      </w:r>
      <w:r w:rsidR="00A20AA9">
        <w:rPr>
          <w:rFonts w:asciiTheme="minorHAnsi" w:hAnsiTheme="minorHAnsi" w:cstheme="minorHAnsi"/>
          <w:b w:val="0"/>
          <w:color w:val="002060"/>
          <w:szCs w:val="22"/>
          <w:u w:val="none"/>
        </w:rPr>
        <w:t>g</w:t>
      </w:r>
      <w:r w:rsidR="0085133C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>overnors</w:t>
      </w:r>
      <w:r w:rsidR="00C54933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on governance best practice</w:t>
      </w:r>
      <w:r w:rsidR="008B7BBF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, </w:t>
      </w:r>
      <w:r w:rsidR="00CD7280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>procedural</w:t>
      </w:r>
      <w:r w:rsidR="008B7BBF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matters</w:t>
      </w:r>
      <w:r w:rsidR="00EE497B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>, schemes of delegation</w:t>
      </w:r>
      <w:r w:rsidR="00C54933" w:rsidRPr="00C5710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legal obligations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  <w:r w:rsidR="0023693C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</w:p>
    <w:p w14:paraId="3CA9C7C9" w14:textId="620D653C" w:rsidR="00196553" w:rsidRDefault="00196553" w:rsidP="00196553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Work</w:t>
      </w:r>
      <w:r w:rsidRPr="0019655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collaboratively with other key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T</w:t>
      </w:r>
      <w:r w:rsidRPr="00196553">
        <w:rPr>
          <w:rFonts w:asciiTheme="minorHAnsi" w:hAnsiTheme="minorHAnsi" w:cstheme="minorHAnsi"/>
          <w:b w:val="0"/>
          <w:color w:val="002060"/>
          <w:szCs w:val="22"/>
          <w:u w:val="none"/>
        </w:rPr>
        <w:t>rust functions</w:t>
      </w:r>
      <w:r w:rsidR="00555113">
        <w:rPr>
          <w:rFonts w:asciiTheme="minorHAnsi" w:hAnsiTheme="minorHAnsi" w:cstheme="minorHAnsi"/>
          <w:b w:val="0"/>
          <w:color w:val="002060"/>
          <w:szCs w:val="22"/>
          <w:u w:val="none"/>
        </w:rPr>
        <w:t>,</w:t>
      </w:r>
      <w:r w:rsidRPr="0019655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including senior leadership</w:t>
      </w:r>
      <w:r w:rsidR="00EA0EB6">
        <w:rPr>
          <w:rFonts w:asciiTheme="minorHAnsi" w:hAnsiTheme="minorHAnsi" w:cstheme="minorHAnsi"/>
          <w:b w:val="0"/>
          <w:color w:val="002060"/>
          <w:szCs w:val="22"/>
          <w:u w:val="none"/>
        </w:rPr>
        <w:t>, IT, Finance, HR, Marketing and Facilities</w:t>
      </w:r>
      <w:r w:rsidR="0055511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, </w:t>
      </w:r>
      <w:r w:rsidRPr="00196553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so that governance supports and enables the operational delivery of strategic objectives</w:t>
      </w:r>
      <w:r w:rsidR="00510088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032296FA" w14:textId="00DFD33A" w:rsidR="00510088" w:rsidRPr="00196553" w:rsidRDefault="00DE4796" w:rsidP="00196553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Coordinate </w:t>
      </w:r>
      <w:r w:rsidR="00EA0EB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and manage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the </w:t>
      </w:r>
      <w:r w:rsidR="003B03A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logistical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arrangements</w:t>
      </w:r>
      <w:r w:rsidR="003B03A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and communications </w:t>
      </w:r>
      <w:r w:rsidR="00DD38A4">
        <w:rPr>
          <w:rFonts w:asciiTheme="minorHAnsi" w:hAnsiTheme="minorHAnsi" w:cstheme="minorHAnsi"/>
          <w:b w:val="0"/>
          <w:color w:val="002060"/>
          <w:szCs w:val="22"/>
          <w:u w:val="none"/>
        </w:rPr>
        <w:t>associated with</w:t>
      </w:r>
      <w:r w:rsidR="003B03A5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035721">
        <w:rPr>
          <w:rFonts w:asciiTheme="minorHAnsi" w:hAnsiTheme="minorHAnsi" w:cstheme="minorHAnsi"/>
          <w:b w:val="0"/>
          <w:color w:val="002060"/>
          <w:szCs w:val="22"/>
          <w:u w:val="none"/>
        </w:rPr>
        <w:t>formal panel hearings</w:t>
      </w:r>
      <w:r w:rsidR="00D72DA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, including </w:t>
      </w:r>
      <w:r w:rsidR="002E6506">
        <w:rPr>
          <w:rFonts w:asciiTheme="minorHAnsi" w:hAnsiTheme="minorHAnsi" w:cstheme="minorHAnsi"/>
          <w:b w:val="0"/>
          <w:color w:val="002060"/>
          <w:szCs w:val="22"/>
          <w:u w:val="none"/>
        </w:rPr>
        <w:t>permanent exc</w:t>
      </w:r>
      <w:r w:rsidR="00742FB8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lusions, </w:t>
      </w:r>
      <w:r w:rsidR="0069775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formal </w:t>
      </w:r>
      <w:r w:rsidR="00D72DA1">
        <w:rPr>
          <w:rFonts w:asciiTheme="minorHAnsi" w:hAnsiTheme="minorHAnsi" w:cstheme="minorHAnsi"/>
          <w:b w:val="0"/>
          <w:color w:val="002060"/>
          <w:szCs w:val="22"/>
          <w:u w:val="none"/>
        </w:rPr>
        <w:t>complaints</w:t>
      </w:r>
      <w:r w:rsidR="0069775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, staff </w:t>
      </w:r>
      <w:r w:rsidR="0051434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capability, </w:t>
      </w:r>
      <w:r w:rsidR="00697756">
        <w:rPr>
          <w:rFonts w:asciiTheme="minorHAnsi" w:hAnsiTheme="minorHAnsi" w:cstheme="minorHAnsi"/>
          <w:b w:val="0"/>
          <w:color w:val="002060"/>
          <w:szCs w:val="22"/>
          <w:u w:val="none"/>
        </w:rPr>
        <w:t>grievance</w:t>
      </w:r>
      <w:r w:rsidR="00FD13E9">
        <w:rPr>
          <w:rFonts w:asciiTheme="minorHAnsi" w:hAnsiTheme="minorHAnsi" w:cstheme="minorHAnsi"/>
          <w:b w:val="0"/>
          <w:color w:val="002060"/>
          <w:szCs w:val="22"/>
          <w:u w:val="none"/>
        </w:rPr>
        <w:t>,</w:t>
      </w:r>
      <w:r w:rsidR="00697756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disciplinary </w:t>
      </w:r>
      <w:r w:rsidR="00FD13E9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or </w:t>
      </w:r>
      <w:r w:rsidR="001A2671">
        <w:rPr>
          <w:rFonts w:asciiTheme="minorHAnsi" w:hAnsiTheme="minorHAnsi" w:cstheme="minorHAnsi"/>
          <w:b w:val="0"/>
          <w:color w:val="002060"/>
          <w:szCs w:val="22"/>
          <w:u w:val="none"/>
        </w:rPr>
        <w:t>whistleblowing</w:t>
      </w:r>
      <w:r w:rsidR="00FD13E9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  <w:r w:rsidR="0003572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</w:t>
      </w:r>
      <w:r w:rsidR="00016189">
        <w:rPr>
          <w:rFonts w:asciiTheme="minorHAnsi" w:hAnsiTheme="minorHAnsi" w:cstheme="minorHAnsi"/>
          <w:b w:val="0"/>
          <w:color w:val="002060"/>
          <w:szCs w:val="22"/>
          <w:u w:val="none"/>
        </w:rPr>
        <w:t>Attend meetings as a notetaker and ensur</w:t>
      </w:r>
      <w:r w:rsidR="00DC0E48">
        <w:rPr>
          <w:rFonts w:asciiTheme="minorHAnsi" w:hAnsiTheme="minorHAnsi" w:cstheme="minorHAnsi"/>
          <w:b w:val="0"/>
          <w:color w:val="002060"/>
          <w:szCs w:val="22"/>
          <w:u w:val="none"/>
        </w:rPr>
        <w:t>e records are maintained appropriately.</w:t>
      </w:r>
    </w:p>
    <w:p w14:paraId="02E33799" w14:textId="77777777" w:rsidR="00555113" w:rsidRDefault="00555113" w:rsidP="009E4AF7">
      <w:pPr>
        <w:pStyle w:val="Subtitle"/>
        <w:spacing w:after="120" w:line="276" w:lineRule="auto"/>
        <w:jc w:val="both"/>
        <w:rPr>
          <w:rFonts w:asciiTheme="minorHAnsi" w:hAnsiTheme="minorHAnsi" w:cstheme="minorHAnsi"/>
          <w:bCs/>
          <w:color w:val="002060"/>
          <w:szCs w:val="22"/>
          <w:u w:val="none"/>
        </w:rPr>
      </w:pPr>
    </w:p>
    <w:p w14:paraId="53E2B5AE" w14:textId="7E98EE64" w:rsidR="009E4AF7" w:rsidRPr="009E4AF7" w:rsidRDefault="003C7730" w:rsidP="009E4AF7">
      <w:pPr>
        <w:pStyle w:val="Subtitle"/>
        <w:spacing w:after="120" w:line="276" w:lineRule="auto"/>
        <w:jc w:val="both"/>
        <w:rPr>
          <w:rFonts w:asciiTheme="minorHAnsi" w:hAnsiTheme="minorHAnsi" w:cstheme="minorHAnsi"/>
          <w:bCs/>
          <w:color w:val="002060"/>
          <w:szCs w:val="22"/>
          <w:u w:val="none"/>
        </w:rPr>
      </w:pPr>
      <w:r>
        <w:rPr>
          <w:rFonts w:asciiTheme="minorHAnsi" w:hAnsiTheme="minorHAnsi" w:cstheme="minorHAnsi"/>
          <w:bCs/>
          <w:color w:val="002060"/>
          <w:szCs w:val="22"/>
          <w:u w:val="none"/>
        </w:rPr>
        <w:t>Support</w:t>
      </w:r>
      <w:r w:rsidR="009E4AF7" w:rsidRPr="009E4AF7">
        <w:rPr>
          <w:rFonts w:asciiTheme="minorHAnsi" w:hAnsiTheme="minorHAnsi" w:cstheme="minorHAnsi"/>
          <w:bCs/>
          <w:color w:val="002060"/>
          <w:szCs w:val="22"/>
          <w:u w:val="none"/>
        </w:rPr>
        <w:t xml:space="preserve"> to Chair of Trustees and Executive Principal</w:t>
      </w:r>
      <w:r w:rsidR="00C37883">
        <w:rPr>
          <w:rFonts w:asciiTheme="minorHAnsi" w:hAnsiTheme="minorHAnsi" w:cstheme="minorHAnsi"/>
          <w:bCs/>
          <w:color w:val="002060"/>
          <w:szCs w:val="22"/>
          <w:u w:val="none"/>
        </w:rPr>
        <w:t xml:space="preserve"> (</w:t>
      </w:r>
      <w:r w:rsidR="00B2733D">
        <w:rPr>
          <w:rFonts w:asciiTheme="minorHAnsi" w:hAnsiTheme="minorHAnsi" w:cstheme="minorHAnsi"/>
          <w:bCs/>
          <w:color w:val="002060"/>
          <w:szCs w:val="22"/>
          <w:u w:val="none"/>
        </w:rPr>
        <w:t xml:space="preserve">approx. </w:t>
      </w:r>
      <w:r w:rsidR="00FD73F7">
        <w:rPr>
          <w:rFonts w:asciiTheme="minorHAnsi" w:hAnsiTheme="minorHAnsi" w:cstheme="minorHAnsi"/>
          <w:bCs/>
          <w:color w:val="002060"/>
          <w:szCs w:val="22"/>
          <w:u w:val="none"/>
        </w:rPr>
        <w:t>20</w:t>
      </w:r>
      <w:r w:rsidR="00B2733D">
        <w:rPr>
          <w:rFonts w:asciiTheme="minorHAnsi" w:hAnsiTheme="minorHAnsi" w:cstheme="minorHAnsi"/>
          <w:bCs/>
          <w:color w:val="002060"/>
          <w:szCs w:val="22"/>
          <w:u w:val="none"/>
        </w:rPr>
        <w:t>% of the role)</w:t>
      </w:r>
    </w:p>
    <w:p w14:paraId="095ABF5E" w14:textId="0CF5F59C" w:rsidR="009E4AF7" w:rsidRPr="009E4AF7" w:rsidRDefault="009E4AF7" w:rsidP="009E4AF7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Proactively manage and coordinate diaries to optimi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s</w:t>
      </w: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e schedules for meetings, appointments and travel.</w:t>
      </w:r>
    </w:p>
    <w:p w14:paraId="03A06196" w14:textId="77777777" w:rsidR="00E37F9B" w:rsidRPr="009C3CCE" w:rsidRDefault="00E37F9B" w:rsidP="00E37F9B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Assist with organizing events, visits, and engagements involving the Chair 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or</w:t>
      </w: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Executive Principal.</w:t>
      </w: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 </w:t>
      </w:r>
      <w:r w:rsidRPr="009C3CCE">
        <w:rPr>
          <w:rFonts w:asciiTheme="minorHAnsi" w:hAnsiTheme="minorHAnsi" w:cstheme="minorHAnsi"/>
          <w:b w:val="0"/>
          <w:color w:val="002060"/>
          <w:szCs w:val="22"/>
          <w:u w:val="none"/>
        </w:rPr>
        <w:t>Ensure logistics for meetings are arranged, including venues, equipment, and refreshments.</w:t>
      </w:r>
    </w:p>
    <w:p w14:paraId="490F443B" w14:textId="665C9123" w:rsidR="009E4AF7" w:rsidRPr="009E4AF7" w:rsidRDefault="009E4AF7" w:rsidP="009E4AF7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Handle correspondence on behalf of the Chair and Executive Principal, drafting responses</w:t>
      </w:r>
      <w:r w:rsidR="001F3E8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where required</w:t>
      </w: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69B97681" w14:textId="293C57D9" w:rsidR="009E4AF7" w:rsidRPr="009E4AF7" w:rsidRDefault="009E4AF7" w:rsidP="009E4AF7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Act as a first point of contact</w:t>
      </w:r>
      <w:r w:rsidR="001F3E81">
        <w:rPr>
          <w:rFonts w:asciiTheme="minorHAnsi" w:hAnsiTheme="minorHAnsi" w:cstheme="minorHAnsi"/>
          <w:b w:val="0"/>
          <w:color w:val="002060"/>
          <w:szCs w:val="22"/>
          <w:u w:val="none"/>
        </w:rPr>
        <w:t xml:space="preserve"> for Trust matters</w:t>
      </w: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.</w:t>
      </w:r>
    </w:p>
    <w:p w14:paraId="38A6E1B0" w14:textId="77777777" w:rsidR="009E4AF7" w:rsidRPr="009E4AF7" w:rsidRDefault="009E4AF7" w:rsidP="009E4AF7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Prepare briefing papers, presentations, and other documents for meetings.</w:t>
      </w:r>
    </w:p>
    <w:p w14:paraId="0BD23B5E" w14:textId="6D8BC5CC" w:rsidR="009E4AF7" w:rsidRPr="009E4AF7" w:rsidRDefault="009E4AF7" w:rsidP="009E4AF7">
      <w:pPr>
        <w:pStyle w:val="Subtitle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 w:rsidRPr="009E4AF7">
        <w:rPr>
          <w:rFonts w:asciiTheme="minorHAnsi" w:hAnsiTheme="minorHAnsi" w:cstheme="minorHAnsi"/>
          <w:b w:val="0"/>
          <w:color w:val="002060"/>
          <w:szCs w:val="22"/>
          <w:u w:val="none"/>
        </w:rPr>
        <w:t>Handle administrative tasks efficiently.</w:t>
      </w:r>
    </w:p>
    <w:p w14:paraId="7FD00948" w14:textId="77777777" w:rsidR="00C54933" w:rsidRDefault="00C54933" w:rsidP="00F570E0">
      <w:pPr>
        <w:pStyle w:val="NoSpacing"/>
        <w:spacing w:after="120"/>
        <w:rPr>
          <w:rFonts w:asciiTheme="minorHAnsi" w:hAnsiTheme="minorHAnsi" w:cstheme="minorHAnsi"/>
          <w:color w:val="002060"/>
          <w:sz w:val="22"/>
        </w:rPr>
      </w:pPr>
    </w:p>
    <w:p w14:paraId="556F932A" w14:textId="76C2BE1F" w:rsidR="00995604" w:rsidRDefault="00995604" w:rsidP="00995604">
      <w:pPr>
        <w:spacing w:after="120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Safeguarding responsibilities</w:t>
      </w:r>
    </w:p>
    <w:p w14:paraId="346D9BC2" w14:textId="77777777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Promote and safeguard the welfare of all children and young people within the Trust.</w:t>
      </w:r>
    </w:p>
    <w:p w14:paraId="6BFD31B9" w14:textId="77777777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Uphold public trust and maintain high standards of ethics and behaviour, within and outside school by:</w:t>
      </w:r>
    </w:p>
    <w:p w14:paraId="6B6974A6" w14:textId="77777777" w:rsidR="00995604" w:rsidRDefault="00995604" w:rsidP="00995604">
      <w:pPr>
        <w:pStyle w:val="Subtitle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hAnsiTheme="minorHAnsi" w:cstheme="minorHAnsi"/>
          <w:b w:val="0"/>
          <w:color w:val="002060"/>
          <w:szCs w:val="22"/>
          <w:u w:val="none"/>
        </w:rPr>
        <w:t>treating students with dignity, building relationships rooted in mutual respect, and at all times observing proper boundaries appropriate to the school environment;</w:t>
      </w:r>
    </w:p>
    <w:p w14:paraId="47ACFA9E" w14:textId="77777777" w:rsidR="00995604" w:rsidRDefault="00995604" w:rsidP="00995604">
      <w:pPr>
        <w:pStyle w:val="Subtitle"/>
        <w:numPr>
          <w:ilvl w:val="0"/>
          <w:numId w:val="5"/>
        </w:numPr>
        <w:spacing w:line="276" w:lineRule="auto"/>
        <w:jc w:val="both"/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  <w:t>promoting and safeguarding students’ wellbeing;</w:t>
      </w:r>
    </w:p>
    <w:p w14:paraId="5217520B" w14:textId="77777777" w:rsidR="00995604" w:rsidRDefault="00995604" w:rsidP="00995604">
      <w:pPr>
        <w:pStyle w:val="Subtitle"/>
        <w:numPr>
          <w:ilvl w:val="0"/>
          <w:numId w:val="5"/>
        </w:numPr>
        <w:spacing w:line="276" w:lineRule="auto"/>
        <w:jc w:val="both"/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</w:pPr>
      <w:r>
        <w:rPr>
          <w:rFonts w:asciiTheme="minorHAnsi" w:eastAsiaTheme="minorHAnsi" w:hAnsiTheme="minorHAnsi" w:cstheme="minorHAnsi"/>
          <w:b w:val="0"/>
          <w:color w:val="002060"/>
          <w:szCs w:val="22"/>
          <w:u w:val="none"/>
        </w:rPr>
        <w:t>showing tolerance of and respect for the rights of others and promoting a culture of inclusion.</w:t>
      </w:r>
    </w:p>
    <w:p w14:paraId="63B3573F" w14:textId="77777777" w:rsidR="00995604" w:rsidRDefault="00995604" w:rsidP="00995604">
      <w:pPr>
        <w:pStyle w:val="Subtitle"/>
        <w:spacing w:line="276" w:lineRule="auto"/>
        <w:jc w:val="both"/>
        <w:rPr>
          <w:rFonts w:asciiTheme="minorHAnsi" w:hAnsiTheme="minorHAnsi" w:cstheme="minorHAnsi"/>
          <w:b w:val="0"/>
          <w:color w:val="002060"/>
          <w:szCs w:val="22"/>
          <w:u w:val="none"/>
        </w:rPr>
      </w:pPr>
    </w:p>
    <w:p w14:paraId="7226F143" w14:textId="77777777" w:rsidR="00995604" w:rsidRDefault="00995604" w:rsidP="00995604">
      <w:pPr>
        <w:spacing w:after="120"/>
        <w:jc w:val="both"/>
        <w:rPr>
          <w:rFonts w:cstheme="minorHAnsi"/>
          <w:b/>
          <w:color w:val="002060"/>
        </w:rPr>
      </w:pPr>
      <w:r>
        <w:rPr>
          <w:rFonts w:cstheme="minorHAnsi"/>
          <w:b/>
          <w:color w:val="002060"/>
        </w:rPr>
        <w:t>General responsibilities</w:t>
      </w:r>
    </w:p>
    <w:p w14:paraId="5B028E53" w14:textId="77777777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Have a proper and professional regard for the ethos, policies and practice of the Academy and Trust.</w:t>
      </w:r>
    </w:p>
    <w:p w14:paraId="0C1AF114" w14:textId="77777777" w:rsidR="00995604" w:rsidRDefault="00995604" w:rsidP="00995604">
      <w:pPr>
        <w:pStyle w:val="NoSpacing"/>
        <w:numPr>
          <w:ilvl w:val="0"/>
          <w:numId w:val="4"/>
        </w:numPr>
        <w:spacing w:after="120"/>
        <w:ind w:left="357" w:hanging="357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Have an understanding of, and always act within, the relevant  professional standards and statutory frameworks.  This includes those relating to Health &amp; Safety, security, confidentiality and data protection.  </w:t>
      </w:r>
    </w:p>
    <w:p w14:paraId="7B759608" w14:textId="77777777" w:rsidR="00E24469" w:rsidRPr="00C873B1" w:rsidRDefault="00E24469" w:rsidP="00E24469">
      <w:pPr>
        <w:rPr>
          <w:rFonts w:cstheme="minorHAnsi"/>
          <w:color w:val="002060"/>
          <w:sz w:val="21"/>
          <w:szCs w:val="21"/>
        </w:rPr>
      </w:pPr>
    </w:p>
    <w:p w14:paraId="690997EE" w14:textId="77777777" w:rsidR="00E24469" w:rsidRPr="00C873B1" w:rsidRDefault="00E24469" w:rsidP="00E24469">
      <w:pPr>
        <w:rPr>
          <w:rFonts w:cstheme="minorHAnsi"/>
          <w:b/>
          <w:bCs/>
          <w:color w:val="002060"/>
          <w:sz w:val="28"/>
          <w:szCs w:val="28"/>
        </w:rPr>
      </w:pPr>
      <w:r w:rsidRPr="00C873B1">
        <w:rPr>
          <w:rFonts w:cstheme="minorHAnsi"/>
          <w:i/>
          <w:color w:val="002060"/>
        </w:rPr>
        <w:t xml:space="preserve">Please note that this is illustrative of the general nature and level of responsibility of the role and not </w:t>
      </w:r>
      <w:r w:rsidRPr="00C873B1">
        <w:rPr>
          <w:rFonts w:eastAsia="Times New Roman" w:cstheme="minorHAnsi"/>
          <w:i/>
          <w:color w:val="002060"/>
          <w:szCs w:val="20"/>
        </w:rPr>
        <w:t xml:space="preserve">a comprehensive </w:t>
      </w:r>
      <w:r w:rsidRPr="00C873B1">
        <w:rPr>
          <w:rFonts w:cstheme="minorHAnsi"/>
          <w:i/>
          <w:color w:val="002060"/>
        </w:rPr>
        <w:t>list of all tasks</w:t>
      </w:r>
      <w:r w:rsidRPr="00C873B1">
        <w:rPr>
          <w:rFonts w:eastAsia="Times New Roman" w:cstheme="minorHAnsi"/>
          <w:i/>
          <w:color w:val="002060"/>
          <w:szCs w:val="20"/>
        </w:rPr>
        <w:t xml:space="preserve">. </w:t>
      </w:r>
      <w:r w:rsidRPr="00C873B1">
        <w:rPr>
          <w:rFonts w:cstheme="minorHAnsi"/>
          <w:i/>
          <w:color w:val="002060"/>
        </w:rPr>
        <w:t>The postholder may undertake other duties appropriate to the role.  This job description</w:t>
      </w:r>
      <w:r w:rsidRPr="00C873B1">
        <w:rPr>
          <w:rFonts w:eastAsia="Times New Roman" w:cstheme="minorHAnsi"/>
          <w:i/>
          <w:color w:val="002060"/>
          <w:szCs w:val="20"/>
        </w:rPr>
        <w:t xml:space="preserve"> may be subject </w:t>
      </w:r>
      <w:r w:rsidRPr="00C873B1">
        <w:rPr>
          <w:rFonts w:cstheme="minorHAnsi"/>
          <w:i/>
          <w:color w:val="002060"/>
        </w:rPr>
        <w:t xml:space="preserve">to </w:t>
      </w:r>
      <w:r w:rsidRPr="00C873B1">
        <w:rPr>
          <w:rFonts w:eastAsia="Times New Roman" w:cstheme="minorHAnsi"/>
          <w:i/>
          <w:color w:val="002060"/>
          <w:szCs w:val="20"/>
        </w:rPr>
        <w:t xml:space="preserve">amendment at any time after consultation with the </w:t>
      </w:r>
      <w:r w:rsidRPr="00C873B1">
        <w:rPr>
          <w:rFonts w:cstheme="minorHAnsi"/>
          <w:i/>
          <w:color w:val="002060"/>
        </w:rPr>
        <w:t>postholder</w:t>
      </w:r>
      <w:r w:rsidRPr="00C873B1">
        <w:rPr>
          <w:rFonts w:eastAsia="Times New Roman" w:cstheme="minorHAnsi"/>
          <w:i/>
          <w:color w:val="002060"/>
          <w:szCs w:val="20"/>
        </w:rPr>
        <w:t>.</w:t>
      </w:r>
      <w:r w:rsidRPr="00C873B1">
        <w:rPr>
          <w:rFonts w:cstheme="minorHAnsi"/>
          <w:b/>
          <w:bCs/>
          <w:color w:val="002060"/>
          <w:sz w:val="28"/>
          <w:szCs w:val="28"/>
        </w:rPr>
        <w:br w:type="page"/>
      </w:r>
    </w:p>
    <w:p w14:paraId="30167C60" w14:textId="77777777" w:rsidR="00E24469" w:rsidRPr="00C873B1" w:rsidRDefault="00E24469" w:rsidP="00E24469">
      <w:pPr>
        <w:spacing w:after="0" w:line="360" w:lineRule="auto"/>
        <w:rPr>
          <w:rFonts w:cstheme="minorHAnsi"/>
          <w:b/>
          <w:bCs/>
          <w:color w:val="002060"/>
          <w:sz w:val="28"/>
          <w:szCs w:val="28"/>
        </w:rPr>
      </w:pPr>
      <w:r w:rsidRPr="00C873B1">
        <w:rPr>
          <w:rFonts w:cstheme="minorHAnsi"/>
          <w:b/>
          <w:bCs/>
          <w:color w:val="002060"/>
          <w:sz w:val="28"/>
          <w:szCs w:val="28"/>
        </w:rPr>
        <w:lastRenderedPageBreak/>
        <w:t xml:space="preserve">Person Specification </w:t>
      </w:r>
    </w:p>
    <w:tbl>
      <w:tblPr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078"/>
      </w:tblGrid>
      <w:tr w:rsidR="00E24469" w:rsidRPr="00C873B1" w14:paraId="5E6222FD" w14:textId="77777777" w:rsidTr="005F71B5">
        <w:tc>
          <w:tcPr>
            <w:tcW w:w="6521" w:type="dxa"/>
            <w:shd w:val="clear" w:color="auto" w:fill="auto"/>
          </w:tcPr>
          <w:p w14:paraId="59ECB6E8" w14:textId="77777777" w:rsidR="00E24469" w:rsidRPr="00C873B1" w:rsidRDefault="00E24469" w:rsidP="005F71B5">
            <w:pPr>
              <w:rPr>
                <w:rFonts w:ascii="Calibri" w:eastAsia="Calibri" w:hAnsi="Calibri"/>
                <w:color w:val="002060"/>
              </w:rPr>
            </w:pPr>
            <w:bookmarkStart w:id="0" w:name="_Hlk94628137"/>
            <w:r w:rsidRPr="00C873B1">
              <w:rPr>
                <w:rFonts w:ascii="Calibri" w:eastAsia="Calibri" w:hAnsi="Calibri"/>
                <w:b/>
                <w:color w:val="002060"/>
              </w:rPr>
              <w:t>Qualifications and Experience</w:t>
            </w:r>
          </w:p>
        </w:tc>
        <w:tc>
          <w:tcPr>
            <w:tcW w:w="1077" w:type="dxa"/>
            <w:shd w:val="clear" w:color="auto" w:fill="auto"/>
          </w:tcPr>
          <w:p w14:paraId="6931CEC6" w14:textId="77777777" w:rsidR="00E24469" w:rsidRPr="00C873B1" w:rsidRDefault="00E24469" w:rsidP="005F71B5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Essential</w:t>
            </w:r>
          </w:p>
        </w:tc>
        <w:tc>
          <w:tcPr>
            <w:tcW w:w="1078" w:type="dxa"/>
            <w:shd w:val="clear" w:color="auto" w:fill="auto"/>
          </w:tcPr>
          <w:p w14:paraId="36D682BB" w14:textId="77777777" w:rsidR="00E24469" w:rsidRPr="00C873B1" w:rsidRDefault="00E24469" w:rsidP="005F71B5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Desirable</w:t>
            </w:r>
          </w:p>
        </w:tc>
      </w:tr>
      <w:tr w:rsidR="006E25B8" w:rsidRPr="00C873B1" w14:paraId="3488EBA0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5EEE8C02" w14:textId="1084C2E7" w:rsidR="006E25B8" w:rsidRPr="005F007E" w:rsidRDefault="00965F5F" w:rsidP="005F71B5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t xml:space="preserve">Strong </w:t>
            </w:r>
            <w:r w:rsidR="00004ACB">
              <w:rPr>
                <w:rFonts w:ascii="Calibri" w:eastAsia="Calibri" w:hAnsi="Calibri"/>
                <w:color w:val="002060"/>
              </w:rPr>
              <w:t xml:space="preserve">demonstrable </w:t>
            </w:r>
            <w:r>
              <w:rPr>
                <w:rFonts w:ascii="Calibri" w:eastAsia="Calibri" w:hAnsi="Calibri"/>
                <w:color w:val="002060"/>
              </w:rPr>
              <w:t>administrative experience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15D4" w14:textId="3D1942B6" w:rsidR="006E25B8" w:rsidRPr="00C873B1" w:rsidRDefault="00965F5F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018051D" w14:textId="77777777" w:rsidR="006E25B8" w:rsidRPr="00C873B1" w:rsidRDefault="006E25B8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6B3C63" w:rsidRPr="00C873B1" w14:paraId="0EE630BA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44EE0147" w14:textId="4E110AB3" w:rsidR="006B3C63" w:rsidRPr="00406CDA" w:rsidRDefault="00AD6FA6" w:rsidP="0033123B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t>Demonstrable e</w:t>
            </w:r>
            <w:r w:rsidR="006B3C63">
              <w:rPr>
                <w:rFonts w:ascii="Calibri" w:eastAsia="Calibri" w:hAnsi="Calibri"/>
                <w:color w:val="002060"/>
              </w:rPr>
              <w:t>xperience of w</w:t>
            </w:r>
            <w:r w:rsidR="006B3C63" w:rsidRPr="005F71B5">
              <w:rPr>
                <w:rFonts w:ascii="Calibri" w:eastAsia="Calibri" w:hAnsi="Calibri"/>
                <w:color w:val="002060"/>
              </w:rPr>
              <w:t>riting agendas and accurate minutes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DB9A" w14:textId="3EADA56F" w:rsidR="006B3C63" w:rsidRPr="00C873B1" w:rsidRDefault="006B3C63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3FCA8D9" w14:textId="77777777" w:rsidR="006B3C63" w:rsidRPr="00C873B1" w:rsidRDefault="006B3C63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DA27AA" w:rsidRPr="00C873B1" w14:paraId="7F42F659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2A0BDCDC" w14:textId="087841A1" w:rsidR="00DA27AA" w:rsidRPr="00406CDA" w:rsidRDefault="00DA27AA" w:rsidP="0033123B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t xml:space="preserve">Experience of </w:t>
            </w:r>
            <w:proofErr w:type="spellStart"/>
            <w:r>
              <w:rPr>
                <w:rFonts w:ascii="Calibri" w:eastAsia="Calibri" w:hAnsi="Calibri"/>
                <w:color w:val="002060"/>
              </w:rPr>
              <w:t>organising</w:t>
            </w:r>
            <w:proofErr w:type="spellEnd"/>
            <w:r>
              <w:rPr>
                <w:rFonts w:ascii="Calibri" w:eastAsia="Calibri" w:hAnsi="Calibri"/>
                <w:color w:val="002060"/>
              </w:rPr>
              <w:t xml:space="preserve"> meetings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BAC4" w14:textId="612653FE" w:rsidR="00DA27AA" w:rsidRPr="00C873B1" w:rsidRDefault="00DA27AA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01DB8B0" w14:textId="77777777" w:rsidR="00DA27AA" w:rsidRPr="00C873B1" w:rsidRDefault="00DA27AA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33123B" w:rsidRPr="00C873B1" w14:paraId="18CB0DC8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1026ED48" w14:textId="5D8CC9D1" w:rsidR="0033123B" w:rsidRPr="005F007E" w:rsidRDefault="0033123B" w:rsidP="0033123B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406CDA">
              <w:rPr>
                <w:rFonts w:ascii="Calibri" w:eastAsia="Calibri" w:hAnsi="Calibri"/>
                <w:color w:val="002060"/>
              </w:rPr>
              <w:t>Previous experience of governance or clerking within an educational or similar setting.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A1CC" w14:textId="718928A7" w:rsidR="0033123B" w:rsidRPr="00C873B1" w:rsidRDefault="0033123B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F70E341" w14:textId="5D2863CA" w:rsidR="0033123B" w:rsidRPr="00C873B1" w:rsidRDefault="0033123B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</w:tr>
      <w:tr w:rsidR="0033123B" w:rsidRPr="00C873B1" w14:paraId="25CE68E9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6150B2DD" w14:textId="218230C2" w:rsidR="0033123B" w:rsidRPr="00406CDA" w:rsidRDefault="0033123B" w:rsidP="0033123B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406CDA">
              <w:rPr>
                <w:rFonts w:ascii="Calibri" w:eastAsia="Calibri" w:hAnsi="Calibri"/>
                <w:color w:val="002060"/>
              </w:rPr>
              <w:t>Previous experience in a PA role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AADE3" w14:textId="77777777" w:rsidR="0033123B" w:rsidRPr="00C873B1" w:rsidRDefault="0033123B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91DC2FF" w14:textId="1D9F5EDE" w:rsidR="0033123B" w:rsidRPr="00C873B1" w:rsidRDefault="0033123B" w:rsidP="0033123B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</w:tr>
      <w:bookmarkEnd w:id="0"/>
    </w:tbl>
    <w:p w14:paraId="653B0C1A" w14:textId="77777777" w:rsidR="00E24469" w:rsidRPr="00C873B1" w:rsidRDefault="00E24469" w:rsidP="00E24469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078"/>
      </w:tblGrid>
      <w:tr w:rsidR="00E24469" w:rsidRPr="00C873B1" w14:paraId="63A9FA46" w14:textId="77777777" w:rsidTr="005F71B5">
        <w:tc>
          <w:tcPr>
            <w:tcW w:w="6521" w:type="dxa"/>
            <w:shd w:val="clear" w:color="auto" w:fill="auto"/>
          </w:tcPr>
          <w:p w14:paraId="254C324A" w14:textId="77777777" w:rsidR="00E24469" w:rsidRPr="00C873B1" w:rsidRDefault="00E24469" w:rsidP="005F71B5">
            <w:pPr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Professional Knowledge &amp; Understanding</w:t>
            </w:r>
          </w:p>
        </w:tc>
        <w:tc>
          <w:tcPr>
            <w:tcW w:w="1077" w:type="dxa"/>
            <w:shd w:val="clear" w:color="auto" w:fill="auto"/>
          </w:tcPr>
          <w:p w14:paraId="7732097C" w14:textId="77777777" w:rsidR="00E24469" w:rsidRPr="00C873B1" w:rsidRDefault="00E24469" w:rsidP="005F71B5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Essential</w:t>
            </w:r>
          </w:p>
        </w:tc>
        <w:tc>
          <w:tcPr>
            <w:tcW w:w="1078" w:type="dxa"/>
            <w:shd w:val="clear" w:color="auto" w:fill="auto"/>
          </w:tcPr>
          <w:p w14:paraId="55A2DA9F" w14:textId="77777777" w:rsidR="00E24469" w:rsidRPr="00C873B1" w:rsidRDefault="00E24469" w:rsidP="005F71B5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Desirable</w:t>
            </w:r>
          </w:p>
        </w:tc>
      </w:tr>
      <w:tr w:rsidR="008F7537" w:rsidRPr="00C873B1" w14:paraId="3F2B2D5A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3FC3803A" w14:textId="7870BC54" w:rsidR="008F7537" w:rsidRPr="005F71B5" w:rsidRDefault="008F7537" w:rsidP="005F71B5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406CDA">
              <w:rPr>
                <w:rFonts w:ascii="Calibri" w:eastAsia="Calibri" w:hAnsi="Calibri"/>
                <w:color w:val="002060"/>
              </w:rPr>
              <w:t>Proficien</w:t>
            </w:r>
            <w:r w:rsidR="00406CDA" w:rsidRPr="00406CDA">
              <w:rPr>
                <w:rFonts w:ascii="Calibri" w:eastAsia="Calibri" w:hAnsi="Calibri"/>
                <w:color w:val="002060"/>
              </w:rPr>
              <w:t>t</w:t>
            </w:r>
            <w:r w:rsidRPr="00406CDA">
              <w:rPr>
                <w:rFonts w:ascii="Calibri" w:eastAsia="Calibri" w:hAnsi="Calibri"/>
                <w:color w:val="002060"/>
              </w:rPr>
              <w:t xml:space="preserve"> in using </w:t>
            </w:r>
            <w:r w:rsidR="00406CDA" w:rsidRPr="00406CDA">
              <w:rPr>
                <w:rFonts w:ascii="Calibri" w:eastAsia="Calibri" w:hAnsi="Calibri"/>
                <w:color w:val="002060"/>
              </w:rPr>
              <w:t xml:space="preserve">the </w:t>
            </w:r>
            <w:r w:rsidRPr="00406CDA">
              <w:rPr>
                <w:rFonts w:ascii="Calibri" w:eastAsia="Calibri" w:hAnsi="Calibri"/>
                <w:color w:val="002060"/>
              </w:rPr>
              <w:t xml:space="preserve">Microsoft Office </w:t>
            </w:r>
            <w:r w:rsidR="00C6641E">
              <w:rPr>
                <w:rFonts w:ascii="Calibri" w:eastAsia="Calibri" w:hAnsi="Calibri"/>
                <w:color w:val="002060"/>
              </w:rPr>
              <w:t>s</w:t>
            </w:r>
            <w:r w:rsidRPr="00406CDA">
              <w:rPr>
                <w:rFonts w:ascii="Calibri" w:eastAsia="Calibri" w:hAnsi="Calibri"/>
                <w:color w:val="002060"/>
              </w:rPr>
              <w:t>uite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F75A" w14:textId="7FF5BEB4" w:rsidR="008F7537" w:rsidRPr="00C873B1" w:rsidRDefault="008F7537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7902013" w14:textId="77777777" w:rsidR="008F7537" w:rsidRPr="00C873B1" w:rsidRDefault="008F7537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7647D6" w:rsidRPr="00AB4807" w14:paraId="3BD3AF8B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7ACBE35A" w14:textId="1B13EB27" w:rsidR="007647D6" w:rsidRPr="00AB4807" w:rsidRDefault="007B58D0" w:rsidP="005F71B5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5E07A0">
              <w:rPr>
                <w:rFonts w:ascii="Calibri" w:eastAsia="Calibri" w:hAnsi="Calibri"/>
                <w:color w:val="002060"/>
              </w:rPr>
              <w:t>A</w:t>
            </w:r>
            <w:r w:rsidR="00072CEE">
              <w:rPr>
                <w:rFonts w:ascii="Calibri" w:eastAsia="Calibri" w:hAnsi="Calibri"/>
                <w:color w:val="002060"/>
              </w:rPr>
              <w:t xml:space="preserve">n </w:t>
            </w:r>
            <w:r w:rsidRPr="005E07A0">
              <w:rPr>
                <w:rFonts w:ascii="Calibri" w:eastAsia="Calibri" w:hAnsi="Calibri"/>
                <w:color w:val="002060"/>
              </w:rPr>
              <w:t>understanding of governance and the governing body’s purpose within a school (this may not necessarily be direct exp</w:t>
            </w:r>
            <w:r w:rsidR="005E07A0">
              <w:rPr>
                <w:rFonts w:ascii="Calibri" w:eastAsia="Calibri" w:hAnsi="Calibri"/>
                <w:color w:val="002060"/>
              </w:rPr>
              <w:t>e</w:t>
            </w:r>
            <w:r w:rsidRPr="005E07A0">
              <w:rPr>
                <w:rFonts w:ascii="Calibri" w:eastAsia="Calibri" w:hAnsi="Calibri"/>
                <w:color w:val="002060"/>
              </w:rPr>
              <w:t>rience)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DE163" w14:textId="7C5522EA" w:rsidR="007647D6" w:rsidRPr="00C873B1" w:rsidRDefault="007B58D0" w:rsidP="007B58D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D1C902C" w14:textId="77777777" w:rsidR="007647D6" w:rsidRPr="00C873B1" w:rsidRDefault="007647D6" w:rsidP="00692788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332018" w:rsidRPr="00C873B1" w14:paraId="5C0F9F23" w14:textId="77777777" w:rsidTr="007D5FCA">
        <w:trPr>
          <w:trHeight w:val="510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22732B1" w14:textId="10935403" w:rsidR="00332018" w:rsidRPr="005F007E" w:rsidRDefault="00D45095" w:rsidP="00D6627D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t>Knowledge of Data Protection legislation and knowledge of handling confidential and sensitive information</w:t>
            </w:r>
            <w:r w:rsidRPr="005F007E">
              <w:rPr>
                <w:rFonts w:ascii="Calibri" w:eastAsia="Calibri" w:hAnsi="Calibri"/>
                <w:color w:val="00206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4D06474" w14:textId="77777777" w:rsidR="00332018" w:rsidRPr="00C873B1" w:rsidRDefault="00332018" w:rsidP="00D6627D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9AA79CE" w14:textId="77777777" w:rsidR="00332018" w:rsidRPr="00C873B1" w:rsidRDefault="00332018" w:rsidP="00D6627D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A55203" w:rsidRPr="00AB4807" w14:paraId="68D4D9CC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41E5D28E" w14:textId="45B6A21B" w:rsidR="00A55203" w:rsidRPr="005F71B5" w:rsidRDefault="003B0996" w:rsidP="005F71B5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AB4807">
              <w:rPr>
                <w:rFonts w:ascii="Calibri" w:eastAsia="Calibri" w:hAnsi="Calibri"/>
                <w:color w:val="002060"/>
              </w:rPr>
              <w:t>K</w:t>
            </w:r>
            <w:r w:rsidR="00A55203" w:rsidRPr="00AB4807">
              <w:rPr>
                <w:rFonts w:ascii="Calibri" w:eastAsia="Calibri" w:hAnsi="Calibri"/>
                <w:color w:val="002060"/>
              </w:rPr>
              <w:t xml:space="preserve">nowledge of </w:t>
            </w:r>
            <w:r w:rsidR="006B3C63" w:rsidRPr="00AB4807">
              <w:rPr>
                <w:rFonts w:ascii="Calibri" w:eastAsia="Calibri" w:hAnsi="Calibri"/>
                <w:color w:val="002060"/>
              </w:rPr>
              <w:t>educational</w:t>
            </w:r>
            <w:r w:rsidR="00A55203" w:rsidRPr="00AB4807">
              <w:rPr>
                <w:rFonts w:ascii="Calibri" w:eastAsia="Calibri" w:hAnsi="Calibri"/>
                <w:color w:val="002060"/>
              </w:rPr>
              <w:t xml:space="preserve"> frameworks, </w:t>
            </w:r>
            <w:r w:rsidR="006B3C63" w:rsidRPr="00AB4807">
              <w:rPr>
                <w:rFonts w:ascii="Calibri" w:eastAsia="Calibri" w:hAnsi="Calibri"/>
                <w:color w:val="002060"/>
              </w:rPr>
              <w:t xml:space="preserve">procedures, </w:t>
            </w:r>
            <w:r w:rsidR="00A55203" w:rsidRPr="00AB4807">
              <w:rPr>
                <w:rFonts w:ascii="Calibri" w:eastAsia="Calibri" w:hAnsi="Calibri"/>
                <w:color w:val="002060"/>
              </w:rPr>
              <w:t>compliance, and statutory requirements.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6BE0" w14:textId="77777777" w:rsidR="00A55203" w:rsidRPr="00C873B1" w:rsidRDefault="00A55203" w:rsidP="00AB4807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1EF6457F" w14:textId="03EAC71A" w:rsidR="00A55203" w:rsidRPr="00C873B1" w:rsidRDefault="00A55203" w:rsidP="00692788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</w:tr>
      <w:tr w:rsidR="00D021C0" w:rsidRPr="00C873B1" w14:paraId="556507C4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695A68D8" w14:textId="5E711247" w:rsidR="00D021C0" w:rsidRPr="005F71B5" w:rsidRDefault="00D021C0" w:rsidP="00493ED0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D021C0">
              <w:rPr>
                <w:rFonts w:ascii="Calibri" w:eastAsia="Calibri" w:hAnsi="Calibri"/>
                <w:color w:val="002060"/>
              </w:rPr>
              <w:t>Knowledge of the respective roles and responsibilities of the Trust, governing body</w:t>
            </w:r>
            <w:r w:rsidR="00072CEE">
              <w:rPr>
                <w:rFonts w:ascii="Calibri" w:eastAsia="Calibri" w:hAnsi="Calibri"/>
                <w:color w:val="002060"/>
              </w:rPr>
              <w:t xml:space="preserve"> and</w:t>
            </w:r>
            <w:r w:rsidRPr="00D021C0">
              <w:rPr>
                <w:rFonts w:ascii="Calibri" w:eastAsia="Calibri" w:hAnsi="Calibri"/>
                <w:color w:val="002060"/>
              </w:rPr>
              <w:t xml:space="preserve"> academy leaders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508A0" w14:textId="77777777" w:rsidR="00D021C0" w:rsidRPr="00C873B1" w:rsidRDefault="00D021C0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40D8BA04" w14:textId="78A141AA" w:rsidR="00D021C0" w:rsidRPr="00C873B1" w:rsidRDefault="00D021C0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C873B1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</w:tr>
    </w:tbl>
    <w:p w14:paraId="46D5D1A5" w14:textId="77777777" w:rsidR="00E24469" w:rsidRPr="00AB4807" w:rsidRDefault="00E24469" w:rsidP="00AB4807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077"/>
        <w:gridCol w:w="1078"/>
      </w:tblGrid>
      <w:tr w:rsidR="00E24469" w:rsidRPr="00C873B1" w14:paraId="60BE37BE" w14:textId="77777777" w:rsidTr="005F71B5">
        <w:tc>
          <w:tcPr>
            <w:tcW w:w="6521" w:type="dxa"/>
            <w:shd w:val="clear" w:color="auto" w:fill="auto"/>
          </w:tcPr>
          <w:p w14:paraId="756C57D5" w14:textId="77777777" w:rsidR="00E24469" w:rsidRPr="00C873B1" w:rsidRDefault="00E24469" w:rsidP="005F71B5">
            <w:pPr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Personal Qualities and Skills</w:t>
            </w:r>
          </w:p>
        </w:tc>
        <w:tc>
          <w:tcPr>
            <w:tcW w:w="1077" w:type="dxa"/>
            <w:shd w:val="clear" w:color="auto" w:fill="auto"/>
          </w:tcPr>
          <w:p w14:paraId="58727845" w14:textId="77777777" w:rsidR="00E24469" w:rsidRPr="00C873B1" w:rsidRDefault="00E24469" w:rsidP="005F71B5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Essential</w:t>
            </w:r>
          </w:p>
        </w:tc>
        <w:tc>
          <w:tcPr>
            <w:tcW w:w="1078" w:type="dxa"/>
            <w:shd w:val="clear" w:color="auto" w:fill="auto"/>
          </w:tcPr>
          <w:p w14:paraId="3A7CCC81" w14:textId="77777777" w:rsidR="00E24469" w:rsidRPr="00C873B1" w:rsidRDefault="00E24469" w:rsidP="005F71B5">
            <w:pPr>
              <w:jc w:val="center"/>
              <w:rPr>
                <w:rFonts w:ascii="Calibri" w:eastAsia="Calibri" w:hAnsi="Calibri"/>
                <w:b/>
                <w:color w:val="002060"/>
              </w:rPr>
            </w:pPr>
            <w:r w:rsidRPr="00C873B1">
              <w:rPr>
                <w:rFonts w:ascii="Calibri" w:eastAsia="Calibri" w:hAnsi="Calibri"/>
                <w:b/>
                <w:color w:val="002060"/>
              </w:rPr>
              <w:t>Desirable</w:t>
            </w:r>
          </w:p>
        </w:tc>
      </w:tr>
      <w:tr w:rsidR="002C3602" w:rsidRPr="00C873B1" w14:paraId="077A362E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512A97F4" w14:textId="0CC65109" w:rsidR="002C3602" w:rsidRPr="00D021C0" w:rsidRDefault="007F4EE2" w:rsidP="005F71B5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>
              <w:rPr>
                <w:rFonts w:ascii="Calibri" w:eastAsia="Calibri" w:hAnsi="Calibri"/>
                <w:color w:val="002060"/>
              </w:rPr>
              <w:t>Strong written communication skills, with excellent attention to detail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5AE8" w14:textId="7BE89AD3" w:rsidR="002C3602" w:rsidRPr="00C873B1" w:rsidRDefault="00626B01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FE5295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9F06C5F" w14:textId="77777777" w:rsidR="002C3602" w:rsidRPr="00C873B1" w:rsidRDefault="002C3602" w:rsidP="005F71B5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D021C0" w:rsidRPr="00C873B1" w14:paraId="6C1A4B3D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590F15EE" w14:textId="4CC86634" w:rsidR="00D021C0" w:rsidRPr="00D021C0" w:rsidRDefault="00D021C0" w:rsidP="00D021C0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D021C0">
              <w:rPr>
                <w:rFonts w:ascii="Calibri" w:eastAsia="Calibri" w:hAnsi="Calibri"/>
                <w:color w:val="002060"/>
              </w:rPr>
              <w:t>Ab</w:t>
            </w:r>
            <w:r w:rsidR="00332018">
              <w:rPr>
                <w:rFonts w:ascii="Calibri" w:eastAsia="Calibri" w:hAnsi="Calibri"/>
                <w:color w:val="002060"/>
              </w:rPr>
              <w:t>ility</w:t>
            </w:r>
            <w:r w:rsidRPr="00D021C0">
              <w:rPr>
                <w:rFonts w:ascii="Calibri" w:eastAsia="Calibri" w:hAnsi="Calibri"/>
                <w:color w:val="002060"/>
              </w:rPr>
              <w:t xml:space="preserve"> to remain impartial</w:t>
            </w:r>
            <w:r w:rsidR="008653FC">
              <w:rPr>
                <w:rFonts w:ascii="Calibri" w:eastAsia="Calibri" w:hAnsi="Calibri"/>
                <w:color w:val="002060"/>
              </w:rPr>
              <w:t xml:space="preserve"> and </w:t>
            </w:r>
            <w:r w:rsidR="00332018">
              <w:rPr>
                <w:rFonts w:ascii="Calibri" w:eastAsia="Calibri" w:hAnsi="Calibri"/>
                <w:color w:val="002060"/>
              </w:rPr>
              <w:t xml:space="preserve">to </w:t>
            </w:r>
            <w:r w:rsidR="008653FC">
              <w:rPr>
                <w:rFonts w:ascii="Calibri" w:eastAsia="Calibri" w:hAnsi="Calibri"/>
                <w:color w:val="002060"/>
              </w:rPr>
              <w:t>act with integrity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2AD9" w14:textId="2F0DB4EF" w:rsidR="00D021C0" w:rsidRPr="00C873B1" w:rsidRDefault="00D021C0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FE5295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A7D8312" w14:textId="77777777" w:rsidR="00D021C0" w:rsidRPr="00C873B1" w:rsidRDefault="00D021C0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670309" w:rsidRPr="00C873B1" w14:paraId="0E9592AC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386E5A87" w14:textId="092C4F68" w:rsidR="00670309" w:rsidRPr="00D021C0" w:rsidRDefault="00ED5856" w:rsidP="00D021C0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5E07A0">
              <w:rPr>
                <w:rFonts w:ascii="Calibri" w:eastAsia="Calibri" w:hAnsi="Calibri"/>
                <w:color w:val="002060"/>
              </w:rPr>
              <w:t xml:space="preserve">Highly effective communicator, with an ability to </w:t>
            </w:r>
            <w:r w:rsidR="00485EEF" w:rsidRPr="005E07A0">
              <w:rPr>
                <w:rFonts w:ascii="Calibri" w:eastAsia="Calibri" w:hAnsi="Calibri"/>
                <w:color w:val="002060"/>
              </w:rPr>
              <w:t xml:space="preserve">build rapport with </w:t>
            </w:r>
            <w:r w:rsidR="00E47857" w:rsidRPr="005E07A0">
              <w:rPr>
                <w:rFonts w:ascii="Calibri" w:eastAsia="Calibri" w:hAnsi="Calibri"/>
                <w:color w:val="002060"/>
              </w:rPr>
              <w:t>trustees, governors, parents, children</w:t>
            </w:r>
            <w:r w:rsidR="0055720A" w:rsidRPr="005E07A0">
              <w:rPr>
                <w:rFonts w:ascii="Calibri" w:eastAsia="Calibri" w:hAnsi="Calibri"/>
                <w:color w:val="002060"/>
              </w:rPr>
              <w:t>,</w:t>
            </w:r>
            <w:r w:rsidR="00E47857" w:rsidRPr="005E07A0">
              <w:rPr>
                <w:rFonts w:ascii="Calibri" w:eastAsia="Calibri" w:hAnsi="Calibri"/>
                <w:color w:val="002060"/>
              </w:rPr>
              <w:t xml:space="preserve"> staff</w:t>
            </w:r>
            <w:r w:rsidR="0055720A" w:rsidRPr="005E07A0">
              <w:rPr>
                <w:rFonts w:ascii="Calibri" w:eastAsia="Calibri" w:hAnsi="Calibri"/>
                <w:color w:val="002060"/>
              </w:rPr>
              <w:t xml:space="preserve"> &amp; external agencies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3C202" w14:textId="24C5F098" w:rsidR="00670309" w:rsidRPr="00C873B1" w:rsidRDefault="0067030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F3328F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B86D491" w14:textId="77777777" w:rsidR="00670309" w:rsidRPr="00C873B1" w:rsidRDefault="0067030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670309" w:rsidRPr="00C873B1" w14:paraId="598D0D52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3BB69C38" w14:textId="41A0D528" w:rsidR="00670309" w:rsidRPr="00D021C0" w:rsidRDefault="004D31A1" w:rsidP="00D021C0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5E07A0">
              <w:rPr>
                <w:rFonts w:ascii="Calibri" w:eastAsia="Calibri" w:hAnsi="Calibri"/>
                <w:color w:val="002060"/>
              </w:rPr>
              <w:t>Ability to work independently, exercise judgement confidently and take responsibility for tasks, seeking guidance where appropriate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E9CE" w14:textId="64AED2E9" w:rsidR="00670309" w:rsidRPr="00C873B1" w:rsidRDefault="0067030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F3328F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07D7F65" w14:textId="77777777" w:rsidR="00670309" w:rsidRPr="00C873B1" w:rsidRDefault="0067030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670309" w:rsidRPr="00AB4807" w14:paraId="1DF5246F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66BE9F2F" w14:textId="4561C7F9" w:rsidR="00670309" w:rsidRPr="00D021C0" w:rsidRDefault="00437835" w:rsidP="00D021C0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AB4807">
              <w:rPr>
                <w:rFonts w:ascii="Calibri" w:eastAsia="Calibri" w:hAnsi="Calibri"/>
                <w:color w:val="002060"/>
              </w:rPr>
              <w:t xml:space="preserve">Well </w:t>
            </w:r>
            <w:proofErr w:type="spellStart"/>
            <w:r w:rsidRPr="00AB4807">
              <w:rPr>
                <w:rFonts w:ascii="Calibri" w:eastAsia="Calibri" w:hAnsi="Calibri"/>
                <w:color w:val="002060"/>
              </w:rPr>
              <w:t>organised</w:t>
            </w:r>
            <w:proofErr w:type="spellEnd"/>
            <w:r w:rsidR="004D31A1">
              <w:rPr>
                <w:rFonts w:ascii="Calibri" w:eastAsia="Calibri" w:hAnsi="Calibri"/>
                <w:color w:val="002060"/>
              </w:rPr>
              <w:t xml:space="preserve">, with excellent </w:t>
            </w:r>
            <w:r w:rsidR="000F2BD6">
              <w:rPr>
                <w:rFonts w:ascii="Calibri" w:eastAsia="Calibri" w:hAnsi="Calibri"/>
                <w:color w:val="002060"/>
              </w:rPr>
              <w:t xml:space="preserve">timekeeping </w:t>
            </w:r>
            <w:r w:rsidR="00D92FEE" w:rsidRPr="00AB4807">
              <w:rPr>
                <w:rFonts w:ascii="Calibri" w:eastAsia="Calibri" w:hAnsi="Calibri"/>
                <w:color w:val="002060"/>
              </w:rPr>
              <w:t xml:space="preserve">and </w:t>
            </w:r>
            <w:r w:rsidR="006B3536">
              <w:rPr>
                <w:rFonts w:ascii="Calibri" w:eastAsia="Calibri" w:hAnsi="Calibri"/>
                <w:color w:val="002060"/>
              </w:rPr>
              <w:t xml:space="preserve">ability to </w:t>
            </w:r>
            <w:r w:rsidR="00D92FEE" w:rsidRPr="00AB4807">
              <w:rPr>
                <w:rFonts w:ascii="Calibri" w:eastAsia="Calibri" w:hAnsi="Calibri"/>
                <w:color w:val="002060"/>
              </w:rPr>
              <w:t>work to deadlines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AA16" w14:textId="728543E6" w:rsidR="00670309" w:rsidRPr="00C873B1" w:rsidRDefault="00670309" w:rsidP="00AB4807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A94440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6DA2E9ED" w14:textId="77777777" w:rsidR="00670309" w:rsidRPr="00C873B1" w:rsidRDefault="00670309" w:rsidP="00AB4807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</w:p>
        </w:tc>
      </w:tr>
      <w:tr w:rsidR="00670309" w:rsidRPr="00C873B1" w14:paraId="3EB106AB" w14:textId="77777777" w:rsidTr="007D5FCA">
        <w:trPr>
          <w:trHeight w:val="510"/>
        </w:trPr>
        <w:tc>
          <w:tcPr>
            <w:tcW w:w="6521" w:type="dxa"/>
            <w:shd w:val="clear" w:color="auto" w:fill="auto"/>
            <w:vAlign w:val="center"/>
          </w:tcPr>
          <w:p w14:paraId="23A36009" w14:textId="4C6B823C" w:rsidR="00670309" w:rsidRPr="005E07A0" w:rsidRDefault="005E07A0" w:rsidP="005E07A0">
            <w:pPr>
              <w:pStyle w:val="font8"/>
              <w:spacing w:before="0" w:beforeAutospacing="0" w:after="0" w:afterAutospacing="0"/>
              <w:textAlignment w:val="baseline"/>
              <w:rPr>
                <w:rFonts w:ascii="Calibri" w:eastAsia="Calibri" w:hAnsi="Calibri" w:cstheme="minorBidi"/>
                <w:color w:val="002060"/>
                <w:sz w:val="22"/>
                <w:szCs w:val="22"/>
                <w:lang w:val="en-US" w:eastAsia="en-US"/>
              </w:rPr>
            </w:pPr>
            <w:r w:rsidRPr="005E07A0">
              <w:rPr>
                <w:rFonts w:ascii="Calibri" w:eastAsia="Calibri" w:hAnsi="Calibri" w:cstheme="minorBidi"/>
                <w:color w:val="002060"/>
                <w:sz w:val="22"/>
                <w:szCs w:val="22"/>
                <w:lang w:val="en-US" w:eastAsia="en-US"/>
              </w:rPr>
              <w:t xml:space="preserve">Positive and professional attitude, with a strong commitment to delivering </w:t>
            </w:r>
            <w:r w:rsidR="00333CE1">
              <w:rPr>
                <w:rFonts w:ascii="Calibri" w:eastAsia="Calibri" w:hAnsi="Calibri" w:cstheme="minorBidi"/>
                <w:color w:val="002060"/>
                <w:sz w:val="22"/>
                <w:szCs w:val="22"/>
                <w:lang w:val="en-US" w:eastAsia="en-US"/>
              </w:rPr>
              <w:t xml:space="preserve">a </w:t>
            </w:r>
            <w:r w:rsidRPr="005E07A0">
              <w:rPr>
                <w:rFonts w:ascii="Calibri" w:eastAsia="Calibri" w:hAnsi="Calibri" w:cstheme="minorBidi"/>
                <w:color w:val="002060"/>
                <w:sz w:val="22"/>
                <w:szCs w:val="22"/>
                <w:lang w:val="en-US" w:eastAsia="en-US"/>
              </w:rPr>
              <w:t>high</w:t>
            </w:r>
            <w:r w:rsidR="0066013F">
              <w:rPr>
                <w:rFonts w:ascii="Calibri" w:eastAsia="Calibri" w:hAnsi="Calibri" w:cstheme="minorBidi"/>
                <w:color w:val="002060"/>
                <w:sz w:val="22"/>
                <w:szCs w:val="22"/>
                <w:lang w:val="en-US" w:eastAsia="en-US"/>
              </w:rPr>
              <w:t>-</w:t>
            </w:r>
            <w:r w:rsidRPr="005E07A0">
              <w:rPr>
                <w:rFonts w:ascii="Calibri" w:eastAsia="Calibri" w:hAnsi="Calibri" w:cstheme="minorBidi"/>
                <w:color w:val="002060"/>
                <w:sz w:val="22"/>
                <w:szCs w:val="22"/>
                <w:lang w:val="en-US" w:eastAsia="en-US"/>
              </w:rPr>
              <w:t>quality service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80FD0" w14:textId="48CF8703" w:rsidR="00670309" w:rsidRPr="00C873B1" w:rsidRDefault="0067030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A94440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3737089" w14:textId="77777777" w:rsidR="00670309" w:rsidRPr="00C873B1" w:rsidRDefault="0067030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1552B9" w:rsidRPr="00C873B1" w14:paraId="5B310542" w14:textId="77777777" w:rsidTr="007D5FCA">
        <w:trPr>
          <w:trHeight w:val="510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B39E26C" w14:textId="2E9E13C4" w:rsidR="001552B9" w:rsidRPr="005F007E" w:rsidRDefault="001552B9" w:rsidP="00D021C0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A0789A">
              <w:rPr>
                <w:rFonts w:ascii="Calibri" w:eastAsia="Calibri" w:hAnsi="Calibri"/>
                <w:color w:val="002060"/>
              </w:rPr>
              <w:t>Ab</w:t>
            </w:r>
            <w:r w:rsidR="00E009B5">
              <w:rPr>
                <w:rFonts w:ascii="Calibri" w:eastAsia="Calibri" w:hAnsi="Calibri"/>
                <w:color w:val="002060"/>
              </w:rPr>
              <w:t>ility</w:t>
            </w:r>
            <w:r w:rsidRPr="00A0789A">
              <w:rPr>
                <w:rFonts w:ascii="Calibri" w:eastAsia="Calibri" w:hAnsi="Calibri"/>
                <w:color w:val="002060"/>
              </w:rPr>
              <w:t xml:space="preserve"> to take a flexible approach to working hours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6B04039" w14:textId="25888432" w:rsidR="001552B9" w:rsidRPr="00C873B1" w:rsidRDefault="00626B01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FE5295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9C8F44" w14:textId="77777777" w:rsidR="001552B9" w:rsidRPr="00C873B1" w:rsidRDefault="001552B9" w:rsidP="00D021C0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DE780C" w:rsidRPr="001C0D7E" w14:paraId="4F62FC16" w14:textId="77777777" w:rsidTr="007D5FCA">
        <w:trPr>
          <w:trHeight w:val="510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AF0B81E" w14:textId="77777777" w:rsidR="00DE780C" w:rsidRPr="00DE780C" w:rsidRDefault="00DE780C" w:rsidP="00D6627D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DE780C">
              <w:rPr>
                <w:rFonts w:ascii="Calibri" w:eastAsia="Calibri" w:hAnsi="Calibri"/>
                <w:color w:val="002060"/>
              </w:rPr>
              <w:t>Has an openness to learning and continuous improvement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FD41AEF" w14:textId="77777777" w:rsidR="00DE780C" w:rsidRPr="00DE780C" w:rsidRDefault="00DE780C" w:rsidP="00D6627D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DE780C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71A19F7" w14:textId="77777777" w:rsidR="00DE780C" w:rsidRPr="00DE780C" w:rsidRDefault="00DE780C" w:rsidP="00D6627D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  <w:tr w:rsidR="00DE780C" w:rsidRPr="001C0D7E" w14:paraId="70C88291" w14:textId="77777777" w:rsidTr="007D5FCA">
        <w:trPr>
          <w:trHeight w:val="510"/>
        </w:trPr>
        <w:tc>
          <w:tcPr>
            <w:tcW w:w="65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210EF49" w14:textId="77777777" w:rsidR="00DE780C" w:rsidRPr="00DE780C" w:rsidRDefault="00DE780C" w:rsidP="00D6627D">
            <w:pPr>
              <w:spacing w:after="120" w:line="240" w:lineRule="auto"/>
              <w:rPr>
                <w:rFonts w:ascii="Calibri" w:eastAsia="Calibri" w:hAnsi="Calibri"/>
                <w:color w:val="002060"/>
              </w:rPr>
            </w:pPr>
            <w:r w:rsidRPr="00DE780C">
              <w:rPr>
                <w:rFonts w:ascii="Calibri" w:eastAsia="Calibri" w:hAnsi="Calibri"/>
                <w:color w:val="002060"/>
              </w:rPr>
              <w:t>Committed to promoting &amp; safeguarding the welfare of all children and young people within the Trust</w:t>
            </w:r>
          </w:p>
        </w:tc>
        <w:tc>
          <w:tcPr>
            <w:tcW w:w="107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EB8AC1F" w14:textId="77777777" w:rsidR="00DE780C" w:rsidRPr="00DE780C" w:rsidRDefault="00DE780C" w:rsidP="00D6627D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  <w:r w:rsidRPr="00DE780C">
              <w:rPr>
                <w:rFonts w:ascii="Calibri" w:eastAsia="Calibri" w:hAnsi="Calibri"/>
                <w:color w:val="002060"/>
              </w:rPr>
              <w:sym w:font="Wingdings" w:char="F0FC"/>
            </w:r>
          </w:p>
        </w:tc>
        <w:tc>
          <w:tcPr>
            <w:tcW w:w="107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DAFEA9E" w14:textId="77777777" w:rsidR="00DE780C" w:rsidRPr="00DE780C" w:rsidRDefault="00DE780C" w:rsidP="00D6627D">
            <w:pPr>
              <w:spacing w:after="120" w:line="240" w:lineRule="auto"/>
              <w:jc w:val="center"/>
              <w:rPr>
                <w:rFonts w:ascii="Calibri" w:eastAsia="Calibri" w:hAnsi="Calibri"/>
                <w:color w:val="002060"/>
              </w:rPr>
            </w:pPr>
          </w:p>
        </w:tc>
      </w:tr>
    </w:tbl>
    <w:p w14:paraId="55750147" w14:textId="77777777" w:rsidR="00E24469" w:rsidRPr="00C873B1" w:rsidRDefault="00E24469" w:rsidP="00E24469">
      <w:pPr>
        <w:pStyle w:val="NoSpacing"/>
        <w:rPr>
          <w:rFonts w:asciiTheme="minorHAnsi" w:hAnsiTheme="minorHAnsi" w:cstheme="minorHAnsi"/>
          <w:color w:val="002060"/>
          <w:sz w:val="21"/>
          <w:szCs w:val="21"/>
        </w:rPr>
      </w:pPr>
    </w:p>
    <w:p w14:paraId="04BEEE91" w14:textId="41DA34F4" w:rsidR="00346ED3" w:rsidRDefault="00E24469" w:rsidP="003945CE">
      <w:pPr>
        <w:pStyle w:val="NoSpacing"/>
      </w:pPr>
      <w:r w:rsidRPr="00C873B1">
        <w:rPr>
          <w:rFonts w:asciiTheme="minorHAnsi" w:hAnsiTheme="minorHAnsi" w:cstheme="minorHAnsi"/>
          <w:b/>
          <w:color w:val="002060"/>
          <w:sz w:val="21"/>
          <w:szCs w:val="21"/>
        </w:rPr>
        <w:t>Last review date</w:t>
      </w:r>
      <w:r w:rsidRPr="00C873B1">
        <w:rPr>
          <w:rFonts w:asciiTheme="minorHAnsi" w:hAnsiTheme="minorHAnsi" w:cstheme="minorHAnsi"/>
          <w:color w:val="002060"/>
          <w:sz w:val="21"/>
          <w:szCs w:val="21"/>
        </w:rPr>
        <w:t xml:space="preserve">: </w:t>
      </w:r>
      <w:r w:rsidR="00D17C5F">
        <w:rPr>
          <w:rFonts w:asciiTheme="minorHAnsi" w:hAnsiTheme="minorHAnsi" w:cstheme="minorHAnsi"/>
          <w:color w:val="002060"/>
          <w:sz w:val="21"/>
          <w:szCs w:val="21"/>
        </w:rPr>
        <w:t>June 2026</w:t>
      </w:r>
    </w:p>
    <w:sectPr w:rsidR="00346ED3" w:rsidSect="00692788">
      <w:footerReference w:type="default" r:id="rId12"/>
      <w:pgSz w:w="12240" w:h="15840"/>
      <w:pgMar w:top="568" w:right="576" w:bottom="576" w:left="576" w:header="294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FB72" w14:textId="77777777" w:rsidR="00015F01" w:rsidRDefault="00015F01" w:rsidP="00346ED3">
      <w:pPr>
        <w:spacing w:after="0" w:line="240" w:lineRule="auto"/>
      </w:pPr>
      <w:r>
        <w:separator/>
      </w:r>
    </w:p>
  </w:endnote>
  <w:endnote w:type="continuationSeparator" w:id="0">
    <w:p w14:paraId="76FAA3D7" w14:textId="77777777" w:rsidR="00015F01" w:rsidRDefault="00015F01" w:rsidP="00346ED3">
      <w:pPr>
        <w:spacing w:after="0" w:line="240" w:lineRule="auto"/>
      </w:pPr>
      <w:r>
        <w:continuationSeparator/>
      </w:r>
    </w:p>
  </w:endnote>
  <w:endnote w:type="continuationNotice" w:id="1">
    <w:p w14:paraId="4102D1F3" w14:textId="77777777" w:rsidR="00015F01" w:rsidRDefault="00015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A39F" w14:textId="77777777" w:rsidR="005F71B5" w:rsidRDefault="005F71B5">
    <w:pPr>
      <w:pStyle w:val="Footer"/>
    </w:pPr>
    <w:r>
      <w:rPr>
        <w:noProof/>
      </w:rPr>
      <w:drawing>
        <wp:inline distT="0" distB="0" distL="0" distR="0" wp14:anchorId="01576D93" wp14:editId="696353FD">
          <wp:extent cx="1314450" cy="474426"/>
          <wp:effectExtent l="0" t="0" r="0" b="1905"/>
          <wp:docPr id="1085484461" name="Picture 1085484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4684" cy="49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0897" w14:textId="77777777" w:rsidR="00015F01" w:rsidRDefault="00015F01" w:rsidP="00346ED3">
      <w:pPr>
        <w:spacing w:after="0" w:line="240" w:lineRule="auto"/>
      </w:pPr>
      <w:r>
        <w:separator/>
      </w:r>
    </w:p>
  </w:footnote>
  <w:footnote w:type="continuationSeparator" w:id="0">
    <w:p w14:paraId="09C2DD4F" w14:textId="77777777" w:rsidR="00015F01" w:rsidRDefault="00015F01" w:rsidP="00346ED3">
      <w:pPr>
        <w:spacing w:after="0" w:line="240" w:lineRule="auto"/>
      </w:pPr>
      <w:r>
        <w:continuationSeparator/>
      </w:r>
    </w:p>
  </w:footnote>
  <w:footnote w:type="continuationNotice" w:id="1">
    <w:p w14:paraId="04BB9354" w14:textId="77777777" w:rsidR="00015F01" w:rsidRDefault="00015F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587"/>
    <w:multiLevelType w:val="multilevel"/>
    <w:tmpl w:val="8132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74887"/>
    <w:multiLevelType w:val="hybridMultilevel"/>
    <w:tmpl w:val="676AD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2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4F42FFC"/>
    <w:multiLevelType w:val="hybridMultilevel"/>
    <w:tmpl w:val="379847CA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CC04340"/>
    <w:multiLevelType w:val="multilevel"/>
    <w:tmpl w:val="5FAE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D41AA"/>
    <w:multiLevelType w:val="hybridMultilevel"/>
    <w:tmpl w:val="9BA22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1517"/>
    <w:multiLevelType w:val="hybridMultilevel"/>
    <w:tmpl w:val="844E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331BC"/>
    <w:multiLevelType w:val="multilevel"/>
    <w:tmpl w:val="8CF4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D854D9"/>
    <w:multiLevelType w:val="hybridMultilevel"/>
    <w:tmpl w:val="83CA5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0069D"/>
    <w:multiLevelType w:val="multilevel"/>
    <w:tmpl w:val="D464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02C37"/>
    <w:multiLevelType w:val="multilevel"/>
    <w:tmpl w:val="E842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21B5"/>
    <w:multiLevelType w:val="hybridMultilevel"/>
    <w:tmpl w:val="C31A3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52B06"/>
    <w:multiLevelType w:val="multilevel"/>
    <w:tmpl w:val="A02C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1A0527"/>
    <w:multiLevelType w:val="hybridMultilevel"/>
    <w:tmpl w:val="A582E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07DD8"/>
    <w:multiLevelType w:val="multilevel"/>
    <w:tmpl w:val="4E0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213685">
    <w:abstractNumId w:val="2"/>
  </w:num>
  <w:num w:numId="2" w16cid:durableId="1012950548">
    <w:abstractNumId w:val="1"/>
  </w:num>
  <w:num w:numId="3" w16cid:durableId="411778963">
    <w:abstractNumId w:val="6"/>
  </w:num>
  <w:num w:numId="4" w16cid:durableId="61607029">
    <w:abstractNumId w:val="6"/>
  </w:num>
  <w:num w:numId="5" w16cid:durableId="1353023022">
    <w:abstractNumId w:val="1"/>
  </w:num>
  <w:num w:numId="6" w16cid:durableId="596327007">
    <w:abstractNumId w:val="5"/>
  </w:num>
  <w:num w:numId="7" w16cid:durableId="542641031">
    <w:abstractNumId w:val="10"/>
  </w:num>
  <w:num w:numId="8" w16cid:durableId="268394828">
    <w:abstractNumId w:val="14"/>
  </w:num>
  <w:num w:numId="9" w16cid:durableId="38945191">
    <w:abstractNumId w:val="12"/>
  </w:num>
  <w:num w:numId="10" w16cid:durableId="84539">
    <w:abstractNumId w:val="9"/>
  </w:num>
  <w:num w:numId="11" w16cid:durableId="951714663">
    <w:abstractNumId w:val="0"/>
  </w:num>
  <w:num w:numId="12" w16cid:durableId="1573198367">
    <w:abstractNumId w:val="4"/>
  </w:num>
  <w:num w:numId="13" w16cid:durableId="1782843139">
    <w:abstractNumId w:val="8"/>
  </w:num>
  <w:num w:numId="14" w16cid:durableId="774129684">
    <w:abstractNumId w:val="11"/>
  </w:num>
  <w:num w:numId="15" w16cid:durableId="1430078612">
    <w:abstractNumId w:val="13"/>
  </w:num>
  <w:num w:numId="16" w16cid:durableId="606540428">
    <w:abstractNumId w:val="3"/>
  </w:num>
  <w:num w:numId="17" w16cid:durableId="95248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3"/>
    <w:rsid w:val="00004ACB"/>
    <w:rsid w:val="00010048"/>
    <w:rsid w:val="00015F01"/>
    <w:rsid w:val="00016189"/>
    <w:rsid w:val="00025F45"/>
    <w:rsid w:val="00030F4C"/>
    <w:rsid w:val="00035721"/>
    <w:rsid w:val="000557CE"/>
    <w:rsid w:val="00062572"/>
    <w:rsid w:val="00066A8D"/>
    <w:rsid w:val="00072CEE"/>
    <w:rsid w:val="00072F29"/>
    <w:rsid w:val="0008261F"/>
    <w:rsid w:val="000A5331"/>
    <w:rsid w:val="000C077B"/>
    <w:rsid w:val="000F2BD6"/>
    <w:rsid w:val="0010143C"/>
    <w:rsid w:val="00130418"/>
    <w:rsid w:val="00143DEF"/>
    <w:rsid w:val="001552B9"/>
    <w:rsid w:val="0016537A"/>
    <w:rsid w:val="00191152"/>
    <w:rsid w:val="00196553"/>
    <w:rsid w:val="001A2671"/>
    <w:rsid w:val="001A4443"/>
    <w:rsid w:val="001B747E"/>
    <w:rsid w:val="001C25C9"/>
    <w:rsid w:val="001F3E81"/>
    <w:rsid w:val="0023693C"/>
    <w:rsid w:val="00251314"/>
    <w:rsid w:val="002629DC"/>
    <w:rsid w:val="00276521"/>
    <w:rsid w:val="002921B7"/>
    <w:rsid w:val="002C3602"/>
    <w:rsid w:val="002D6017"/>
    <w:rsid w:val="002D77A5"/>
    <w:rsid w:val="002E3A11"/>
    <w:rsid w:val="002E6506"/>
    <w:rsid w:val="002F12BE"/>
    <w:rsid w:val="002F7700"/>
    <w:rsid w:val="0033123B"/>
    <w:rsid w:val="00332018"/>
    <w:rsid w:val="00333CE1"/>
    <w:rsid w:val="00346ED3"/>
    <w:rsid w:val="003945CE"/>
    <w:rsid w:val="003B03A5"/>
    <w:rsid w:val="003B0996"/>
    <w:rsid w:val="003C7730"/>
    <w:rsid w:val="00404123"/>
    <w:rsid w:val="00406CDA"/>
    <w:rsid w:val="00423B5F"/>
    <w:rsid w:val="00437835"/>
    <w:rsid w:val="004610CE"/>
    <w:rsid w:val="0046682C"/>
    <w:rsid w:val="00485EEF"/>
    <w:rsid w:val="00487DA2"/>
    <w:rsid w:val="00493ED0"/>
    <w:rsid w:val="004A6425"/>
    <w:rsid w:val="004B1057"/>
    <w:rsid w:val="004B3337"/>
    <w:rsid w:val="004D31A1"/>
    <w:rsid w:val="004D4CD2"/>
    <w:rsid w:val="004E6F70"/>
    <w:rsid w:val="004F469F"/>
    <w:rsid w:val="0050336F"/>
    <w:rsid w:val="00503E88"/>
    <w:rsid w:val="00510088"/>
    <w:rsid w:val="00514341"/>
    <w:rsid w:val="00524794"/>
    <w:rsid w:val="00525A2B"/>
    <w:rsid w:val="00527816"/>
    <w:rsid w:val="0053308E"/>
    <w:rsid w:val="00543609"/>
    <w:rsid w:val="00555113"/>
    <w:rsid w:val="0055720A"/>
    <w:rsid w:val="00574096"/>
    <w:rsid w:val="005843D0"/>
    <w:rsid w:val="005A7557"/>
    <w:rsid w:val="005C4E33"/>
    <w:rsid w:val="005E07A0"/>
    <w:rsid w:val="005F007E"/>
    <w:rsid w:val="005F71B5"/>
    <w:rsid w:val="00611756"/>
    <w:rsid w:val="00626B01"/>
    <w:rsid w:val="0066013F"/>
    <w:rsid w:val="0066158D"/>
    <w:rsid w:val="00670309"/>
    <w:rsid w:val="006760FE"/>
    <w:rsid w:val="00692788"/>
    <w:rsid w:val="00697756"/>
    <w:rsid w:val="006A066C"/>
    <w:rsid w:val="006B3536"/>
    <w:rsid w:val="006B3C63"/>
    <w:rsid w:val="006B6C7F"/>
    <w:rsid w:val="006C1563"/>
    <w:rsid w:val="006E25B8"/>
    <w:rsid w:val="00742FB8"/>
    <w:rsid w:val="00760228"/>
    <w:rsid w:val="00760D2B"/>
    <w:rsid w:val="007647D6"/>
    <w:rsid w:val="007905FF"/>
    <w:rsid w:val="007B18AD"/>
    <w:rsid w:val="007B58D0"/>
    <w:rsid w:val="007D3984"/>
    <w:rsid w:val="007D5FCA"/>
    <w:rsid w:val="007F4EE2"/>
    <w:rsid w:val="008007C9"/>
    <w:rsid w:val="0081626B"/>
    <w:rsid w:val="0082528C"/>
    <w:rsid w:val="008305DE"/>
    <w:rsid w:val="0085133C"/>
    <w:rsid w:val="008653FC"/>
    <w:rsid w:val="008878B5"/>
    <w:rsid w:val="008B2ABD"/>
    <w:rsid w:val="008B7BBF"/>
    <w:rsid w:val="008C1B7F"/>
    <w:rsid w:val="008E4D60"/>
    <w:rsid w:val="008F7537"/>
    <w:rsid w:val="008F7D69"/>
    <w:rsid w:val="00905AB5"/>
    <w:rsid w:val="009175BC"/>
    <w:rsid w:val="009416F3"/>
    <w:rsid w:val="00941BE7"/>
    <w:rsid w:val="0094607B"/>
    <w:rsid w:val="009656B0"/>
    <w:rsid w:val="00965F5F"/>
    <w:rsid w:val="009753C4"/>
    <w:rsid w:val="00991C0F"/>
    <w:rsid w:val="00994F49"/>
    <w:rsid w:val="00995265"/>
    <w:rsid w:val="00995604"/>
    <w:rsid w:val="009A1A16"/>
    <w:rsid w:val="009C3CCE"/>
    <w:rsid w:val="009D1220"/>
    <w:rsid w:val="009D1D0A"/>
    <w:rsid w:val="009D7776"/>
    <w:rsid w:val="009E4AF7"/>
    <w:rsid w:val="009E55D9"/>
    <w:rsid w:val="009E577F"/>
    <w:rsid w:val="009F3AA5"/>
    <w:rsid w:val="00A0789A"/>
    <w:rsid w:val="00A149F1"/>
    <w:rsid w:val="00A20AA9"/>
    <w:rsid w:val="00A50CD5"/>
    <w:rsid w:val="00A55203"/>
    <w:rsid w:val="00A83950"/>
    <w:rsid w:val="00AB323D"/>
    <w:rsid w:val="00AB4807"/>
    <w:rsid w:val="00AD6FA6"/>
    <w:rsid w:val="00AE1D0C"/>
    <w:rsid w:val="00AE517B"/>
    <w:rsid w:val="00B004F9"/>
    <w:rsid w:val="00B126E4"/>
    <w:rsid w:val="00B2733D"/>
    <w:rsid w:val="00B34837"/>
    <w:rsid w:val="00B839AA"/>
    <w:rsid w:val="00B94E61"/>
    <w:rsid w:val="00BA3514"/>
    <w:rsid w:val="00BA48A8"/>
    <w:rsid w:val="00BB3BA2"/>
    <w:rsid w:val="00BC2FB9"/>
    <w:rsid w:val="00BC7ED2"/>
    <w:rsid w:val="00BF05DA"/>
    <w:rsid w:val="00C055CC"/>
    <w:rsid w:val="00C066B0"/>
    <w:rsid w:val="00C25E25"/>
    <w:rsid w:val="00C30B35"/>
    <w:rsid w:val="00C34C4C"/>
    <w:rsid w:val="00C37883"/>
    <w:rsid w:val="00C503AE"/>
    <w:rsid w:val="00C50562"/>
    <w:rsid w:val="00C54933"/>
    <w:rsid w:val="00C57105"/>
    <w:rsid w:val="00C62458"/>
    <w:rsid w:val="00C65D2F"/>
    <w:rsid w:val="00C6641E"/>
    <w:rsid w:val="00C873A6"/>
    <w:rsid w:val="00C93AC2"/>
    <w:rsid w:val="00C95274"/>
    <w:rsid w:val="00CB7F32"/>
    <w:rsid w:val="00CD5B13"/>
    <w:rsid w:val="00CD7280"/>
    <w:rsid w:val="00CE1CC7"/>
    <w:rsid w:val="00D021C0"/>
    <w:rsid w:val="00D05C21"/>
    <w:rsid w:val="00D17C5F"/>
    <w:rsid w:val="00D41BE1"/>
    <w:rsid w:val="00D45095"/>
    <w:rsid w:val="00D506A0"/>
    <w:rsid w:val="00D539E3"/>
    <w:rsid w:val="00D64D7E"/>
    <w:rsid w:val="00D65B6B"/>
    <w:rsid w:val="00D6627D"/>
    <w:rsid w:val="00D72DA1"/>
    <w:rsid w:val="00D72F08"/>
    <w:rsid w:val="00D731FC"/>
    <w:rsid w:val="00D747C8"/>
    <w:rsid w:val="00D872C7"/>
    <w:rsid w:val="00D92FEE"/>
    <w:rsid w:val="00DA1D00"/>
    <w:rsid w:val="00DA1E00"/>
    <w:rsid w:val="00DA27AA"/>
    <w:rsid w:val="00DA30A3"/>
    <w:rsid w:val="00DB6BF1"/>
    <w:rsid w:val="00DC0E48"/>
    <w:rsid w:val="00DC323F"/>
    <w:rsid w:val="00DD38A4"/>
    <w:rsid w:val="00DD6F62"/>
    <w:rsid w:val="00DE4796"/>
    <w:rsid w:val="00DE780C"/>
    <w:rsid w:val="00DE7932"/>
    <w:rsid w:val="00E009B5"/>
    <w:rsid w:val="00E0799C"/>
    <w:rsid w:val="00E24469"/>
    <w:rsid w:val="00E37F9B"/>
    <w:rsid w:val="00E4117F"/>
    <w:rsid w:val="00E43942"/>
    <w:rsid w:val="00E47857"/>
    <w:rsid w:val="00E567DF"/>
    <w:rsid w:val="00E7020B"/>
    <w:rsid w:val="00E745AA"/>
    <w:rsid w:val="00E82108"/>
    <w:rsid w:val="00E84599"/>
    <w:rsid w:val="00E86E31"/>
    <w:rsid w:val="00EA0EB6"/>
    <w:rsid w:val="00EA3C7F"/>
    <w:rsid w:val="00EC5575"/>
    <w:rsid w:val="00ED2867"/>
    <w:rsid w:val="00ED2B05"/>
    <w:rsid w:val="00ED5856"/>
    <w:rsid w:val="00ED59B0"/>
    <w:rsid w:val="00EE497B"/>
    <w:rsid w:val="00EF476A"/>
    <w:rsid w:val="00F34E82"/>
    <w:rsid w:val="00F53F36"/>
    <w:rsid w:val="00F570E0"/>
    <w:rsid w:val="00F846EC"/>
    <w:rsid w:val="00FA683B"/>
    <w:rsid w:val="00FB32CD"/>
    <w:rsid w:val="00FB36F1"/>
    <w:rsid w:val="00FB7180"/>
    <w:rsid w:val="00FC2A45"/>
    <w:rsid w:val="00FD13E9"/>
    <w:rsid w:val="00FD4608"/>
    <w:rsid w:val="00FD73F7"/>
    <w:rsid w:val="00FE19E9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5C0F8"/>
  <w15:chartTrackingRefBased/>
  <w15:docId w15:val="{F80B977A-55D1-414A-98D9-BF6D6494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D3"/>
  </w:style>
  <w:style w:type="paragraph" w:styleId="Footer">
    <w:name w:val="footer"/>
    <w:basedOn w:val="Normal"/>
    <w:link w:val="FooterChar"/>
    <w:uiPriority w:val="99"/>
    <w:unhideWhenUsed/>
    <w:rsid w:val="00346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D3"/>
  </w:style>
  <w:style w:type="paragraph" w:styleId="NoSpacing">
    <w:name w:val="No Spacing"/>
    <w:uiPriority w:val="1"/>
    <w:qFormat/>
    <w:rsid w:val="00E24469"/>
    <w:pPr>
      <w:spacing w:after="0" w:line="240" w:lineRule="auto"/>
    </w:pPr>
    <w:rPr>
      <w:rFonts w:ascii="Trebuchet MS" w:hAnsi="Trebuchet MS"/>
      <w:sz w:val="20"/>
      <w:lang w:val="en-GB"/>
    </w:rPr>
  </w:style>
  <w:style w:type="paragraph" w:styleId="Subtitle">
    <w:name w:val="Subtitle"/>
    <w:basedOn w:val="Normal"/>
    <w:link w:val="SubtitleChar"/>
    <w:qFormat/>
    <w:rsid w:val="00E24469"/>
    <w:pPr>
      <w:spacing w:after="0" w:line="240" w:lineRule="auto"/>
    </w:pPr>
    <w:rPr>
      <w:rFonts w:ascii="Comic Sans MS" w:eastAsia="Times New Roman" w:hAnsi="Comic Sans MS" w:cs="Times New Roman"/>
      <w:b/>
      <w:szCs w:val="20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E24469"/>
    <w:rPr>
      <w:rFonts w:ascii="Comic Sans MS" w:eastAsia="Times New Roman" w:hAnsi="Comic Sans MS" w:cs="Times New Roman"/>
      <w:b/>
      <w:szCs w:val="20"/>
      <w:u w:val="single"/>
      <w:lang w:val="en-GB"/>
    </w:rPr>
  </w:style>
  <w:style w:type="paragraph" w:styleId="BodyText">
    <w:name w:val="Body Text"/>
    <w:basedOn w:val="Normal"/>
    <w:link w:val="BodyTextChar"/>
    <w:rsid w:val="00E24469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24469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E24469"/>
    <w:pPr>
      <w:autoSpaceDE w:val="0"/>
      <w:autoSpaceDN w:val="0"/>
      <w:adjustRightInd w:val="0"/>
      <w:spacing w:after="0" w:line="240" w:lineRule="auto"/>
    </w:pPr>
    <w:rPr>
      <w:rFonts w:ascii="Avenir LT Std 35 Light" w:hAnsi="Avenir LT Std 35 Light" w:cs="Avenir LT Std 35 Light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570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4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549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55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553"/>
    <w:rPr>
      <w:rFonts w:ascii="Tahoma" w:hAnsi="Tahoma" w:cs="Tahoma"/>
      <w:sz w:val="16"/>
      <w:szCs w:val="16"/>
      <w:lang w:val="en-GB"/>
    </w:rPr>
  </w:style>
  <w:style w:type="paragraph" w:customStyle="1" w:styleId="font8">
    <w:name w:val="font_8"/>
    <w:basedOn w:val="Normal"/>
    <w:rsid w:val="005E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36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C23D4DD564A9C66C9C07833B269" ma:contentTypeVersion="13" ma:contentTypeDescription="Create a new document." ma:contentTypeScope="" ma:versionID="e1f06bc0c9c8c150314ece0658e14157">
  <xsd:schema xmlns:xsd="http://www.w3.org/2001/XMLSchema" xmlns:xs="http://www.w3.org/2001/XMLSchema" xmlns:p="http://schemas.microsoft.com/office/2006/metadata/properties" xmlns:ns2="3750aaa0-5ecc-4888-bb41-f7476e072dbb" xmlns:ns3="f402cf2f-e766-4d46-a637-4423474bc454" targetNamespace="http://schemas.microsoft.com/office/2006/metadata/properties" ma:root="true" ma:fieldsID="548db85ca69078694e7e77da7eaaa932" ns2:_="" ns3:_="">
    <xsd:import namespace="3750aaa0-5ecc-4888-bb41-f7476e072dbb"/>
    <xsd:import namespace="f402cf2f-e766-4d46-a637-4423474b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aaa0-5ecc-4888-bb41-f7476e07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6e8a29f-5c37-4e70-abb6-e64b105df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cf2f-e766-4d46-a637-4423474bc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50aaa0-5ecc-4888-bb41-f7476e072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8BD10-1C54-4DAD-AEB5-8DD4BF3BA2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C9920-4FDD-428C-ACEE-0E3A45AE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aaa0-5ecc-4888-bb41-f7476e072dbb"/>
    <ds:schemaRef ds:uri="f402cf2f-e766-4d46-a637-4423474bc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D02EC-A55F-43FD-A859-7466EADE6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AD6716-234D-4367-ADBD-69F756BC50D6}">
  <ds:schemaRefs>
    <ds:schemaRef ds:uri="http://schemas.microsoft.com/office/2006/metadata/properties"/>
    <ds:schemaRef ds:uri="http://schemas.microsoft.com/office/infopath/2007/PartnerControls"/>
    <ds:schemaRef ds:uri="3750aaa0-5ecc-4888-bb41-f7476e072d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Owen</dc:creator>
  <cp:keywords/>
  <dc:description/>
  <cp:lastModifiedBy>Kalsoom Azam</cp:lastModifiedBy>
  <cp:revision>2</cp:revision>
  <cp:lastPrinted>2022-02-07T04:45:00Z</cp:lastPrinted>
  <dcterms:created xsi:type="dcterms:W3CDTF">2026-06-09T09:15:00Z</dcterms:created>
  <dcterms:modified xsi:type="dcterms:W3CDTF">2026-06-09T09:15:00Z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0x010100579F7C23D4DD564A9C66C9C07833B269</vt:lpwstr>
  </property>
  <property fmtid="{D5CDD505-2E9C-101B-9397-08002B2CF9AE}" pid="3" name="Order">
    <vt:r8>30600</vt:r8>
  </property>
  <property fmtid="{D5CDD505-2E9C-101B-9397-08002B2CF9AE}" pid="4" name="MediaServiceImageTags">
    <vt:lpwstr/>
  </property>
</Properties>
</file>