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Default="0044565B"/>
    <w:p w14:paraId="21671756" w14:textId="707992D6" w:rsidR="0044565B" w:rsidRDefault="0044565B"/>
    <w:p w14:paraId="0AF705E1" w14:textId="3A15F502" w:rsidR="0044565B" w:rsidRDefault="0044565B"/>
    <w:p w14:paraId="41A92EBA" w14:textId="260F7436" w:rsidR="0044565B" w:rsidRDefault="0044565B"/>
    <w:p w14:paraId="127272EF" w14:textId="6FC992F0" w:rsidR="0044565B" w:rsidRDefault="0044565B"/>
    <w:p w14:paraId="4BAFFABD" w14:textId="314ADD0D" w:rsidR="0044565B" w:rsidRDefault="0044565B"/>
    <w:p w14:paraId="026CEDD8" w14:textId="4B031BD1" w:rsidR="00A8417B" w:rsidRPr="000329C9" w:rsidRDefault="00A8417B" w:rsidP="00A8417B">
      <w:pPr>
        <w:jc w:val="center"/>
        <w:rPr>
          <w:rFonts w:asciiTheme="majorHAnsi" w:hAnsiTheme="majorHAnsi" w:cstheme="majorHAnsi"/>
          <w:b/>
          <w:sz w:val="22"/>
          <w:szCs w:val="22"/>
        </w:rPr>
      </w:pPr>
      <w:r w:rsidRPr="000329C9">
        <w:rPr>
          <w:rFonts w:asciiTheme="majorHAnsi" w:hAnsiTheme="majorHAnsi" w:cstheme="majorHAnsi"/>
          <w:b/>
          <w:sz w:val="22"/>
          <w:szCs w:val="22"/>
        </w:rPr>
        <w:t xml:space="preserve">Job Description </w:t>
      </w:r>
    </w:p>
    <w:p w14:paraId="27ED18E3" w14:textId="77777777" w:rsidR="00A8417B" w:rsidRPr="000329C9" w:rsidRDefault="00A8417B" w:rsidP="00A8417B">
      <w:pPr>
        <w:jc w:val="center"/>
        <w:rPr>
          <w:rFonts w:asciiTheme="majorHAnsi" w:hAnsiTheme="majorHAnsi" w:cstheme="majorHAnsi"/>
          <w:sz w:val="22"/>
          <w:szCs w:val="22"/>
        </w:rPr>
      </w:pPr>
    </w:p>
    <w:p w14:paraId="0DBE545A" w14:textId="22629BD3" w:rsidR="000329C9" w:rsidRPr="000329C9" w:rsidRDefault="000329C9" w:rsidP="00A8417B">
      <w:pPr>
        <w:rPr>
          <w:rFonts w:asciiTheme="majorHAnsi" w:hAnsiTheme="majorHAnsi" w:cstheme="majorHAnsi"/>
          <w:b/>
          <w:sz w:val="22"/>
          <w:szCs w:val="22"/>
        </w:rPr>
      </w:pPr>
      <w:r w:rsidRPr="000329C9">
        <w:rPr>
          <w:rFonts w:asciiTheme="majorHAnsi" w:hAnsiTheme="majorHAnsi" w:cstheme="majorHAnsi"/>
          <w:b/>
          <w:sz w:val="22"/>
          <w:szCs w:val="22"/>
        </w:rPr>
        <w:t xml:space="preserve">Job Title: </w:t>
      </w:r>
      <w:r w:rsidRPr="000329C9">
        <w:rPr>
          <w:rFonts w:asciiTheme="majorHAnsi" w:hAnsiTheme="majorHAnsi" w:cstheme="majorHAnsi"/>
          <w:sz w:val="22"/>
          <w:szCs w:val="22"/>
        </w:rPr>
        <w:t>Class Teacher</w:t>
      </w:r>
      <w:r w:rsidRPr="000329C9">
        <w:rPr>
          <w:rFonts w:asciiTheme="majorHAnsi" w:hAnsiTheme="majorHAnsi" w:cstheme="majorHAnsi"/>
          <w:b/>
          <w:sz w:val="22"/>
          <w:szCs w:val="22"/>
        </w:rPr>
        <w:t xml:space="preserve"> </w:t>
      </w:r>
    </w:p>
    <w:p w14:paraId="747B35F1" w14:textId="6CBCF40E" w:rsidR="000329C9" w:rsidRPr="000329C9" w:rsidRDefault="000329C9" w:rsidP="00A8417B">
      <w:pPr>
        <w:rPr>
          <w:rFonts w:asciiTheme="majorHAnsi" w:hAnsiTheme="majorHAnsi" w:cstheme="majorHAnsi"/>
          <w:b/>
          <w:sz w:val="22"/>
          <w:szCs w:val="22"/>
        </w:rPr>
      </w:pPr>
      <w:r w:rsidRPr="000329C9">
        <w:rPr>
          <w:rFonts w:asciiTheme="majorHAnsi" w:hAnsiTheme="majorHAnsi" w:cstheme="majorHAnsi"/>
          <w:b/>
          <w:sz w:val="22"/>
          <w:szCs w:val="22"/>
        </w:rPr>
        <w:t xml:space="preserve">Reports to: </w:t>
      </w:r>
      <w:r w:rsidRPr="000329C9">
        <w:rPr>
          <w:rFonts w:asciiTheme="majorHAnsi" w:hAnsiTheme="majorHAnsi" w:cstheme="majorHAnsi"/>
          <w:sz w:val="22"/>
          <w:szCs w:val="22"/>
        </w:rPr>
        <w:t xml:space="preserve">Headteacher </w:t>
      </w:r>
    </w:p>
    <w:p w14:paraId="3BA5C9DD" w14:textId="77777777" w:rsidR="000329C9" w:rsidRPr="000329C9" w:rsidRDefault="000329C9" w:rsidP="00A8417B">
      <w:pPr>
        <w:rPr>
          <w:rFonts w:asciiTheme="majorHAnsi" w:hAnsiTheme="majorHAnsi" w:cstheme="majorHAnsi"/>
          <w:b/>
          <w:sz w:val="22"/>
          <w:szCs w:val="22"/>
        </w:rPr>
      </w:pPr>
    </w:p>
    <w:p w14:paraId="09582FD4" w14:textId="77777777" w:rsidR="000329C9" w:rsidRPr="000329C9" w:rsidRDefault="000329C9" w:rsidP="000329C9">
      <w:pPr>
        <w:rPr>
          <w:rFonts w:asciiTheme="majorHAnsi" w:hAnsiTheme="majorHAnsi" w:cstheme="majorHAnsi"/>
          <w:sz w:val="22"/>
          <w:szCs w:val="22"/>
        </w:rPr>
      </w:pPr>
      <w:r w:rsidRPr="000329C9">
        <w:rPr>
          <w:rFonts w:asciiTheme="majorHAnsi" w:hAnsiTheme="majorHAnsi" w:cstheme="majorHAnsi"/>
          <w:b/>
          <w:sz w:val="22"/>
          <w:szCs w:val="22"/>
        </w:rPr>
        <w:t>Main Job Purpose:</w:t>
      </w:r>
      <w:r w:rsidR="00A8417B" w:rsidRPr="000329C9">
        <w:rPr>
          <w:rFonts w:asciiTheme="majorHAnsi" w:hAnsiTheme="majorHAnsi" w:cstheme="majorHAnsi"/>
          <w:sz w:val="22"/>
          <w:szCs w:val="22"/>
        </w:rPr>
        <w:tab/>
      </w:r>
    </w:p>
    <w:p w14:paraId="0886ACE3" w14:textId="7FB503D6" w:rsidR="000329C9" w:rsidRPr="000329C9" w:rsidRDefault="000329C9" w:rsidP="000329C9">
      <w:pPr>
        <w:rPr>
          <w:rFonts w:asciiTheme="majorHAnsi" w:hAnsiTheme="majorHAnsi" w:cstheme="majorHAnsi"/>
          <w:sz w:val="22"/>
          <w:szCs w:val="22"/>
        </w:rPr>
      </w:pPr>
      <w:r w:rsidRPr="000329C9">
        <w:rPr>
          <w:rStyle w:val="normaltextrun"/>
          <w:rFonts w:asciiTheme="majorHAnsi" w:hAnsiTheme="majorHAnsi" w:cstheme="majorHAnsi"/>
          <w:sz w:val="22"/>
          <w:szCs w:val="22"/>
        </w:rPr>
        <w:t>To carry out the general professional duties of a school teacher under the reasonable direction of the Headteacher of the school.</w:t>
      </w:r>
      <w:r w:rsidRPr="000329C9">
        <w:rPr>
          <w:rStyle w:val="eop"/>
          <w:rFonts w:asciiTheme="majorHAnsi" w:hAnsiTheme="majorHAnsi" w:cstheme="majorHAnsi"/>
          <w:sz w:val="22"/>
          <w:szCs w:val="22"/>
        </w:rPr>
        <w:t> </w:t>
      </w:r>
      <w:r w:rsidRPr="000329C9">
        <w:rPr>
          <w:rStyle w:val="normaltextrun"/>
          <w:rFonts w:asciiTheme="majorHAnsi" w:hAnsiTheme="majorHAnsi" w:cstheme="majorHAnsi"/>
          <w:sz w:val="22"/>
          <w:szCs w:val="22"/>
        </w:rPr>
        <w:t>To perform such particular duties as from time to time may be reasonably assigned to him/her by the Headteacher. </w:t>
      </w:r>
      <w:r w:rsidRPr="000329C9">
        <w:rPr>
          <w:rStyle w:val="eop"/>
          <w:rFonts w:asciiTheme="majorHAnsi" w:hAnsiTheme="majorHAnsi" w:cstheme="majorHAnsi"/>
          <w:sz w:val="22"/>
          <w:szCs w:val="22"/>
        </w:rPr>
        <w:t> </w:t>
      </w:r>
    </w:p>
    <w:p w14:paraId="0D6D19C3" w14:textId="1CC6BB80"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774CC7FC" w14:textId="77777777" w:rsidR="000329C9" w:rsidRPr="000329C9" w:rsidRDefault="00A8417B" w:rsidP="000329C9">
      <w:pPr>
        <w:pStyle w:val="paragraph"/>
        <w:spacing w:before="0" w:beforeAutospacing="0" w:after="0" w:afterAutospacing="0"/>
        <w:jc w:val="both"/>
        <w:textAlignment w:val="baseline"/>
        <w:rPr>
          <w:rStyle w:val="eop"/>
          <w:rFonts w:asciiTheme="majorHAnsi" w:hAnsiTheme="majorHAnsi" w:cstheme="majorHAnsi"/>
          <w:b/>
          <w:sz w:val="22"/>
          <w:szCs w:val="22"/>
        </w:rPr>
      </w:pPr>
      <w:r w:rsidRPr="000329C9">
        <w:rPr>
          <w:rStyle w:val="eop"/>
          <w:rFonts w:asciiTheme="majorHAnsi" w:hAnsiTheme="majorHAnsi" w:cstheme="majorHAnsi"/>
          <w:sz w:val="22"/>
          <w:szCs w:val="22"/>
        </w:rPr>
        <w:t> </w:t>
      </w:r>
    </w:p>
    <w:p w14:paraId="57A102C2" w14:textId="77777777" w:rsidR="000329C9" w:rsidRPr="000329C9" w:rsidRDefault="000329C9" w:rsidP="000329C9">
      <w:pPr>
        <w:pStyle w:val="paragraph"/>
        <w:spacing w:before="0" w:beforeAutospacing="0" w:after="0" w:afterAutospacing="0"/>
        <w:jc w:val="both"/>
        <w:textAlignment w:val="baseline"/>
        <w:rPr>
          <w:rStyle w:val="eop"/>
          <w:rFonts w:asciiTheme="majorHAnsi" w:hAnsiTheme="majorHAnsi" w:cstheme="majorHAnsi"/>
          <w:b/>
          <w:sz w:val="22"/>
          <w:szCs w:val="22"/>
        </w:rPr>
      </w:pPr>
      <w:r w:rsidRPr="000329C9">
        <w:rPr>
          <w:rStyle w:val="eop"/>
          <w:rFonts w:asciiTheme="majorHAnsi" w:hAnsiTheme="majorHAnsi" w:cstheme="majorHAnsi"/>
          <w:b/>
          <w:sz w:val="22"/>
          <w:szCs w:val="22"/>
        </w:rPr>
        <w:t xml:space="preserve">Main Responsibilities and Duties:  </w:t>
      </w:r>
    </w:p>
    <w:p w14:paraId="1E79530E" w14:textId="77777777" w:rsidR="00A8417B" w:rsidRPr="000329C9" w:rsidRDefault="00A8417B" w:rsidP="000329C9">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2F73F3E6"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b/>
          <w:bCs/>
          <w:sz w:val="22"/>
          <w:szCs w:val="22"/>
        </w:rPr>
        <w:t>Your main professional duties are to:</w:t>
      </w:r>
      <w:r w:rsidRPr="000329C9">
        <w:rPr>
          <w:rStyle w:val="eop"/>
          <w:rFonts w:asciiTheme="majorHAnsi" w:hAnsiTheme="majorHAnsi" w:cstheme="majorHAnsi"/>
          <w:sz w:val="22"/>
          <w:szCs w:val="22"/>
        </w:rPr>
        <w:t> </w:t>
      </w:r>
    </w:p>
    <w:p w14:paraId="0E609C68" w14:textId="77777777" w:rsidR="00A8417B" w:rsidRPr="000329C9" w:rsidRDefault="00A8417B" w:rsidP="00A8417B">
      <w:pPr>
        <w:pStyle w:val="paragraph"/>
        <w:numPr>
          <w:ilvl w:val="0"/>
          <w:numId w:val="36"/>
        </w:numPr>
        <w:spacing w:before="0" w:beforeAutospacing="0" w:after="0" w:afterAutospacing="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Promote and support the Catholic ethos of the school;</w:t>
      </w:r>
      <w:r w:rsidRPr="000329C9">
        <w:rPr>
          <w:rStyle w:val="eop"/>
          <w:rFonts w:asciiTheme="majorHAnsi" w:hAnsiTheme="majorHAnsi" w:cstheme="majorHAnsi"/>
          <w:sz w:val="22"/>
          <w:szCs w:val="22"/>
        </w:rPr>
        <w:t> </w:t>
      </w:r>
    </w:p>
    <w:p w14:paraId="2B5CF572" w14:textId="77777777" w:rsidR="00A8417B" w:rsidRPr="000329C9" w:rsidRDefault="00A8417B" w:rsidP="00A8417B">
      <w:pPr>
        <w:pStyle w:val="paragraph"/>
        <w:numPr>
          <w:ilvl w:val="0"/>
          <w:numId w:val="4"/>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Attend assemblies, school Masses and other religious observances and events, and contributing to the preparation of these throughout the year;</w:t>
      </w:r>
      <w:r w:rsidRPr="000329C9">
        <w:rPr>
          <w:rStyle w:val="eop"/>
          <w:rFonts w:asciiTheme="majorHAnsi" w:hAnsiTheme="majorHAnsi" w:cstheme="majorHAnsi"/>
          <w:sz w:val="22"/>
          <w:szCs w:val="22"/>
        </w:rPr>
        <w:t> </w:t>
      </w:r>
    </w:p>
    <w:p w14:paraId="2840E654" w14:textId="77777777" w:rsidR="00A8417B" w:rsidRPr="000329C9" w:rsidRDefault="00A8417B" w:rsidP="00A8417B">
      <w:pPr>
        <w:pStyle w:val="paragraph"/>
        <w:numPr>
          <w:ilvl w:val="0"/>
          <w:numId w:val="5"/>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Work to achieve the general and particular aims of the school, expressed in the School Mission Statement, the Governors’ Curriculum Statement and the School Improvement Plan;</w:t>
      </w:r>
      <w:r w:rsidRPr="000329C9">
        <w:rPr>
          <w:rStyle w:val="eop"/>
          <w:rFonts w:asciiTheme="majorHAnsi" w:hAnsiTheme="majorHAnsi" w:cstheme="majorHAnsi"/>
          <w:sz w:val="22"/>
          <w:szCs w:val="22"/>
        </w:rPr>
        <w:t> </w:t>
      </w:r>
    </w:p>
    <w:p w14:paraId="5CD0E06B" w14:textId="77777777" w:rsidR="00A8417B" w:rsidRPr="000329C9" w:rsidRDefault="00A8417B" w:rsidP="00A8417B">
      <w:pPr>
        <w:pStyle w:val="paragraph"/>
        <w:numPr>
          <w:ilvl w:val="0"/>
          <w:numId w:val="6"/>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 xml:space="preserve">Teach the class assigned to you according to the pupils’ differing educational needs in accordance with the teaching styles agreed by the school, and promote the general progress and </w:t>
      </w:r>
      <w:proofErr w:type="spellStart"/>
      <w:r w:rsidRPr="000329C9">
        <w:rPr>
          <w:rStyle w:val="normaltextrun"/>
          <w:rFonts w:asciiTheme="majorHAnsi" w:hAnsiTheme="majorHAnsi" w:cstheme="majorHAnsi"/>
          <w:sz w:val="22"/>
          <w:szCs w:val="22"/>
        </w:rPr>
        <w:t>well being</w:t>
      </w:r>
      <w:proofErr w:type="spellEnd"/>
      <w:r w:rsidRPr="000329C9">
        <w:rPr>
          <w:rStyle w:val="normaltextrun"/>
          <w:rFonts w:asciiTheme="majorHAnsi" w:hAnsiTheme="majorHAnsi" w:cstheme="majorHAnsi"/>
          <w:sz w:val="22"/>
          <w:szCs w:val="22"/>
        </w:rPr>
        <w:t xml:space="preserve"> of the children;</w:t>
      </w:r>
      <w:r w:rsidRPr="000329C9">
        <w:rPr>
          <w:rStyle w:val="eop"/>
          <w:rFonts w:asciiTheme="majorHAnsi" w:hAnsiTheme="majorHAnsi" w:cstheme="majorHAnsi"/>
          <w:sz w:val="22"/>
          <w:szCs w:val="22"/>
        </w:rPr>
        <w:t> </w:t>
      </w:r>
    </w:p>
    <w:p w14:paraId="543E5E65" w14:textId="77777777" w:rsidR="00A8417B" w:rsidRPr="000329C9" w:rsidRDefault="00A8417B" w:rsidP="00A8417B">
      <w:pPr>
        <w:pStyle w:val="paragraph"/>
        <w:numPr>
          <w:ilvl w:val="0"/>
          <w:numId w:val="7"/>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Plan and prepare lessons appropriate to the age of the pupils and covering the range of subjects required by the Curriculum of the school, as laid down by the Governors;</w:t>
      </w:r>
      <w:r w:rsidRPr="000329C9">
        <w:rPr>
          <w:rStyle w:val="eop"/>
          <w:rFonts w:asciiTheme="majorHAnsi" w:hAnsiTheme="majorHAnsi" w:cstheme="majorHAnsi"/>
          <w:sz w:val="22"/>
          <w:szCs w:val="22"/>
        </w:rPr>
        <w:t> </w:t>
      </w:r>
    </w:p>
    <w:p w14:paraId="77B8320A" w14:textId="77777777" w:rsidR="00A8417B" w:rsidRPr="000329C9" w:rsidRDefault="00A8417B" w:rsidP="00A8417B">
      <w:pPr>
        <w:pStyle w:val="paragraph"/>
        <w:numPr>
          <w:ilvl w:val="0"/>
          <w:numId w:val="8"/>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 xml:space="preserve">Liaise with the </w:t>
      </w:r>
      <w:proofErr w:type="spellStart"/>
      <w:r w:rsidRPr="000329C9">
        <w:rPr>
          <w:rStyle w:val="normaltextrun"/>
          <w:rFonts w:asciiTheme="majorHAnsi" w:hAnsiTheme="majorHAnsi" w:cstheme="majorHAnsi"/>
          <w:sz w:val="22"/>
          <w:szCs w:val="22"/>
        </w:rPr>
        <w:t>SENCo</w:t>
      </w:r>
      <w:proofErr w:type="spellEnd"/>
      <w:r w:rsidRPr="000329C9">
        <w:rPr>
          <w:rStyle w:val="normaltextrun"/>
          <w:rFonts w:asciiTheme="majorHAnsi" w:hAnsiTheme="majorHAnsi" w:cstheme="majorHAnsi"/>
          <w:sz w:val="22"/>
          <w:szCs w:val="22"/>
        </w:rPr>
        <w:t xml:space="preserve"> in supporting the needs of SEND children;</w:t>
      </w:r>
      <w:r w:rsidRPr="000329C9">
        <w:rPr>
          <w:rStyle w:val="eop"/>
          <w:rFonts w:asciiTheme="majorHAnsi" w:hAnsiTheme="majorHAnsi" w:cstheme="majorHAnsi"/>
          <w:sz w:val="22"/>
          <w:szCs w:val="22"/>
        </w:rPr>
        <w:t> </w:t>
      </w:r>
    </w:p>
    <w:p w14:paraId="7064924E" w14:textId="77777777" w:rsidR="00A8417B" w:rsidRPr="000329C9" w:rsidRDefault="00A8417B" w:rsidP="00A8417B">
      <w:pPr>
        <w:pStyle w:val="paragraph"/>
        <w:numPr>
          <w:ilvl w:val="0"/>
          <w:numId w:val="9"/>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Keep records of planned work in accordance with the methods laid down by the Headteacher and agreed with the teaching staff of the school;</w:t>
      </w:r>
      <w:r w:rsidRPr="000329C9">
        <w:rPr>
          <w:rStyle w:val="eop"/>
          <w:rFonts w:asciiTheme="majorHAnsi" w:hAnsiTheme="majorHAnsi" w:cstheme="majorHAnsi"/>
          <w:sz w:val="22"/>
          <w:szCs w:val="22"/>
        </w:rPr>
        <w:t> </w:t>
      </w:r>
    </w:p>
    <w:p w14:paraId="5D4DB119" w14:textId="77777777" w:rsidR="00A8417B" w:rsidRPr="000329C9" w:rsidRDefault="00A8417B" w:rsidP="00A8417B">
      <w:pPr>
        <w:pStyle w:val="paragraph"/>
        <w:numPr>
          <w:ilvl w:val="0"/>
          <w:numId w:val="10"/>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Set and mark work to be carried out by the children, according to their different levels of ability and attainment, and according to the Assessment, Marking and Feedback Policy;</w:t>
      </w:r>
      <w:r w:rsidRPr="000329C9">
        <w:rPr>
          <w:rStyle w:val="eop"/>
          <w:rFonts w:asciiTheme="majorHAnsi" w:hAnsiTheme="majorHAnsi" w:cstheme="majorHAnsi"/>
          <w:sz w:val="22"/>
          <w:szCs w:val="22"/>
        </w:rPr>
        <w:t> </w:t>
      </w:r>
    </w:p>
    <w:p w14:paraId="088FE22E" w14:textId="77777777" w:rsidR="00A8417B" w:rsidRPr="000329C9" w:rsidRDefault="00A8417B" w:rsidP="00A8417B">
      <w:pPr>
        <w:pStyle w:val="paragraph"/>
        <w:numPr>
          <w:ilvl w:val="0"/>
          <w:numId w:val="11"/>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Maintain good order and discipline amongst pupils, in accordance with the school's behaviour policy;</w:t>
      </w:r>
      <w:r w:rsidRPr="000329C9">
        <w:rPr>
          <w:rStyle w:val="eop"/>
          <w:rFonts w:asciiTheme="majorHAnsi" w:hAnsiTheme="majorHAnsi" w:cstheme="majorHAnsi"/>
          <w:sz w:val="22"/>
          <w:szCs w:val="22"/>
        </w:rPr>
        <w:t> </w:t>
      </w:r>
    </w:p>
    <w:p w14:paraId="12E4A6E0" w14:textId="77777777" w:rsidR="00A8417B" w:rsidRPr="000329C9" w:rsidRDefault="00A8417B" w:rsidP="00A8417B">
      <w:pPr>
        <w:pStyle w:val="paragraph"/>
        <w:numPr>
          <w:ilvl w:val="0"/>
          <w:numId w:val="12"/>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Establish targets for pupil achievement and ensure this information is used to good effect to evaluate progress;</w:t>
      </w:r>
      <w:r w:rsidRPr="000329C9">
        <w:rPr>
          <w:rStyle w:val="eop"/>
          <w:rFonts w:asciiTheme="majorHAnsi" w:hAnsiTheme="majorHAnsi" w:cstheme="majorHAnsi"/>
          <w:sz w:val="22"/>
          <w:szCs w:val="22"/>
        </w:rPr>
        <w:t> </w:t>
      </w:r>
    </w:p>
    <w:p w14:paraId="68E2A0A3" w14:textId="77777777" w:rsidR="00A8417B" w:rsidRPr="000329C9" w:rsidRDefault="00A8417B" w:rsidP="00A8417B">
      <w:pPr>
        <w:pStyle w:val="paragraph"/>
        <w:numPr>
          <w:ilvl w:val="0"/>
          <w:numId w:val="13"/>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Organise the classroom, the educational materials and apparatus, so that they can be used to best advantage in the learning process by all pupils;</w:t>
      </w:r>
      <w:r w:rsidRPr="000329C9">
        <w:rPr>
          <w:rStyle w:val="eop"/>
          <w:rFonts w:asciiTheme="majorHAnsi" w:hAnsiTheme="majorHAnsi" w:cstheme="majorHAnsi"/>
          <w:sz w:val="22"/>
          <w:szCs w:val="22"/>
        </w:rPr>
        <w:t> </w:t>
      </w:r>
    </w:p>
    <w:p w14:paraId="59396F12" w14:textId="77777777" w:rsidR="00A8417B" w:rsidRPr="000329C9" w:rsidRDefault="00A8417B" w:rsidP="00A8417B">
      <w:pPr>
        <w:pStyle w:val="paragraph"/>
        <w:numPr>
          <w:ilvl w:val="0"/>
          <w:numId w:val="14"/>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Make assessments of individual pupil progress in RE, the core and foundation subject areas and keep all required records in the agreed format;</w:t>
      </w:r>
      <w:r w:rsidRPr="000329C9">
        <w:rPr>
          <w:rStyle w:val="eop"/>
          <w:rFonts w:asciiTheme="majorHAnsi" w:hAnsiTheme="majorHAnsi" w:cstheme="majorHAnsi"/>
          <w:sz w:val="22"/>
          <w:szCs w:val="22"/>
        </w:rPr>
        <w:t> </w:t>
      </w:r>
    </w:p>
    <w:p w14:paraId="0B66E7EC" w14:textId="77777777" w:rsidR="00A8417B" w:rsidRPr="000329C9" w:rsidRDefault="00A8417B" w:rsidP="00A8417B">
      <w:pPr>
        <w:pStyle w:val="paragraph"/>
        <w:numPr>
          <w:ilvl w:val="0"/>
          <w:numId w:val="15"/>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Provide written reports for parents at the end of the school year, to include academic achievement and progress in all subject areas, as well as personal and social qualities and needs;</w:t>
      </w:r>
      <w:r w:rsidRPr="000329C9">
        <w:rPr>
          <w:rStyle w:val="eop"/>
          <w:rFonts w:asciiTheme="majorHAnsi" w:hAnsiTheme="majorHAnsi" w:cstheme="majorHAnsi"/>
          <w:sz w:val="22"/>
          <w:szCs w:val="22"/>
        </w:rPr>
        <w:t> </w:t>
      </w:r>
    </w:p>
    <w:p w14:paraId="05DC0F2C" w14:textId="77777777" w:rsidR="00A8417B" w:rsidRPr="000329C9" w:rsidRDefault="00A8417B" w:rsidP="00A8417B">
      <w:pPr>
        <w:pStyle w:val="paragraph"/>
        <w:numPr>
          <w:ilvl w:val="0"/>
          <w:numId w:val="16"/>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Evaluate their own teaching and use this analysis to identify affective practice and areas for improvement;</w:t>
      </w:r>
      <w:r w:rsidRPr="000329C9">
        <w:rPr>
          <w:rStyle w:val="eop"/>
          <w:rFonts w:asciiTheme="majorHAnsi" w:hAnsiTheme="majorHAnsi" w:cstheme="majorHAnsi"/>
          <w:sz w:val="22"/>
          <w:szCs w:val="22"/>
        </w:rPr>
        <w:t> </w:t>
      </w:r>
    </w:p>
    <w:p w14:paraId="663EB491" w14:textId="77777777" w:rsidR="00A8417B" w:rsidRPr="000329C9" w:rsidRDefault="00A8417B" w:rsidP="00A8417B">
      <w:pPr>
        <w:pStyle w:val="paragraph"/>
        <w:numPr>
          <w:ilvl w:val="0"/>
          <w:numId w:val="17"/>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Participate in meetings which relate to the school's management, curriculum, administration or organisation;</w:t>
      </w:r>
      <w:r w:rsidRPr="000329C9">
        <w:rPr>
          <w:rStyle w:val="eop"/>
          <w:rFonts w:asciiTheme="majorHAnsi" w:hAnsiTheme="majorHAnsi" w:cstheme="majorHAnsi"/>
          <w:sz w:val="22"/>
          <w:szCs w:val="22"/>
        </w:rPr>
        <w:t> </w:t>
      </w:r>
    </w:p>
    <w:p w14:paraId="0EA2179D" w14:textId="77777777" w:rsidR="00A8417B" w:rsidRPr="000329C9" w:rsidRDefault="00A8417B" w:rsidP="00A8417B">
      <w:pPr>
        <w:pStyle w:val="paragraph"/>
        <w:numPr>
          <w:ilvl w:val="0"/>
          <w:numId w:val="18"/>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Communicate and co-operate with specialists from outside agencies;</w:t>
      </w:r>
      <w:r w:rsidRPr="000329C9">
        <w:rPr>
          <w:rStyle w:val="eop"/>
          <w:rFonts w:asciiTheme="majorHAnsi" w:hAnsiTheme="majorHAnsi" w:cstheme="majorHAnsi"/>
          <w:sz w:val="22"/>
          <w:szCs w:val="22"/>
        </w:rPr>
        <w:t> </w:t>
      </w:r>
    </w:p>
    <w:p w14:paraId="7B709BF4" w14:textId="77777777" w:rsidR="00A8417B" w:rsidRPr="000329C9" w:rsidRDefault="00A8417B" w:rsidP="00A8417B">
      <w:pPr>
        <w:pStyle w:val="paragraph"/>
        <w:numPr>
          <w:ilvl w:val="0"/>
          <w:numId w:val="19"/>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Lead, organise and direct support staff within the classroom;</w:t>
      </w:r>
      <w:r w:rsidRPr="000329C9">
        <w:rPr>
          <w:rStyle w:val="eop"/>
          <w:rFonts w:asciiTheme="majorHAnsi" w:hAnsiTheme="majorHAnsi" w:cstheme="majorHAnsi"/>
          <w:sz w:val="22"/>
          <w:szCs w:val="22"/>
        </w:rPr>
        <w:t> </w:t>
      </w:r>
    </w:p>
    <w:p w14:paraId="2A1BC924" w14:textId="77777777" w:rsidR="00A8417B" w:rsidRPr="000329C9" w:rsidRDefault="00A8417B" w:rsidP="00A8417B">
      <w:pPr>
        <w:pStyle w:val="paragraph"/>
        <w:numPr>
          <w:ilvl w:val="0"/>
          <w:numId w:val="20"/>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lastRenderedPageBreak/>
        <w:t>Participate in the performance management system for the appraisal of their own performance, or that of other teachers;</w:t>
      </w:r>
      <w:r w:rsidRPr="000329C9">
        <w:rPr>
          <w:rStyle w:val="eop"/>
          <w:rFonts w:asciiTheme="majorHAnsi" w:hAnsiTheme="majorHAnsi" w:cstheme="majorHAnsi"/>
          <w:sz w:val="22"/>
          <w:szCs w:val="22"/>
        </w:rPr>
        <w:t> </w:t>
      </w:r>
    </w:p>
    <w:p w14:paraId="07003A55" w14:textId="77777777" w:rsidR="00A8417B" w:rsidRPr="000329C9" w:rsidRDefault="00A8417B" w:rsidP="00A8417B">
      <w:pPr>
        <w:pStyle w:val="paragraph"/>
        <w:numPr>
          <w:ilvl w:val="0"/>
          <w:numId w:val="21"/>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 xml:space="preserve">To assume the responsibility as Subject leader / co-ordinator for an </w:t>
      </w:r>
      <w:proofErr w:type="gramStart"/>
      <w:r w:rsidRPr="000329C9">
        <w:rPr>
          <w:rStyle w:val="normaltextrun"/>
          <w:rFonts w:asciiTheme="majorHAnsi" w:hAnsiTheme="majorHAnsi" w:cstheme="majorHAnsi"/>
          <w:sz w:val="22"/>
          <w:szCs w:val="22"/>
        </w:rPr>
        <w:t>area / areas of the curriculum</w:t>
      </w:r>
      <w:proofErr w:type="gramEnd"/>
      <w:r w:rsidRPr="000329C9">
        <w:rPr>
          <w:rStyle w:val="normaltextrun"/>
          <w:rFonts w:asciiTheme="majorHAnsi" w:hAnsiTheme="majorHAnsi" w:cstheme="majorHAnsi"/>
          <w:sz w:val="22"/>
          <w:szCs w:val="22"/>
        </w:rPr>
        <w:t xml:space="preserve"> ensuring strategic direction and development of the subject within the school (unless ECT);</w:t>
      </w:r>
      <w:r w:rsidRPr="000329C9">
        <w:rPr>
          <w:rStyle w:val="eop"/>
          <w:rFonts w:asciiTheme="majorHAnsi" w:hAnsiTheme="majorHAnsi" w:cstheme="majorHAnsi"/>
          <w:sz w:val="22"/>
          <w:szCs w:val="22"/>
        </w:rPr>
        <w:t> </w:t>
      </w:r>
    </w:p>
    <w:p w14:paraId="2ECA7099" w14:textId="77777777" w:rsidR="00A8417B" w:rsidRPr="000329C9" w:rsidRDefault="00A8417B" w:rsidP="00A8417B">
      <w:pPr>
        <w:pStyle w:val="paragraph"/>
        <w:numPr>
          <w:ilvl w:val="0"/>
          <w:numId w:val="22"/>
        </w:numPr>
        <w:spacing w:before="0" w:beforeAutospacing="0" w:after="0" w:afterAutospacing="0"/>
        <w:ind w:left="36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Teachers in the upper pay scale can be expected to make a particular contribution to building team commitment in line with statutory requirements to meet threshold standards. In particular, teachers at UP3 will:</w:t>
      </w:r>
      <w:r w:rsidRPr="000329C9">
        <w:rPr>
          <w:rStyle w:val="eop"/>
          <w:rFonts w:asciiTheme="majorHAnsi" w:hAnsiTheme="majorHAnsi" w:cstheme="majorHAnsi"/>
          <w:sz w:val="22"/>
          <w:szCs w:val="22"/>
        </w:rPr>
        <w:t> </w:t>
      </w:r>
    </w:p>
    <w:p w14:paraId="274E6D62" w14:textId="77777777" w:rsidR="00A8417B" w:rsidRPr="000329C9" w:rsidRDefault="00A8417B" w:rsidP="00A8417B">
      <w:pPr>
        <w:pStyle w:val="paragraph"/>
        <w:numPr>
          <w:ilvl w:val="0"/>
          <w:numId w:val="23"/>
        </w:numPr>
        <w:spacing w:before="0" w:beforeAutospacing="0" w:after="0" w:afterAutospacing="0"/>
        <w:ind w:left="108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Provide a role model for professional practice in the school</w:t>
      </w:r>
      <w:r w:rsidRPr="000329C9">
        <w:rPr>
          <w:rStyle w:val="eop"/>
          <w:rFonts w:asciiTheme="majorHAnsi" w:hAnsiTheme="majorHAnsi" w:cstheme="majorHAnsi"/>
          <w:sz w:val="22"/>
          <w:szCs w:val="22"/>
        </w:rPr>
        <w:t> </w:t>
      </w:r>
    </w:p>
    <w:p w14:paraId="06C70D3D" w14:textId="77777777" w:rsidR="00A8417B" w:rsidRPr="000329C9" w:rsidRDefault="00A8417B" w:rsidP="00A8417B">
      <w:pPr>
        <w:pStyle w:val="paragraph"/>
        <w:numPr>
          <w:ilvl w:val="0"/>
          <w:numId w:val="24"/>
        </w:numPr>
        <w:spacing w:before="0" w:beforeAutospacing="0" w:after="0" w:afterAutospacing="0"/>
        <w:ind w:left="108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Make a distinctive contribution compared with other teachers</w:t>
      </w:r>
      <w:r w:rsidRPr="000329C9">
        <w:rPr>
          <w:rStyle w:val="eop"/>
          <w:rFonts w:asciiTheme="majorHAnsi" w:hAnsiTheme="majorHAnsi" w:cstheme="majorHAnsi"/>
          <w:sz w:val="22"/>
          <w:szCs w:val="22"/>
        </w:rPr>
        <w:t> </w:t>
      </w:r>
    </w:p>
    <w:p w14:paraId="1D539F53" w14:textId="77777777" w:rsidR="00A8417B" w:rsidRPr="000329C9" w:rsidRDefault="00A8417B" w:rsidP="00A8417B">
      <w:pPr>
        <w:pStyle w:val="paragraph"/>
        <w:numPr>
          <w:ilvl w:val="0"/>
          <w:numId w:val="25"/>
        </w:numPr>
        <w:spacing w:before="0" w:beforeAutospacing="0" w:after="0" w:afterAutospacing="0"/>
        <w:ind w:left="1080" w:firstLine="0"/>
        <w:jc w:val="both"/>
        <w:textAlignment w:val="baseline"/>
        <w:rPr>
          <w:rFonts w:asciiTheme="majorHAnsi" w:hAnsiTheme="majorHAnsi" w:cstheme="majorHAnsi"/>
          <w:color w:val="FF0000"/>
          <w:sz w:val="22"/>
          <w:szCs w:val="22"/>
        </w:rPr>
      </w:pPr>
      <w:r w:rsidRPr="000329C9">
        <w:rPr>
          <w:rStyle w:val="normaltextrun"/>
          <w:rFonts w:asciiTheme="majorHAnsi" w:hAnsiTheme="majorHAnsi" w:cstheme="majorHAnsi"/>
          <w:sz w:val="22"/>
          <w:szCs w:val="22"/>
        </w:rPr>
        <w:t>Contribute effectively to the wider team.</w:t>
      </w:r>
      <w:r w:rsidRPr="000329C9">
        <w:rPr>
          <w:rStyle w:val="eop"/>
          <w:rFonts w:asciiTheme="majorHAnsi" w:hAnsiTheme="majorHAnsi" w:cstheme="majorHAnsi"/>
          <w:sz w:val="22"/>
          <w:szCs w:val="22"/>
        </w:rPr>
        <w:t> </w:t>
      </w:r>
    </w:p>
    <w:p w14:paraId="2C13F58A"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14BF866D"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b/>
          <w:bCs/>
          <w:sz w:val="22"/>
          <w:szCs w:val="22"/>
        </w:rPr>
        <w:t>Accountable for:</w:t>
      </w:r>
      <w:r w:rsidRPr="000329C9">
        <w:rPr>
          <w:rStyle w:val="eop"/>
          <w:rFonts w:asciiTheme="majorHAnsi" w:hAnsiTheme="majorHAnsi" w:cstheme="majorHAnsi"/>
          <w:sz w:val="22"/>
          <w:szCs w:val="22"/>
        </w:rPr>
        <w:t> </w:t>
      </w:r>
    </w:p>
    <w:p w14:paraId="1294CE87" w14:textId="77777777" w:rsidR="00A8417B" w:rsidRPr="000329C9" w:rsidRDefault="00A8417B" w:rsidP="00A8417B">
      <w:pPr>
        <w:pStyle w:val="paragraph"/>
        <w:numPr>
          <w:ilvl w:val="0"/>
          <w:numId w:val="26"/>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The education and welfare of the children in accordance with national conditions of service and the religious ethos of the school.</w:t>
      </w:r>
      <w:r w:rsidRPr="000329C9">
        <w:rPr>
          <w:rStyle w:val="eop"/>
          <w:rFonts w:asciiTheme="majorHAnsi" w:hAnsiTheme="majorHAnsi" w:cstheme="majorHAnsi"/>
          <w:sz w:val="22"/>
          <w:szCs w:val="22"/>
        </w:rPr>
        <w:t> </w:t>
      </w:r>
    </w:p>
    <w:p w14:paraId="71C3DD18"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0205C993" w14:textId="77777777" w:rsidR="00A8417B" w:rsidRPr="000329C9" w:rsidRDefault="00A8417B" w:rsidP="00A8417B">
      <w:pPr>
        <w:pStyle w:val="paragraph"/>
        <w:numPr>
          <w:ilvl w:val="0"/>
          <w:numId w:val="27"/>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The quality of learning and the achievements of all pupils in the class. </w:t>
      </w:r>
      <w:r w:rsidRPr="000329C9">
        <w:rPr>
          <w:rStyle w:val="eop"/>
          <w:rFonts w:asciiTheme="majorHAnsi" w:hAnsiTheme="majorHAnsi" w:cstheme="majorHAnsi"/>
          <w:sz w:val="22"/>
          <w:szCs w:val="22"/>
        </w:rPr>
        <w:t> </w:t>
      </w:r>
    </w:p>
    <w:p w14:paraId="3312B697"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6FF37C72"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b/>
          <w:bCs/>
          <w:sz w:val="22"/>
          <w:szCs w:val="22"/>
        </w:rPr>
        <w:t>Authority to:</w:t>
      </w:r>
      <w:r w:rsidRPr="000329C9">
        <w:rPr>
          <w:rStyle w:val="eop"/>
          <w:rFonts w:asciiTheme="majorHAnsi" w:hAnsiTheme="majorHAnsi" w:cstheme="majorHAnsi"/>
          <w:sz w:val="22"/>
          <w:szCs w:val="22"/>
        </w:rPr>
        <w:t> </w:t>
      </w:r>
    </w:p>
    <w:p w14:paraId="6AFA1E18" w14:textId="77777777" w:rsidR="00A8417B" w:rsidRPr="000329C9" w:rsidRDefault="00A8417B" w:rsidP="00A8417B">
      <w:pPr>
        <w:pStyle w:val="paragraph"/>
        <w:numPr>
          <w:ilvl w:val="0"/>
          <w:numId w:val="28"/>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Implement rewards and sanctions within the school policies and procedures.</w:t>
      </w:r>
      <w:r w:rsidRPr="000329C9">
        <w:rPr>
          <w:rStyle w:val="eop"/>
          <w:rFonts w:asciiTheme="majorHAnsi" w:hAnsiTheme="majorHAnsi" w:cstheme="majorHAnsi"/>
          <w:sz w:val="22"/>
          <w:szCs w:val="22"/>
        </w:rPr>
        <w:t> </w:t>
      </w:r>
    </w:p>
    <w:p w14:paraId="18616227"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6AFF2724" w14:textId="77777777" w:rsidR="00A8417B" w:rsidRPr="000329C9" w:rsidRDefault="00A8417B" w:rsidP="00A8417B">
      <w:pPr>
        <w:pStyle w:val="paragraph"/>
        <w:numPr>
          <w:ilvl w:val="0"/>
          <w:numId w:val="29"/>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Liaise with parents or other responsible adults and with external professional staff in accordance with school policies and procedures.</w:t>
      </w:r>
      <w:r w:rsidRPr="000329C9">
        <w:rPr>
          <w:rStyle w:val="eop"/>
          <w:rFonts w:asciiTheme="majorHAnsi" w:hAnsiTheme="majorHAnsi" w:cstheme="majorHAnsi"/>
          <w:sz w:val="22"/>
          <w:szCs w:val="22"/>
        </w:rPr>
        <w:t> </w:t>
      </w:r>
    </w:p>
    <w:p w14:paraId="598D7A07"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238F3264"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b/>
          <w:bCs/>
          <w:sz w:val="22"/>
          <w:szCs w:val="22"/>
        </w:rPr>
        <w:t>Child Protection:</w:t>
      </w:r>
      <w:r w:rsidRPr="000329C9">
        <w:rPr>
          <w:rStyle w:val="eop"/>
          <w:rFonts w:asciiTheme="majorHAnsi" w:hAnsiTheme="majorHAnsi" w:cstheme="majorHAnsi"/>
          <w:sz w:val="22"/>
          <w:szCs w:val="22"/>
        </w:rPr>
        <w:t> </w:t>
      </w:r>
    </w:p>
    <w:p w14:paraId="478CE39F" w14:textId="77777777" w:rsidR="00A8417B" w:rsidRPr="000329C9" w:rsidRDefault="00A8417B" w:rsidP="00A8417B">
      <w:pPr>
        <w:pStyle w:val="paragraph"/>
        <w:numPr>
          <w:ilvl w:val="0"/>
          <w:numId w:val="30"/>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The school takes the safety and wellbeing of children seriously. All staff are expected to follow the school’s Child Protection Procedures. </w:t>
      </w:r>
      <w:r w:rsidRPr="000329C9">
        <w:rPr>
          <w:rStyle w:val="eop"/>
          <w:rFonts w:asciiTheme="majorHAnsi" w:hAnsiTheme="majorHAnsi" w:cstheme="majorHAnsi"/>
          <w:sz w:val="22"/>
          <w:szCs w:val="22"/>
        </w:rPr>
        <w:t> </w:t>
      </w:r>
    </w:p>
    <w:p w14:paraId="03051492"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74F2D54A"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b/>
          <w:bCs/>
          <w:sz w:val="22"/>
          <w:szCs w:val="22"/>
        </w:rPr>
        <w:t>Entitlements:</w:t>
      </w:r>
      <w:r w:rsidRPr="000329C9">
        <w:rPr>
          <w:rStyle w:val="eop"/>
          <w:rFonts w:asciiTheme="majorHAnsi" w:hAnsiTheme="majorHAnsi" w:cstheme="majorHAnsi"/>
          <w:sz w:val="22"/>
          <w:szCs w:val="22"/>
        </w:rPr>
        <w:t> </w:t>
      </w:r>
    </w:p>
    <w:p w14:paraId="22ED7731" w14:textId="77777777" w:rsidR="00A8417B" w:rsidRPr="000329C9" w:rsidRDefault="00A8417B" w:rsidP="00A8417B">
      <w:pPr>
        <w:pStyle w:val="paragraph"/>
        <w:numPr>
          <w:ilvl w:val="0"/>
          <w:numId w:val="31"/>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Training and development within the school’s INSET programme and in accordance with School Development Priorities.</w:t>
      </w:r>
      <w:r w:rsidRPr="000329C9">
        <w:rPr>
          <w:rStyle w:val="eop"/>
          <w:rFonts w:asciiTheme="majorHAnsi" w:hAnsiTheme="majorHAnsi" w:cstheme="majorHAnsi"/>
          <w:sz w:val="22"/>
          <w:szCs w:val="22"/>
        </w:rPr>
        <w:t> </w:t>
      </w:r>
    </w:p>
    <w:p w14:paraId="0B024E39"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727F95C1" w14:textId="77777777" w:rsidR="00A8417B" w:rsidRPr="000329C9" w:rsidRDefault="00A8417B" w:rsidP="00A8417B">
      <w:pPr>
        <w:pStyle w:val="paragraph"/>
        <w:numPr>
          <w:ilvl w:val="0"/>
          <w:numId w:val="32"/>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10% Planning, Preparation and Assessment time as outlined in the National Agreement</w:t>
      </w:r>
      <w:r w:rsidRPr="000329C9">
        <w:rPr>
          <w:rStyle w:val="eop"/>
          <w:rFonts w:asciiTheme="majorHAnsi" w:hAnsiTheme="majorHAnsi" w:cstheme="majorHAnsi"/>
          <w:sz w:val="22"/>
          <w:szCs w:val="22"/>
        </w:rPr>
        <w:t> </w:t>
      </w:r>
    </w:p>
    <w:p w14:paraId="23A0FE08"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723E488D" w14:textId="77777777" w:rsidR="00A8417B" w:rsidRPr="000329C9" w:rsidRDefault="00A8417B" w:rsidP="00A8417B">
      <w:pPr>
        <w:pStyle w:val="paragraph"/>
        <w:numPr>
          <w:ilvl w:val="0"/>
          <w:numId w:val="33"/>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Appropriate professional support from the Headteacher and other colleagues.</w:t>
      </w:r>
      <w:r w:rsidRPr="000329C9">
        <w:rPr>
          <w:rStyle w:val="eop"/>
          <w:rFonts w:asciiTheme="majorHAnsi" w:hAnsiTheme="majorHAnsi" w:cstheme="majorHAnsi"/>
          <w:sz w:val="22"/>
          <w:szCs w:val="22"/>
        </w:rPr>
        <w:t> </w:t>
      </w:r>
    </w:p>
    <w:p w14:paraId="5A724CA5"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6DF346DB" w14:textId="77777777" w:rsidR="00A8417B" w:rsidRPr="000329C9" w:rsidRDefault="00A8417B" w:rsidP="00A8417B">
      <w:pPr>
        <w:pStyle w:val="paragraph"/>
        <w:numPr>
          <w:ilvl w:val="0"/>
          <w:numId w:val="34"/>
        </w:numPr>
        <w:spacing w:before="0" w:beforeAutospacing="0" w:after="0" w:afterAutospacing="0"/>
        <w:ind w:left="360" w:firstLine="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Performance Management (Annually)</w:t>
      </w:r>
      <w:r w:rsidRPr="000329C9">
        <w:rPr>
          <w:rStyle w:val="eop"/>
          <w:rFonts w:asciiTheme="majorHAnsi" w:hAnsiTheme="majorHAnsi" w:cstheme="majorHAnsi"/>
          <w:sz w:val="22"/>
          <w:szCs w:val="22"/>
        </w:rPr>
        <w:t> </w:t>
      </w:r>
    </w:p>
    <w:p w14:paraId="28F2357F"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eop"/>
          <w:rFonts w:asciiTheme="majorHAnsi" w:hAnsiTheme="majorHAnsi" w:cstheme="majorHAnsi"/>
          <w:sz w:val="22"/>
          <w:szCs w:val="22"/>
        </w:rPr>
        <w:t> </w:t>
      </w:r>
    </w:p>
    <w:p w14:paraId="6EFB1F60" w14:textId="15E50BCB" w:rsidR="00A8417B" w:rsidRPr="000329C9" w:rsidRDefault="00A8417B" w:rsidP="00A8417B">
      <w:pPr>
        <w:pStyle w:val="paragraph"/>
        <w:numPr>
          <w:ilvl w:val="0"/>
          <w:numId w:val="35"/>
        </w:numPr>
        <w:spacing w:before="0" w:beforeAutospacing="0" w:after="0" w:afterAutospacing="0"/>
        <w:ind w:left="360" w:firstLine="0"/>
        <w:jc w:val="both"/>
        <w:textAlignment w:val="baseline"/>
        <w:rPr>
          <w:rStyle w:val="eop"/>
          <w:rFonts w:asciiTheme="majorHAnsi" w:hAnsiTheme="majorHAnsi" w:cstheme="majorHAnsi"/>
          <w:sz w:val="22"/>
          <w:szCs w:val="22"/>
        </w:rPr>
      </w:pPr>
      <w:r w:rsidRPr="000329C9">
        <w:rPr>
          <w:rStyle w:val="normaltextrun"/>
          <w:rFonts w:asciiTheme="majorHAnsi" w:hAnsiTheme="majorHAnsi" w:cstheme="majorHAnsi"/>
          <w:sz w:val="22"/>
          <w:szCs w:val="22"/>
        </w:rPr>
        <w:t>Annual Review of Job Description in consultation with teacher</w:t>
      </w:r>
      <w:r w:rsidRPr="000329C9">
        <w:rPr>
          <w:rStyle w:val="eop"/>
          <w:rFonts w:asciiTheme="majorHAnsi" w:hAnsiTheme="majorHAnsi" w:cstheme="majorHAnsi"/>
          <w:sz w:val="22"/>
          <w:szCs w:val="22"/>
        </w:rPr>
        <w:t> </w:t>
      </w:r>
    </w:p>
    <w:p w14:paraId="0F021B87" w14:textId="5EE6C708"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566E7890" w14:textId="67141369"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0839A0F4" w14:textId="25E06325"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2C484641" w14:textId="6BBBEDD9"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2A7BDD3D" w14:textId="77777777" w:rsidR="000329C9" w:rsidRPr="000329C9" w:rsidRDefault="000329C9" w:rsidP="000329C9">
      <w:pPr>
        <w:pStyle w:val="paragraph"/>
        <w:spacing w:before="0" w:beforeAutospacing="0" w:after="0" w:afterAutospacing="0"/>
        <w:jc w:val="both"/>
        <w:textAlignment w:val="baseline"/>
        <w:rPr>
          <w:rFonts w:asciiTheme="majorHAnsi" w:hAnsiTheme="majorHAnsi" w:cstheme="majorHAnsi"/>
          <w:sz w:val="22"/>
          <w:szCs w:val="22"/>
        </w:rPr>
      </w:pPr>
      <w:r w:rsidRPr="000329C9">
        <w:rPr>
          <w:rStyle w:val="normaltextrun"/>
          <w:rFonts w:asciiTheme="majorHAnsi" w:hAnsiTheme="majorHAnsi" w:cstheme="majorHAnsi"/>
          <w:sz w:val="22"/>
          <w:szCs w:val="22"/>
        </w:rPr>
        <w:t>The teacher’s job description adheres to the conditions laid down in the School Teacher’s Pay and Conditions Document and Diocesan guidelines.</w:t>
      </w:r>
      <w:r w:rsidRPr="000329C9">
        <w:rPr>
          <w:rStyle w:val="eop"/>
          <w:rFonts w:asciiTheme="majorHAnsi" w:hAnsiTheme="majorHAnsi" w:cstheme="majorHAnsi"/>
          <w:sz w:val="22"/>
          <w:szCs w:val="22"/>
        </w:rPr>
        <w:t> </w:t>
      </w:r>
    </w:p>
    <w:p w14:paraId="23A08D8D" w14:textId="6CE336AA" w:rsidR="00A8417B" w:rsidRPr="000329C9" w:rsidRDefault="000329C9" w:rsidP="000329C9">
      <w:pPr>
        <w:pStyle w:val="paragraph"/>
        <w:spacing w:before="0" w:beforeAutospacing="0" w:after="0" w:afterAutospacing="0"/>
        <w:jc w:val="both"/>
        <w:textAlignment w:val="baseline"/>
        <w:rPr>
          <w:rStyle w:val="eop"/>
          <w:rFonts w:asciiTheme="majorHAnsi" w:hAnsiTheme="majorHAnsi" w:cstheme="majorHAnsi"/>
          <w:sz w:val="22"/>
          <w:szCs w:val="22"/>
        </w:rPr>
      </w:pPr>
      <w:r w:rsidRPr="000329C9">
        <w:rPr>
          <w:rStyle w:val="normaltextrun"/>
          <w:rFonts w:asciiTheme="majorHAnsi" w:hAnsiTheme="majorHAnsi" w:cstheme="majorHAnsi"/>
          <w:sz w:val="22"/>
          <w:szCs w:val="22"/>
        </w:rPr>
        <w:t>In addition to this, teachers undertake to develop the children in the understanding and knowledge of their faith. In all the undertakings, the Mission Statement of the school should remain central</w:t>
      </w:r>
    </w:p>
    <w:p w14:paraId="34D426DE" w14:textId="49E3D70F"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44BE2E12" w14:textId="4EFA374A"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7027E80C" w14:textId="45FE1037"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3EC0F190" w14:textId="0AFFE427"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15E0608C" w14:textId="5BE48D0F"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6A046D1C" w14:textId="77777777"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sz w:val="22"/>
          <w:szCs w:val="22"/>
        </w:rPr>
      </w:pPr>
    </w:p>
    <w:p w14:paraId="32EFA8B3"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p>
    <w:p w14:paraId="2F27BA90" w14:textId="532EFD77" w:rsidR="00A8417B" w:rsidRPr="000329C9" w:rsidRDefault="00A8417B" w:rsidP="00A8417B">
      <w:pPr>
        <w:pStyle w:val="paragraph"/>
        <w:spacing w:before="0" w:beforeAutospacing="0" w:after="0" w:afterAutospacing="0"/>
        <w:jc w:val="both"/>
        <w:textAlignment w:val="baseline"/>
        <w:rPr>
          <w:rStyle w:val="eop"/>
          <w:rFonts w:asciiTheme="majorHAnsi" w:hAnsiTheme="majorHAnsi" w:cstheme="majorHAnsi"/>
          <w:b/>
          <w:sz w:val="22"/>
          <w:szCs w:val="22"/>
        </w:rPr>
      </w:pPr>
      <w:r w:rsidRPr="000329C9">
        <w:rPr>
          <w:rStyle w:val="eop"/>
          <w:rFonts w:asciiTheme="majorHAnsi" w:hAnsiTheme="majorHAnsi" w:cstheme="majorHAnsi"/>
          <w:sz w:val="22"/>
          <w:szCs w:val="22"/>
        </w:rPr>
        <w:t> </w:t>
      </w:r>
      <w:r w:rsidRPr="000329C9">
        <w:rPr>
          <w:rStyle w:val="eop"/>
          <w:rFonts w:asciiTheme="majorHAnsi" w:hAnsiTheme="majorHAnsi" w:cstheme="majorHAnsi"/>
          <w:b/>
          <w:sz w:val="22"/>
          <w:szCs w:val="22"/>
        </w:rPr>
        <w:t xml:space="preserve">Class Teacher Person Specification </w:t>
      </w:r>
    </w:p>
    <w:p w14:paraId="5EB5557E" w14:textId="77777777" w:rsidR="00A8417B" w:rsidRPr="000329C9" w:rsidRDefault="00A8417B" w:rsidP="00A8417B">
      <w:pPr>
        <w:pStyle w:val="paragraph"/>
        <w:spacing w:before="0" w:beforeAutospacing="0" w:after="0" w:afterAutospacing="0"/>
        <w:jc w:val="both"/>
        <w:textAlignment w:val="baseline"/>
        <w:rPr>
          <w:rFonts w:asciiTheme="majorHAnsi" w:hAnsiTheme="majorHAnsi" w:cstheme="majorHAnsi"/>
          <w:sz w:val="22"/>
          <w:szCs w:val="22"/>
        </w:rPr>
      </w:pP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3540"/>
        <w:gridCol w:w="3570"/>
      </w:tblGrid>
      <w:tr w:rsidR="00A8417B" w:rsidRPr="000329C9" w14:paraId="6C0439FB"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222CF07E"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12E4DF"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Essential</w:t>
            </w:r>
            <w:r w:rsidRPr="000329C9">
              <w:rPr>
                <w:rFonts w:asciiTheme="majorHAnsi" w:eastAsia="Times New Roman" w:hAnsiTheme="majorHAnsi" w:cstheme="majorHAnsi"/>
                <w:sz w:val="22"/>
                <w:szCs w:val="22"/>
                <w:lang w:eastAsia="en-GB"/>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3CE30359"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Desirable</w:t>
            </w:r>
            <w:r w:rsidRPr="000329C9">
              <w:rPr>
                <w:rFonts w:asciiTheme="majorHAnsi" w:eastAsia="Times New Roman" w:hAnsiTheme="majorHAnsi" w:cstheme="majorHAnsi"/>
                <w:sz w:val="22"/>
                <w:szCs w:val="22"/>
                <w:lang w:eastAsia="en-GB"/>
              </w:rPr>
              <w:t> </w:t>
            </w:r>
          </w:p>
        </w:tc>
      </w:tr>
      <w:tr w:rsidR="00A8417B" w:rsidRPr="000329C9" w14:paraId="6CF4190B"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C12135F"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Professional Qualifications</w:t>
            </w:r>
            <w:r w:rsidRPr="000329C9">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777D3E" w14:textId="1605F408" w:rsidR="00A8417B"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Qualified teacher status </w:t>
            </w:r>
          </w:p>
          <w:p w14:paraId="7D6F9FCF" w14:textId="77777777" w:rsidR="00576EBD" w:rsidRDefault="00576EBD" w:rsidP="00947B41">
            <w:pPr>
              <w:textAlignment w:val="baseline"/>
              <w:rPr>
                <w:rFonts w:asciiTheme="majorHAnsi" w:eastAsia="Times New Roman" w:hAnsiTheme="majorHAnsi" w:cstheme="majorHAnsi"/>
                <w:sz w:val="22"/>
                <w:szCs w:val="22"/>
                <w:lang w:eastAsia="en-GB"/>
              </w:rPr>
            </w:pPr>
          </w:p>
          <w:p w14:paraId="5380A61C" w14:textId="5ECF7188" w:rsidR="00CF761C" w:rsidRDefault="00CF761C" w:rsidP="00CF761C">
            <w:pPr>
              <w:textAlignment w:val="baseline"/>
              <w:rPr>
                <w:rFonts w:asciiTheme="majorHAnsi" w:eastAsia="Times New Roman" w:hAnsiTheme="majorHAnsi" w:cstheme="majorHAnsi"/>
                <w:sz w:val="22"/>
                <w:szCs w:val="22"/>
                <w:lang w:eastAsia="en-GB"/>
              </w:rPr>
            </w:pPr>
            <w:r w:rsidRPr="00CF761C">
              <w:rPr>
                <w:rFonts w:asciiTheme="majorHAnsi" w:eastAsia="Times New Roman" w:hAnsiTheme="majorHAnsi" w:cstheme="majorHAnsi"/>
                <w:sz w:val="22"/>
                <w:szCs w:val="22"/>
                <w:lang w:eastAsia="en-GB"/>
              </w:rPr>
              <w:t xml:space="preserve">Have undertaken, or willing to undertake appropriate and current professional development. </w:t>
            </w:r>
          </w:p>
          <w:p w14:paraId="574365FE" w14:textId="77777777" w:rsidR="00CF761C" w:rsidRPr="00CF761C" w:rsidRDefault="00CF761C" w:rsidP="00CF761C">
            <w:pPr>
              <w:textAlignment w:val="baseline"/>
              <w:rPr>
                <w:rFonts w:asciiTheme="majorHAnsi" w:eastAsia="Times New Roman" w:hAnsiTheme="majorHAnsi" w:cstheme="majorHAnsi"/>
                <w:sz w:val="22"/>
                <w:szCs w:val="22"/>
                <w:lang w:eastAsia="en-GB"/>
              </w:rPr>
            </w:pPr>
          </w:p>
          <w:p w14:paraId="1C7E0957" w14:textId="0CA631C1" w:rsidR="00CF761C" w:rsidRPr="000329C9" w:rsidRDefault="00CF761C" w:rsidP="00CF761C">
            <w:pPr>
              <w:textAlignment w:val="baseline"/>
              <w:rPr>
                <w:rFonts w:asciiTheme="majorHAnsi" w:eastAsia="Times New Roman" w:hAnsiTheme="majorHAnsi" w:cstheme="majorHAnsi"/>
                <w:sz w:val="22"/>
                <w:szCs w:val="22"/>
                <w:lang w:eastAsia="en-GB"/>
              </w:rPr>
            </w:pPr>
            <w:r w:rsidRPr="00CF761C">
              <w:rPr>
                <w:rFonts w:asciiTheme="majorHAnsi" w:eastAsia="Times New Roman" w:hAnsiTheme="majorHAnsi" w:cstheme="majorHAnsi"/>
                <w:sz w:val="22"/>
                <w:szCs w:val="22"/>
                <w:lang w:eastAsia="en-GB"/>
              </w:rPr>
              <w:t>Evidence of good outcomes in teacher training and for experienced teachers, evidence of continuous participation in INSET and a commitment to further professional development</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2A3922AD"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Catholic Certificate in Religious Studies or a wish to obtain it </w:t>
            </w:r>
          </w:p>
        </w:tc>
      </w:tr>
      <w:tr w:rsidR="00A8417B" w:rsidRPr="000329C9" w14:paraId="419002BA"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B719ECC"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Teaching Experience and competencies for experienced teachers</w:t>
            </w:r>
            <w:r w:rsidRPr="000329C9">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0E5F638"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Recent and successful experience in primary teaching </w:t>
            </w:r>
          </w:p>
          <w:p w14:paraId="11236A6F"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16B6DE9F"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Effective behaviour management  </w:t>
            </w:r>
          </w:p>
          <w:p w14:paraId="008744E2"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606A3607"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Thorough understanding of the National Curriculum </w:t>
            </w:r>
          </w:p>
          <w:p w14:paraId="65A79B46"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69FCA943"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Able to plan and teach a wide spread of ability (including SEN)</w:t>
            </w:r>
          </w:p>
          <w:p w14:paraId="1CF67191"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w:t>
            </w:r>
          </w:p>
          <w:p w14:paraId="356F95AD"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xml:space="preserve">Able to assess </w:t>
            </w:r>
            <w:proofErr w:type="gramStart"/>
            <w:r w:rsidRPr="000329C9">
              <w:rPr>
                <w:rFonts w:asciiTheme="majorHAnsi" w:eastAsia="Times New Roman" w:hAnsiTheme="majorHAnsi" w:cstheme="majorHAnsi"/>
                <w:sz w:val="22"/>
                <w:szCs w:val="22"/>
                <w:lang w:eastAsia="en-GB"/>
              </w:rPr>
              <w:t>pupils</w:t>
            </w:r>
            <w:proofErr w:type="gramEnd"/>
            <w:r w:rsidRPr="000329C9">
              <w:rPr>
                <w:rFonts w:asciiTheme="majorHAnsi" w:eastAsia="Times New Roman" w:hAnsiTheme="majorHAnsi" w:cstheme="majorHAnsi"/>
                <w:sz w:val="22"/>
                <w:szCs w:val="22"/>
                <w:lang w:eastAsia="en-GB"/>
              </w:rPr>
              <w:t xml:space="preserve"> attainment and progress accurately </w:t>
            </w:r>
          </w:p>
          <w:p w14:paraId="14CDEB10"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3ABF76CA"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Values parental involvement </w:t>
            </w:r>
          </w:p>
          <w:p w14:paraId="5E3D0324"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65AE5B29"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Provides a well organised and stimulating learning environment  </w:t>
            </w:r>
          </w:p>
          <w:p w14:paraId="6CEC20FD"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39BA75BC"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An understanding of the new Code of Practice for SEN </w:t>
            </w:r>
          </w:p>
          <w:p w14:paraId="41436F75"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5317C441"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Has high expectations </w:t>
            </w:r>
          </w:p>
          <w:p w14:paraId="51D0C8E7"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51B83735"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Highly self-motivated </w:t>
            </w:r>
          </w:p>
          <w:p w14:paraId="232ADEAC"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3EAD2DF9"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An understanding and commitment to safeguarding children </w:t>
            </w:r>
          </w:p>
          <w:p w14:paraId="14C979DC"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770DD9B5" w14:textId="77777777" w:rsidR="00A8417B"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Understanding of statutory assessments for K</w:t>
            </w:r>
            <w:r w:rsidR="00576EBD">
              <w:rPr>
                <w:rFonts w:asciiTheme="majorHAnsi" w:eastAsia="Times New Roman" w:hAnsiTheme="majorHAnsi" w:cstheme="majorHAnsi"/>
                <w:sz w:val="22"/>
                <w:szCs w:val="22"/>
                <w:lang w:eastAsia="en-GB"/>
              </w:rPr>
              <w:t xml:space="preserve">ey sage 1 or 2 </w:t>
            </w:r>
          </w:p>
          <w:p w14:paraId="42BD6922" w14:textId="77777777" w:rsidR="00576EBD" w:rsidRDefault="00576EBD" w:rsidP="00576EBD">
            <w:pPr>
              <w:textAlignment w:val="baseline"/>
              <w:rPr>
                <w:rFonts w:asciiTheme="majorHAnsi" w:eastAsia="Times New Roman" w:hAnsiTheme="majorHAnsi" w:cstheme="majorHAnsi"/>
                <w:sz w:val="22"/>
                <w:szCs w:val="22"/>
                <w:lang w:eastAsia="en-GB"/>
              </w:rPr>
            </w:pPr>
          </w:p>
          <w:p w14:paraId="718A816F" w14:textId="55413C91"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Skill in working with children 'vulnerable to making progress' </w:t>
            </w:r>
          </w:p>
          <w:p w14:paraId="5D374D72" w14:textId="77777777" w:rsidR="00576EBD" w:rsidRDefault="00576EBD" w:rsidP="00576EBD">
            <w:pPr>
              <w:textAlignment w:val="baseline"/>
              <w:rPr>
                <w:rFonts w:asciiTheme="majorHAnsi" w:eastAsia="Times New Roman" w:hAnsiTheme="majorHAnsi" w:cstheme="majorHAnsi"/>
                <w:sz w:val="22"/>
                <w:szCs w:val="22"/>
                <w:lang w:eastAsia="en-GB"/>
              </w:rPr>
            </w:pPr>
          </w:p>
          <w:p w14:paraId="6994673F" w14:textId="7B85F5E5"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Proven excellent classroom skills </w:t>
            </w:r>
          </w:p>
          <w:p w14:paraId="10549C94" w14:textId="37D6B66A" w:rsidR="00576EBD" w:rsidRPr="000329C9"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lastRenderedPageBreak/>
              <w:t>Informed commitment to safeguarding and current child protection training</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1907A153"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lastRenderedPageBreak/>
              <w:t>Experience as a Subject Leader (for ECTs – enthusiasm to take on subject leadership in second year of teaching) </w:t>
            </w:r>
          </w:p>
          <w:p w14:paraId="54C4B289"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19021341"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Evidence of recent training </w:t>
            </w:r>
          </w:p>
          <w:p w14:paraId="7FA96426"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20740735"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Willingness to offer after school activities </w:t>
            </w:r>
          </w:p>
          <w:p w14:paraId="1E454A68"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63443C90" w14:textId="5FF6F361" w:rsidR="00A8417B"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xml:space="preserve">Ability to use and experience of using a themed approach, </w:t>
            </w:r>
            <w:proofErr w:type="gramStart"/>
            <w:r w:rsidRPr="000329C9">
              <w:rPr>
                <w:rFonts w:asciiTheme="majorHAnsi" w:eastAsia="Times New Roman" w:hAnsiTheme="majorHAnsi" w:cstheme="majorHAnsi"/>
                <w:sz w:val="22"/>
                <w:szCs w:val="22"/>
                <w:lang w:eastAsia="en-GB"/>
              </w:rPr>
              <w:t>skills based</w:t>
            </w:r>
            <w:proofErr w:type="gramEnd"/>
            <w:r w:rsidRPr="000329C9">
              <w:rPr>
                <w:rFonts w:asciiTheme="majorHAnsi" w:eastAsia="Times New Roman" w:hAnsiTheme="majorHAnsi" w:cstheme="majorHAnsi"/>
                <w:sz w:val="22"/>
                <w:szCs w:val="22"/>
                <w:lang w:eastAsia="en-GB"/>
              </w:rPr>
              <w:t xml:space="preserve"> curriculum </w:t>
            </w:r>
          </w:p>
          <w:p w14:paraId="1FE3AD74" w14:textId="77777777" w:rsidR="00576EBD" w:rsidRPr="000329C9" w:rsidRDefault="00576EBD" w:rsidP="00947B41">
            <w:pPr>
              <w:textAlignment w:val="baseline"/>
              <w:rPr>
                <w:rFonts w:asciiTheme="majorHAnsi" w:eastAsia="Times New Roman" w:hAnsiTheme="majorHAnsi" w:cstheme="majorHAnsi"/>
                <w:sz w:val="22"/>
                <w:szCs w:val="22"/>
                <w:lang w:eastAsia="en-GB"/>
              </w:rPr>
            </w:pPr>
          </w:p>
          <w:p w14:paraId="7735D57F" w14:textId="05654745"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Teaching across the whole Primary age range, especially Key Stage 2 </w:t>
            </w:r>
          </w:p>
          <w:p w14:paraId="79CE85B7" w14:textId="77777777" w:rsidR="00576EBD" w:rsidRDefault="00576EBD" w:rsidP="00576EBD">
            <w:pPr>
              <w:textAlignment w:val="baseline"/>
              <w:rPr>
                <w:rFonts w:asciiTheme="majorHAnsi" w:eastAsia="Times New Roman" w:hAnsiTheme="majorHAnsi" w:cstheme="majorHAnsi"/>
                <w:sz w:val="22"/>
                <w:szCs w:val="22"/>
                <w:lang w:eastAsia="en-GB"/>
              </w:rPr>
            </w:pPr>
          </w:p>
          <w:p w14:paraId="674C4E5D" w14:textId="361C6153"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Experience of working with support staff and parents </w:t>
            </w:r>
          </w:p>
          <w:p w14:paraId="2EDB5450" w14:textId="77777777" w:rsidR="00576EBD" w:rsidRDefault="00576EBD" w:rsidP="00576EBD">
            <w:pPr>
              <w:textAlignment w:val="baseline"/>
              <w:rPr>
                <w:rFonts w:asciiTheme="majorHAnsi" w:eastAsia="Times New Roman" w:hAnsiTheme="majorHAnsi" w:cstheme="majorHAnsi"/>
                <w:sz w:val="22"/>
                <w:szCs w:val="22"/>
                <w:lang w:eastAsia="en-GB"/>
              </w:rPr>
            </w:pPr>
          </w:p>
          <w:p w14:paraId="4BD456C6" w14:textId="1DA06F52" w:rsidR="00A8417B" w:rsidRPr="000329C9"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Understanding of SEND and the code of practice</w:t>
            </w:r>
          </w:p>
          <w:p w14:paraId="2C11CA70"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w:t>
            </w:r>
          </w:p>
        </w:tc>
      </w:tr>
      <w:tr w:rsidR="00576EBD" w:rsidRPr="000329C9" w14:paraId="3B0138D5"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F19A024" w14:textId="0AD92FFD" w:rsidR="00576EBD" w:rsidRPr="000329C9" w:rsidRDefault="00576EBD" w:rsidP="00947B41">
            <w:pPr>
              <w:textAlignment w:val="baseline"/>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 xml:space="preserve">Knowledge and Understanding </w:t>
            </w:r>
          </w:p>
        </w:tc>
        <w:tc>
          <w:tcPr>
            <w:tcW w:w="3540" w:type="dxa"/>
            <w:tcBorders>
              <w:top w:val="single" w:sz="6" w:space="0" w:color="auto"/>
              <w:left w:val="single" w:sz="6" w:space="0" w:color="auto"/>
              <w:bottom w:val="single" w:sz="6" w:space="0" w:color="auto"/>
              <w:right w:val="single" w:sz="6" w:space="0" w:color="auto"/>
            </w:tcBorders>
            <w:shd w:val="clear" w:color="auto" w:fill="auto"/>
          </w:tcPr>
          <w:p w14:paraId="78C89578" w14:textId="7639E544"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Knowledge of the demands of the new curriculum, with ability to make it broad and creatively stimulating </w:t>
            </w:r>
          </w:p>
          <w:p w14:paraId="70FB6A2D" w14:textId="77777777" w:rsidR="00576EBD" w:rsidRDefault="00576EBD" w:rsidP="00576EBD">
            <w:pPr>
              <w:textAlignment w:val="baseline"/>
              <w:rPr>
                <w:rFonts w:asciiTheme="majorHAnsi" w:eastAsia="Times New Roman" w:hAnsiTheme="majorHAnsi" w:cstheme="majorHAnsi"/>
                <w:sz w:val="22"/>
                <w:szCs w:val="22"/>
                <w:lang w:eastAsia="en-GB"/>
              </w:rPr>
            </w:pPr>
          </w:p>
          <w:p w14:paraId="421B075E" w14:textId="04BA0FC3"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Secure understanding of systematic synthetic phonics </w:t>
            </w:r>
          </w:p>
          <w:p w14:paraId="5D9F4E85" w14:textId="77777777" w:rsidR="00576EBD" w:rsidRDefault="00576EBD" w:rsidP="00576EBD">
            <w:pPr>
              <w:textAlignment w:val="baseline"/>
              <w:rPr>
                <w:rFonts w:asciiTheme="majorHAnsi" w:eastAsia="Times New Roman" w:hAnsiTheme="majorHAnsi" w:cstheme="majorHAnsi"/>
                <w:sz w:val="22"/>
                <w:szCs w:val="22"/>
                <w:lang w:eastAsia="en-GB"/>
              </w:rPr>
            </w:pPr>
          </w:p>
          <w:p w14:paraId="21F674D8" w14:textId="5AE9FD17"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Clear understanding of teaching strategies for progression in mathematics </w:t>
            </w:r>
          </w:p>
          <w:p w14:paraId="65D142AB" w14:textId="77777777" w:rsidR="00576EBD" w:rsidRDefault="00576EBD" w:rsidP="00576EBD">
            <w:pPr>
              <w:textAlignment w:val="baseline"/>
              <w:rPr>
                <w:rFonts w:asciiTheme="majorHAnsi" w:eastAsia="Times New Roman" w:hAnsiTheme="majorHAnsi" w:cstheme="majorHAnsi"/>
                <w:sz w:val="22"/>
                <w:szCs w:val="22"/>
                <w:lang w:eastAsia="en-GB"/>
              </w:rPr>
            </w:pPr>
          </w:p>
          <w:p w14:paraId="06ED5831" w14:textId="4D52353D"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Good ICT skills for curriculum delivery and professional duties </w:t>
            </w:r>
          </w:p>
          <w:p w14:paraId="77EA166B" w14:textId="77777777" w:rsidR="00576EBD" w:rsidRDefault="00576EBD" w:rsidP="00576EBD">
            <w:pPr>
              <w:textAlignment w:val="baseline"/>
              <w:rPr>
                <w:rFonts w:asciiTheme="majorHAnsi" w:eastAsia="Times New Roman" w:hAnsiTheme="majorHAnsi" w:cstheme="majorHAnsi"/>
                <w:sz w:val="22"/>
                <w:szCs w:val="22"/>
                <w:lang w:eastAsia="en-GB"/>
              </w:rPr>
            </w:pPr>
          </w:p>
          <w:p w14:paraId="5A5CFB7C" w14:textId="154AF6C8"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Secure knowledge of Key Stage 1/2 processes and Assessment for Learning strategies </w:t>
            </w:r>
          </w:p>
          <w:p w14:paraId="2DAFCB8B" w14:textId="77777777" w:rsidR="00576EBD" w:rsidRDefault="00576EBD" w:rsidP="00576EBD">
            <w:pPr>
              <w:textAlignment w:val="baseline"/>
              <w:rPr>
                <w:rFonts w:asciiTheme="majorHAnsi" w:eastAsia="Times New Roman" w:hAnsiTheme="majorHAnsi" w:cstheme="majorHAnsi"/>
                <w:sz w:val="22"/>
                <w:szCs w:val="22"/>
                <w:lang w:eastAsia="en-GB"/>
              </w:rPr>
            </w:pPr>
          </w:p>
          <w:p w14:paraId="3C2899EA" w14:textId="51510EC0"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Active commitment to inclusive practice </w:t>
            </w:r>
          </w:p>
          <w:p w14:paraId="530E8962" w14:textId="77777777" w:rsidR="00576EBD" w:rsidRDefault="00576EBD" w:rsidP="00576EBD">
            <w:pPr>
              <w:textAlignment w:val="baseline"/>
              <w:rPr>
                <w:rFonts w:asciiTheme="majorHAnsi" w:eastAsia="Times New Roman" w:hAnsiTheme="majorHAnsi" w:cstheme="majorHAnsi"/>
                <w:sz w:val="22"/>
                <w:szCs w:val="22"/>
                <w:lang w:eastAsia="en-GB"/>
              </w:rPr>
            </w:pPr>
          </w:p>
          <w:p w14:paraId="652150E7" w14:textId="5B4DCF17" w:rsidR="00576EBD" w:rsidRPr="000329C9"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Good understanding of how to improve children's writing</w:t>
            </w:r>
          </w:p>
        </w:tc>
        <w:tc>
          <w:tcPr>
            <w:tcW w:w="3570" w:type="dxa"/>
            <w:tcBorders>
              <w:top w:val="single" w:sz="6" w:space="0" w:color="auto"/>
              <w:left w:val="single" w:sz="6" w:space="0" w:color="auto"/>
              <w:bottom w:val="single" w:sz="6" w:space="0" w:color="auto"/>
              <w:right w:val="single" w:sz="6" w:space="0" w:color="auto"/>
            </w:tcBorders>
            <w:shd w:val="clear" w:color="auto" w:fill="auto"/>
          </w:tcPr>
          <w:p w14:paraId="5E711F1A" w14:textId="58651B65"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Experience working with SEN children, disadvantaged groups, and those vulnerable to making progress </w:t>
            </w:r>
          </w:p>
          <w:p w14:paraId="7A2498CA" w14:textId="77777777" w:rsidR="00576EBD" w:rsidRDefault="00576EBD" w:rsidP="00576EBD">
            <w:pPr>
              <w:textAlignment w:val="baseline"/>
              <w:rPr>
                <w:rFonts w:asciiTheme="majorHAnsi" w:eastAsia="Times New Roman" w:hAnsiTheme="majorHAnsi" w:cstheme="majorHAnsi"/>
                <w:sz w:val="22"/>
                <w:szCs w:val="22"/>
                <w:lang w:eastAsia="en-GB"/>
              </w:rPr>
            </w:pPr>
          </w:p>
          <w:p w14:paraId="34C31BE9" w14:textId="63D4EA12" w:rsidR="00576EBD" w:rsidRPr="00576EBD" w:rsidRDefault="00576EBD" w:rsidP="00576EBD">
            <w:pPr>
              <w:textAlignment w:val="baseline"/>
              <w:rPr>
                <w:rFonts w:asciiTheme="majorHAnsi" w:eastAsia="Times New Roman" w:hAnsiTheme="majorHAnsi" w:cstheme="majorHAnsi"/>
                <w:sz w:val="22"/>
                <w:szCs w:val="22"/>
                <w:lang w:eastAsia="en-GB"/>
              </w:rPr>
            </w:pPr>
            <w:r w:rsidRPr="00576EBD">
              <w:rPr>
                <w:rFonts w:asciiTheme="majorHAnsi" w:eastAsia="Times New Roman" w:hAnsiTheme="majorHAnsi" w:cstheme="majorHAnsi"/>
                <w:sz w:val="22"/>
                <w:szCs w:val="22"/>
                <w:lang w:eastAsia="en-GB"/>
              </w:rPr>
              <w:t xml:space="preserve">Experience working with more able and exceptionally able pupils </w:t>
            </w:r>
          </w:p>
          <w:p w14:paraId="214AAA13" w14:textId="77777777" w:rsidR="00576EBD" w:rsidRDefault="00576EBD" w:rsidP="00576EBD">
            <w:pPr>
              <w:textAlignment w:val="baseline"/>
              <w:rPr>
                <w:rFonts w:asciiTheme="majorHAnsi" w:eastAsia="Times New Roman" w:hAnsiTheme="majorHAnsi" w:cstheme="majorHAnsi"/>
                <w:sz w:val="22"/>
                <w:szCs w:val="22"/>
                <w:lang w:eastAsia="en-GB"/>
              </w:rPr>
            </w:pPr>
          </w:p>
          <w:p w14:paraId="4A29A73A" w14:textId="5077DC49" w:rsidR="00576EBD" w:rsidRPr="000329C9" w:rsidRDefault="00576EBD" w:rsidP="00576EBD">
            <w:pPr>
              <w:textAlignment w:val="baseline"/>
              <w:rPr>
                <w:rFonts w:asciiTheme="majorHAnsi" w:eastAsia="Times New Roman" w:hAnsiTheme="majorHAnsi" w:cstheme="majorHAnsi"/>
                <w:sz w:val="22"/>
                <w:szCs w:val="22"/>
                <w:lang w:eastAsia="en-GB"/>
              </w:rPr>
            </w:pPr>
            <w:bookmarkStart w:id="0" w:name="_GoBack"/>
            <w:bookmarkEnd w:id="0"/>
            <w:r w:rsidRPr="00576EBD">
              <w:rPr>
                <w:rFonts w:asciiTheme="majorHAnsi" w:eastAsia="Times New Roman" w:hAnsiTheme="majorHAnsi" w:cstheme="majorHAnsi"/>
                <w:sz w:val="22"/>
                <w:szCs w:val="22"/>
                <w:lang w:eastAsia="en-GB"/>
              </w:rPr>
              <w:t>Willingness and ability to lead a curriculum subject (especially PSHE, design technology, humanities)</w:t>
            </w:r>
          </w:p>
        </w:tc>
      </w:tr>
      <w:tr w:rsidR="00A8417B" w:rsidRPr="000329C9" w14:paraId="0B375388"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CC583D1"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Personal Qualities</w:t>
            </w:r>
            <w:r w:rsidRPr="000329C9">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5ED87E"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Sympathetic to and supportive of our strong Catholic ethos  </w:t>
            </w:r>
          </w:p>
          <w:p w14:paraId="61A4455E"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7606210E"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High level of enthusiasm and commitment  </w:t>
            </w:r>
          </w:p>
          <w:p w14:paraId="642F043B"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7AC225DE"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Can communicate effectively both orally and in writing </w:t>
            </w:r>
          </w:p>
          <w:p w14:paraId="0533BF12"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2D35CE1D" w14:textId="080371CF"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Ability to reflect and improve upon own practice and the value of CPD </w:t>
            </w:r>
          </w:p>
          <w:p w14:paraId="0731BA71" w14:textId="19CA22EC" w:rsidR="000329C9" w:rsidRPr="000329C9" w:rsidRDefault="000329C9" w:rsidP="00947B41">
            <w:pPr>
              <w:textAlignment w:val="baseline"/>
              <w:rPr>
                <w:rFonts w:asciiTheme="majorHAnsi" w:eastAsia="Times New Roman" w:hAnsiTheme="majorHAnsi" w:cstheme="majorHAnsi"/>
                <w:sz w:val="22"/>
                <w:szCs w:val="22"/>
                <w:lang w:eastAsia="en-GB"/>
              </w:rPr>
            </w:pPr>
          </w:p>
          <w:p w14:paraId="77754190" w14:textId="7C2977B5" w:rsidR="000329C9" w:rsidRPr="000329C9" w:rsidRDefault="000329C9" w:rsidP="000329C9">
            <w:pPr>
              <w:pStyle w:val="paragraph"/>
              <w:spacing w:before="0" w:beforeAutospacing="0" w:after="0" w:afterAutospacing="0"/>
              <w:ind w:right="30"/>
              <w:textAlignment w:val="baseline"/>
              <w:rPr>
                <w:rFonts w:asciiTheme="majorHAnsi" w:hAnsiTheme="majorHAnsi" w:cstheme="majorHAnsi"/>
                <w:color w:val="000000"/>
                <w:sz w:val="22"/>
                <w:szCs w:val="22"/>
              </w:rPr>
            </w:pPr>
            <w:r w:rsidRPr="000329C9">
              <w:rPr>
                <w:rFonts w:asciiTheme="majorHAnsi" w:hAnsiTheme="majorHAnsi" w:cstheme="majorHAnsi"/>
                <w:color w:val="000000"/>
                <w:sz w:val="22"/>
                <w:szCs w:val="22"/>
              </w:rPr>
              <w:t xml:space="preserve">Consistently reflects the highest levels of professionalism as a role model and upholds and demonstrates our Catholic values and ethos at all times. </w:t>
            </w:r>
          </w:p>
          <w:p w14:paraId="7AAA6F1A" w14:textId="77777777" w:rsidR="000329C9" w:rsidRPr="000329C9" w:rsidRDefault="000329C9" w:rsidP="00947B41">
            <w:pPr>
              <w:textAlignment w:val="baseline"/>
              <w:rPr>
                <w:rFonts w:asciiTheme="majorHAnsi" w:eastAsia="Times New Roman" w:hAnsiTheme="majorHAnsi" w:cstheme="majorHAnsi"/>
                <w:sz w:val="22"/>
                <w:szCs w:val="22"/>
                <w:lang w:eastAsia="en-GB"/>
              </w:rPr>
            </w:pPr>
          </w:p>
          <w:p w14:paraId="0430E756"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63277594"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Work with colleagues to improve practice </w:t>
            </w:r>
          </w:p>
          <w:p w14:paraId="7BD69677"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Establish and develop close relationships with parents, governors and the community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72573C0D"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Manages own workload to allow:  </w:t>
            </w:r>
          </w:p>
          <w:p w14:paraId="17A7C36C"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Appropriate work – life balance </w:t>
            </w:r>
          </w:p>
          <w:p w14:paraId="1A00D416"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Enthusiasm, motivation and commitment </w:t>
            </w:r>
          </w:p>
          <w:p w14:paraId="2CD51F45" w14:textId="77777777" w:rsidR="00A8417B" w:rsidRPr="000329C9" w:rsidRDefault="00A8417B" w:rsidP="00947B41">
            <w:pPr>
              <w:textAlignment w:val="baseline"/>
              <w:rPr>
                <w:rFonts w:asciiTheme="majorHAnsi" w:eastAsia="Times New Roman" w:hAnsiTheme="majorHAnsi" w:cstheme="majorHAnsi"/>
                <w:sz w:val="22"/>
                <w:szCs w:val="22"/>
                <w:lang w:eastAsia="en-GB"/>
              </w:rPr>
            </w:pPr>
          </w:p>
          <w:p w14:paraId="071D544A"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Have a knowledge and understanding of the strategies to develop links between schools, especially partner schools. </w:t>
            </w:r>
          </w:p>
        </w:tc>
      </w:tr>
      <w:tr w:rsidR="00A8417B" w:rsidRPr="000329C9" w14:paraId="1F9A5393" w14:textId="77777777" w:rsidTr="00E20C6D">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648C482B"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b/>
                <w:bCs/>
                <w:sz w:val="22"/>
                <w:szCs w:val="22"/>
                <w:lang w:eastAsia="en-GB"/>
              </w:rPr>
              <w:t>Equal Opportunities</w:t>
            </w:r>
            <w:r w:rsidRPr="000329C9">
              <w:rPr>
                <w:rFonts w:asciiTheme="majorHAnsi" w:eastAsia="Times New Roman" w:hAnsiTheme="majorHAnsi" w:cstheme="majorHAnsi"/>
                <w:sz w:val="22"/>
                <w:szCs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4B98990"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xml:space="preserve">Must show understanding of equal opportunities, principles and practices </w:t>
            </w:r>
            <w:r w:rsidRPr="000329C9">
              <w:rPr>
                <w:rFonts w:asciiTheme="majorHAnsi" w:eastAsia="Times New Roman" w:hAnsiTheme="majorHAnsi" w:cstheme="majorHAnsi"/>
                <w:sz w:val="22"/>
                <w:szCs w:val="22"/>
                <w:lang w:eastAsia="en-GB"/>
              </w:rPr>
              <w:lastRenderedPageBreak/>
              <w:t>and willingness to promote these issues regarding: </w:t>
            </w:r>
          </w:p>
          <w:p w14:paraId="0CDF4164"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Gender </w:t>
            </w:r>
          </w:p>
          <w:p w14:paraId="6BDC5857"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Race </w:t>
            </w:r>
          </w:p>
          <w:p w14:paraId="7F35F897"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Disability </w:t>
            </w:r>
          </w:p>
          <w:p w14:paraId="548EA3C7" w14:textId="77777777" w:rsidR="00A8417B" w:rsidRPr="000329C9" w:rsidRDefault="00A8417B" w:rsidP="00947B41">
            <w:pPr>
              <w:ind w:left="360"/>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Socio-economic background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7F2DEAEC" w14:textId="77777777" w:rsidR="00A8417B" w:rsidRPr="000329C9" w:rsidRDefault="00A8417B" w:rsidP="00947B41">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lastRenderedPageBreak/>
              <w:t> </w:t>
            </w:r>
          </w:p>
        </w:tc>
      </w:tr>
    </w:tbl>
    <w:p w14:paraId="7E850158" w14:textId="77777777" w:rsidR="00A8417B" w:rsidRPr="000329C9" w:rsidRDefault="00A8417B" w:rsidP="00A8417B">
      <w:pPr>
        <w:textAlignment w:val="baseline"/>
        <w:rPr>
          <w:rFonts w:asciiTheme="majorHAnsi" w:eastAsia="Times New Roman" w:hAnsiTheme="majorHAnsi" w:cstheme="majorHAnsi"/>
          <w:sz w:val="22"/>
          <w:szCs w:val="22"/>
          <w:lang w:eastAsia="en-GB"/>
        </w:rPr>
      </w:pPr>
      <w:r w:rsidRPr="000329C9">
        <w:rPr>
          <w:rFonts w:asciiTheme="majorHAnsi" w:eastAsia="Times New Roman" w:hAnsiTheme="majorHAnsi" w:cstheme="majorHAnsi"/>
          <w:sz w:val="22"/>
          <w:szCs w:val="22"/>
          <w:lang w:eastAsia="en-GB"/>
        </w:rPr>
        <w:t> </w:t>
      </w:r>
    </w:p>
    <w:p w14:paraId="4F919018" w14:textId="77777777" w:rsidR="00A8417B" w:rsidRPr="000329C9" w:rsidRDefault="00A8417B" w:rsidP="00A8417B">
      <w:pPr>
        <w:rPr>
          <w:rFonts w:asciiTheme="majorHAnsi" w:hAnsiTheme="majorHAnsi" w:cstheme="majorHAnsi"/>
          <w:sz w:val="22"/>
          <w:szCs w:val="22"/>
        </w:rPr>
      </w:pPr>
    </w:p>
    <w:p w14:paraId="108337B0" w14:textId="5296E8C7" w:rsidR="004162AB" w:rsidRPr="000329C9" w:rsidRDefault="004162AB" w:rsidP="00A8417B">
      <w:pPr>
        <w:spacing w:line="320" w:lineRule="exact"/>
        <w:rPr>
          <w:rFonts w:asciiTheme="majorHAnsi" w:hAnsiTheme="majorHAnsi" w:cstheme="majorHAnsi"/>
          <w:sz w:val="22"/>
          <w:szCs w:val="22"/>
        </w:rPr>
      </w:pPr>
    </w:p>
    <w:p w14:paraId="14FC04A3" w14:textId="77777777" w:rsidR="004162AB" w:rsidRPr="000329C9" w:rsidRDefault="004162AB" w:rsidP="004162AB">
      <w:pPr>
        <w:spacing w:line="320" w:lineRule="exact"/>
        <w:rPr>
          <w:rFonts w:asciiTheme="majorHAnsi" w:hAnsiTheme="majorHAnsi" w:cstheme="majorHAnsi"/>
          <w:sz w:val="22"/>
          <w:szCs w:val="22"/>
        </w:rPr>
      </w:pPr>
    </w:p>
    <w:p w14:paraId="234AAB0F" w14:textId="77777777" w:rsidR="004162AB" w:rsidRPr="000329C9" w:rsidRDefault="004162AB" w:rsidP="004162AB">
      <w:pPr>
        <w:spacing w:line="320" w:lineRule="exact"/>
        <w:rPr>
          <w:rFonts w:asciiTheme="majorHAnsi" w:hAnsiTheme="majorHAnsi" w:cstheme="majorHAnsi"/>
          <w:sz w:val="22"/>
          <w:szCs w:val="22"/>
        </w:rPr>
      </w:pPr>
    </w:p>
    <w:p w14:paraId="0291255F" w14:textId="77777777" w:rsidR="004162AB" w:rsidRPr="000329C9" w:rsidRDefault="004162AB" w:rsidP="004162AB">
      <w:pPr>
        <w:spacing w:line="320" w:lineRule="exact"/>
        <w:rPr>
          <w:rFonts w:asciiTheme="majorHAnsi" w:hAnsiTheme="majorHAnsi" w:cstheme="majorHAnsi"/>
          <w:sz w:val="22"/>
          <w:szCs w:val="22"/>
        </w:rPr>
      </w:pPr>
    </w:p>
    <w:p w14:paraId="15537136" w14:textId="77777777" w:rsidR="004162AB" w:rsidRPr="000329C9" w:rsidRDefault="004162AB" w:rsidP="004162AB">
      <w:pPr>
        <w:spacing w:line="320" w:lineRule="exact"/>
        <w:rPr>
          <w:rFonts w:asciiTheme="majorHAnsi" w:hAnsiTheme="majorHAnsi" w:cstheme="majorHAnsi"/>
          <w:sz w:val="22"/>
          <w:szCs w:val="22"/>
        </w:rPr>
      </w:pPr>
    </w:p>
    <w:p w14:paraId="3D2AEF96" w14:textId="77777777" w:rsidR="004162AB" w:rsidRPr="000329C9" w:rsidRDefault="004162AB" w:rsidP="004162AB">
      <w:pPr>
        <w:spacing w:line="320" w:lineRule="exact"/>
        <w:rPr>
          <w:rFonts w:asciiTheme="majorHAnsi" w:hAnsiTheme="majorHAnsi" w:cstheme="majorHAnsi"/>
          <w:sz w:val="22"/>
          <w:szCs w:val="22"/>
        </w:rPr>
      </w:pPr>
    </w:p>
    <w:p w14:paraId="333620DA" w14:textId="77777777" w:rsidR="004162AB" w:rsidRPr="000329C9" w:rsidRDefault="004162AB" w:rsidP="004162AB">
      <w:pPr>
        <w:spacing w:line="320" w:lineRule="exact"/>
        <w:rPr>
          <w:rFonts w:asciiTheme="majorHAnsi" w:hAnsiTheme="majorHAnsi" w:cstheme="majorHAnsi"/>
          <w:sz w:val="22"/>
          <w:szCs w:val="22"/>
        </w:rPr>
      </w:pPr>
    </w:p>
    <w:p w14:paraId="3E9714C6" w14:textId="77777777" w:rsidR="004162AB" w:rsidRPr="000329C9" w:rsidRDefault="004162AB" w:rsidP="004162AB">
      <w:pPr>
        <w:spacing w:line="320" w:lineRule="exact"/>
        <w:rPr>
          <w:rFonts w:asciiTheme="majorHAnsi" w:hAnsiTheme="majorHAnsi" w:cstheme="majorHAnsi"/>
          <w:sz w:val="22"/>
          <w:szCs w:val="22"/>
        </w:rPr>
      </w:pPr>
    </w:p>
    <w:p w14:paraId="4504D801" w14:textId="77777777" w:rsidR="004162AB" w:rsidRPr="000329C9" w:rsidRDefault="004162AB" w:rsidP="004162AB">
      <w:pPr>
        <w:spacing w:line="320" w:lineRule="exact"/>
        <w:rPr>
          <w:rFonts w:asciiTheme="majorHAnsi" w:hAnsiTheme="majorHAnsi" w:cstheme="majorHAnsi"/>
          <w:sz w:val="22"/>
          <w:szCs w:val="22"/>
        </w:rPr>
      </w:pPr>
    </w:p>
    <w:p w14:paraId="65DF83AA" w14:textId="77777777" w:rsidR="004162AB" w:rsidRPr="000329C9" w:rsidRDefault="004162AB" w:rsidP="004162AB">
      <w:pPr>
        <w:spacing w:line="320" w:lineRule="exact"/>
        <w:rPr>
          <w:rFonts w:asciiTheme="majorHAnsi" w:hAnsiTheme="majorHAnsi" w:cstheme="majorHAnsi"/>
          <w:sz w:val="22"/>
          <w:szCs w:val="22"/>
        </w:rPr>
      </w:pPr>
    </w:p>
    <w:p w14:paraId="4ACB00C6" w14:textId="77777777" w:rsidR="004162AB" w:rsidRPr="00A8417B" w:rsidRDefault="004162AB" w:rsidP="004162AB">
      <w:pPr>
        <w:spacing w:line="320" w:lineRule="exact"/>
        <w:rPr>
          <w:rFonts w:ascii="Arial" w:hAnsi="Arial" w:cs="Arial"/>
          <w:sz w:val="22"/>
          <w:szCs w:val="22"/>
        </w:rPr>
      </w:pPr>
    </w:p>
    <w:p w14:paraId="68E99AF9" w14:textId="77777777" w:rsidR="004162AB" w:rsidRPr="00A8417B" w:rsidRDefault="004162AB" w:rsidP="004162AB">
      <w:pPr>
        <w:spacing w:line="320" w:lineRule="exact"/>
        <w:rPr>
          <w:rFonts w:ascii="Arial" w:hAnsi="Arial" w:cs="Arial"/>
          <w:sz w:val="22"/>
          <w:szCs w:val="22"/>
        </w:rPr>
      </w:pPr>
    </w:p>
    <w:p w14:paraId="64EB23A3" w14:textId="77777777" w:rsidR="004162AB" w:rsidRPr="00A8417B" w:rsidRDefault="004162AB" w:rsidP="004162AB">
      <w:pPr>
        <w:spacing w:line="320" w:lineRule="exact"/>
        <w:rPr>
          <w:rFonts w:ascii="Arial" w:hAnsi="Arial" w:cs="Arial"/>
          <w:sz w:val="22"/>
          <w:szCs w:val="22"/>
        </w:rPr>
      </w:pPr>
    </w:p>
    <w:p w14:paraId="2BC3149C" w14:textId="77777777" w:rsidR="004162AB" w:rsidRPr="00A8417B" w:rsidRDefault="004162AB" w:rsidP="004162AB">
      <w:pPr>
        <w:spacing w:line="320" w:lineRule="exact"/>
        <w:rPr>
          <w:rFonts w:ascii="Arial" w:hAnsi="Arial" w:cs="Arial"/>
          <w:sz w:val="22"/>
          <w:szCs w:val="22"/>
        </w:rPr>
      </w:pPr>
    </w:p>
    <w:p w14:paraId="75FA69D4" w14:textId="77777777" w:rsidR="004162AB" w:rsidRPr="00A8417B" w:rsidRDefault="004162AB" w:rsidP="004162AB">
      <w:pPr>
        <w:spacing w:line="320" w:lineRule="exact"/>
        <w:rPr>
          <w:rFonts w:ascii="Arial" w:hAnsi="Arial" w:cs="Arial"/>
          <w:sz w:val="22"/>
          <w:szCs w:val="22"/>
        </w:rPr>
      </w:pPr>
    </w:p>
    <w:p w14:paraId="22BADCF5" w14:textId="77777777" w:rsidR="004162AB" w:rsidRPr="00A8417B" w:rsidRDefault="004162AB" w:rsidP="004162AB">
      <w:pPr>
        <w:spacing w:line="320" w:lineRule="exact"/>
        <w:rPr>
          <w:rFonts w:ascii="Arial" w:hAnsi="Arial" w:cs="Arial"/>
          <w:sz w:val="22"/>
          <w:szCs w:val="22"/>
        </w:rPr>
      </w:pPr>
    </w:p>
    <w:p w14:paraId="75BB6F0E" w14:textId="77777777" w:rsidR="004162AB" w:rsidRPr="00A8417B" w:rsidRDefault="004162AB" w:rsidP="004162AB">
      <w:pPr>
        <w:spacing w:line="320" w:lineRule="exact"/>
        <w:rPr>
          <w:rFonts w:ascii="Arial" w:hAnsi="Arial" w:cs="Arial"/>
          <w:sz w:val="22"/>
          <w:szCs w:val="22"/>
        </w:rPr>
      </w:pPr>
    </w:p>
    <w:p w14:paraId="32A053F0" w14:textId="0A21848F" w:rsidR="004162AB" w:rsidRPr="00A8417B" w:rsidRDefault="004162AB" w:rsidP="004162AB">
      <w:pPr>
        <w:spacing w:line="320" w:lineRule="exact"/>
        <w:rPr>
          <w:rFonts w:ascii="Arial" w:hAnsi="Arial" w:cs="Arial"/>
          <w:sz w:val="22"/>
          <w:szCs w:val="22"/>
        </w:rPr>
      </w:pPr>
    </w:p>
    <w:p w14:paraId="42E70D08" w14:textId="34EBD6C1" w:rsidR="00FF5BE3" w:rsidRPr="00A8417B" w:rsidRDefault="00FF5BE3" w:rsidP="004162AB">
      <w:pPr>
        <w:spacing w:line="320" w:lineRule="exact"/>
        <w:rPr>
          <w:rFonts w:ascii="Arial" w:hAnsi="Arial" w:cs="Arial"/>
          <w:sz w:val="22"/>
          <w:szCs w:val="22"/>
        </w:rPr>
      </w:pPr>
    </w:p>
    <w:p w14:paraId="569A84B3" w14:textId="77777777" w:rsidR="00FF5BE3" w:rsidRPr="00A8417B" w:rsidRDefault="00FF5BE3" w:rsidP="004162AB">
      <w:pPr>
        <w:spacing w:line="320" w:lineRule="exact"/>
        <w:rPr>
          <w:rFonts w:ascii="Arial" w:hAnsi="Arial" w:cs="Arial"/>
          <w:sz w:val="22"/>
          <w:szCs w:val="22"/>
        </w:rPr>
      </w:pPr>
    </w:p>
    <w:p w14:paraId="4BC0EEBC" w14:textId="77777777" w:rsidR="004162AB" w:rsidRPr="00A8417B" w:rsidRDefault="004162AB" w:rsidP="004162AB">
      <w:pPr>
        <w:spacing w:line="320" w:lineRule="exact"/>
        <w:rPr>
          <w:rFonts w:ascii="Arial" w:hAnsi="Arial" w:cs="Arial"/>
          <w:sz w:val="22"/>
          <w:szCs w:val="22"/>
        </w:rPr>
      </w:pPr>
    </w:p>
    <w:p w14:paraId="43938640" w14:textId="77777777" w:rsidR="004162AB" w:rsidRPr="00A8417B" w:rsidRDefault="004162AB" w:rsidP="004162AB">
      <w:pPr>
        <w:spacing w:line="320" w:lineRule="exact"/>
        <w:rPr>
          <w:rFonts w:ascii="Arial" w:hAnsi="Arial" w:cs="Arial"/>
          <w:sz w:val="22"/>
          <w:szCs w:val="22"/>
        </w:rPr>
      </w:pPr>
    </w:p>
    <w:p w14:paraId="0D922AEE" w14:textId="77777777" w:rsidR="004162AB" w:rsidRPr="00A8417B" w:rsidRDefault="004162AB" w:rsidP="004162AB">
      <w:pPr>
        <w:spacing w:line="320" w:lineRule="exact"/>
        <w:rPr>
          <w:rFonts w:ascii="Arial" w:hAnsi="Arial" w:cs="Arial"/>
          <w:sz w:val="22"/>
          <w:szCs w:val="22"/>
        </w:rPr>
      </w:pPr>
    </w:p>
    <w:p w14:paraId="3B85B298" w14:textId="77777777" w:rsidR="004162AB" w:rsidRPr="00A8417B" w:rsidRDefault="004162AB" w:rsidP="004162AB">
      <w:pPr>
        <w:spacing w:line="320" w:lineRule="exact"/>
        <w:rPr>
          <w:rFonts w:ascii="Arial" w:hAnsi="Arial" w:cs="Arial"/>
          <w:sz w:val="22"/>
          <w:szCs w:val="22"/>
        </w:rPr>
      </w:pPr>
    </w:p>
    <w:p w14:paraId="13214BA9" w14:textId="77777777" w:rsidR="004162AB" w:rsidRPr="00A8417B" w:rsidRDefault="004162AB" w:rsidP="004162AB">
      <w:pPr>
        <w:spacing w:line="320" w:lineRule="exact"/>
        <w:rPr>
          <w:rFonts w:ascii="Arial" w:hAnsi="Arial" w:cs="Arial"/>
          <w:sz w:val="22"/>
          <w:szCs w:val="22"/>
        </w:rPr>
      </w:pPr>
    </w:p>
    <w:p w14:paraId="7F604F15" w14:textId="77777777" w:rsidR="004162AB" w:rsidRPr="00A8417B" w:rsidRDefault="004162AB" w:rsidP="004162AB">
      <w:pPr>
        <w:spacing w:line="320" w:lineRule="exact"/>
        <w:rPr>
          <w:rFonts w:ascii="Arial" w:hAnsi="Arial" w:cs="Arial"/>
          <w:sz w:val="22"/>
          <w:szCs w:val="22"/>
        </w:rPr>
      </w:pPr>
    </w:p>
    <w:p w14:paraId="2CC6DDC7" w14:textId="77777777" w:rsidR="004162AB" w:rsidRPr="00A8417B" w:rsidRDefault="004162AB" w:rsidP="004162AB">
      <w:pPr>
        <w:spacing w:line="320" w:lineRule="exact"/>
        <w:rPr>
          <w:rFonts w:ascii="Arial" w:hAnsi="Arial" w:cs="Arial"/>
          <w:sz w:val="22"/>
          <w:szCs w:val="22"/>
        </w:rPr>
      </w:pPr>
    </w:p>
    <w:p w14:paraId="6436EC97" w14:textId="77777777" w:rsidR="004162AB" w:rsidRPr="00A8417B" w:rsidRDefault="004162AB" w:rsidP="004162AB">
      <w:pPr>
        <w:spacing w:line="320" w:lineRule="exact"/>
        <w:rPr>
          <w:rFonts w:ascii="Arial" w:hAnsi="Arial" w:cs="Arial"/>
          <w:sz w:val="22"/>
          <w:szCs w:val="22"/>
        </w:rPr>
      </w:pPr>
    </w:p>
    <w:p w14:paraId="2A1F39C5" w14:textId="77777777" w:rsidR="004162AB" w:rsidRPr="00A8417B" w:rsidRDefault="004162AB" w:rsidP="004162AB">
      <w:pPr>
        <w:spacing w:line="320" w:lineRule="exact"/>
        <w:rPr>
          <w:rFonts w:ascii="Arial" w:hAnsi="Arial" w:cs="Arial"/>
          <w:sz w:val="22"/>
          <w:szCs w:val="22"/>
        </w:rPr>
      </w:pPr>
    </w:p>
    <w:p w14:paraId="0AF7F709" w14:textId="77777777" w:rsidR="004162AB" w:rsidRPr="00A8417B" w:rsidRDefault="004162AB" w:rsidP="004162AB">
      <w:pPr>
        <w:spacing w:line="320" w:lineRule="exact"/>
        <w:rPr>
          <w:rFonts w:ascii="Arial" w:hAnsi="Arial" w:cs="Arial"/>
          <w:sz w:val="22"/>
          <w:szCs w:val="22"/>
        </w:rPr>
      </w:pPr>
    </w:p>
    <w:p w14:paraId="65CCDE26" w14:textId="77777777" w:rsidR="004162AB" w:rsidRPr="00A8417B" w:rsidRDefault="004162AB" w:rsidP="004162AB">
      <w:pPr>
        <w:spacing w:line="320" w:lineRule="exact"/>
        <w:rPr>
          <w:rFonts w:ascii="Arial" w:hAnsi="Arial" w:cs="Arial"/>
          <w:sz w:val="22"/>
          <w:szCs w:val="22"/>
        </w:rPr>
      </w:pPr>
    </w:p>
    <w:p w14:paraId="7F733563" w14:textId="77777777" w:rsidR="0044565B" w:rsidRPr="00A8417B" w:rsidRDefault="0044565B">
      <w:pPr>
        <w:rPr>
          <w:rFonts w:ascii="Arial" w:hAnsi="Arial" w:cs="Arial"/>
          <w:sz w:val="22"/>
          <w:szCs w:val="22"/>
        </w:rPr>
      </w:pPr>
    </w:p>
    <w:p w14:paraId="01D41227" w14:textId="77777777" w:rsidR="0044565B" w:rsidRPr="00A8417B" w:rsidRDefault="0044565B">
      <w:pPr>
        <w:rPr>
          <w:rFonts w:ascii="Arial" w:hAnsi="Arial" w:cs="Arial"/>
          <w:sz w:val="22"/>
          <w:szCs w:val="22"/>
        </w:rPr>
      </w:pPr>
    </w:p>
    <w:p w14:paraId="3FC906F5" w14:textId="77777777" w:rsidR="002B56BD" w:rsidRPr="00A8417B" w:rsidRDefault="002B56BD">
      <w:pPr>
        <w:rPr>
          <w:rFonts w:ascii="Arial" w:hAnsi="Arial" w:cs="Arial"/>
          <w:sz w:val="22"/>
          <w:szCs w:val="22"/>
        </w:rPr>
      </w:pPr>
    </w:p>
    <w:sectPr w:rsidR="002B56BD" w:rsidRPr="00A8417B"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BAEC" w14:textId="77777777" w:rsidR="005753B5" w:rsidRDefault="005753B5">
      <w:r>
        <w:separator/>
      </w:r>
    </w:p>
  </w:endnote>
  <w:endnote w:type="continuationSeparator" w:id="0">
    <w:p w14:paraId="2646522E" w14:textId="77777777" w:rsidR="005753B5" w:rsidRDefault="005753B5">
      <w:r>
        <w:continuationSeparator/>
      </w:r>
    </w:p>
  </w:endnote>
  <w:endnote w:type="continuationNotice" w:id="1">
    <w:p w14:paraId="001DD621" w14:textId="77777777" w:rsidR="005753B5" w:rsidRDefault="0057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E24BDC" w:rsidRDefault="00E24BDC">
    <w:pPr>
      <w:pStyle w:val="Footer"/>
    </w:pPr>
    <w:r>
      <w:rPr>
        <w:noProof/>
      </w:rPr>
      <mc:AlternateContent>
        <mc:Choice Requires="wps">
          <w:drawing>
            <wp:anchor distT="0" distB="0" distL="114300" distR="114300" simplePos="0" relativeHeight="251667456"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946BF7"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66432"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E24BDC" w:rsidRDefault="00E24BDC">
    <w:pPr>
      <w:pStyle w:val="Footer"/>
    </w:pPr>
    <w:r>
      <w:rPr>
        <w:noProof/>
      </w:rPr>
      <mc:AlternateContent>
        <mc:Choice Requires="wps">
          <w:drawing>
            <wp:anchor distT="0" distB="0" distL="114300" distR="114300" simplePos="0" relativeHeight="251664384"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B83886"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63360"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3BC55" w14:textId="77777777" w:rsidR="005753B5" w:rsidRDefault="005753B5">
      <w:r>
        <w:separator/>
      </w:r>
    </w:p>
  </w:footnote>
  <w:footnote w:type="continuationSeparator" w:id="0">
    <w:p w14:paraId="1DE70B56" w14:textId="77777777" w:rsidR="005753B5" w:rsidRDefault="005753B5">
      <w:r>
        <w:continuationSeparator/>
      </w:r>
    </w:p>
  </w:footnote>
  <w:footnote w:type="continuationNotice" w:id="1">
    <w:p w14:paraId="06D350C1" w14:textId="77777777" w:rsidR="005753B5" w:rsidRDefault="00575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4162AB" w:rsidRDefault="007B78CE">
    <w:pPr>
      <w:pStyle w:val="Header"/>
    </w:pPr>
    <w:r>
      <w:rPr>
        <w:noProof/>
        <w:lang w:eastAsia="en-GB"/>
      </w:rPr>
      <w:drawing>
        <wp:anchor distT="0" distB="0" distL="114300" distR="114300" simplePos="0" relativeHeight="251661312"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229">
      <w:rPr>
        <w:noProof/>
        <w:lang w:val="en-US"/>
      </w:rPr>
      <mc:AlternateContent>
        <mc:Choice Requires="wps">
          <w:drawing>
            <wp:anchor distT="0" distB="0" distL="114300" distR="114300" simplePos="0" relativeHeight="251669504"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v:textbox>
            </v:shape>
          </w:pict>
        </mc:Fallback>
      </mc:AlternateContent>
    </w: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5E1"/>
    <w:multiLevelType w:val="multilevel"/>
    <w:tmpl w:val="450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2218B"/>
    <w:multiLevelType w:val="multilevel"/>
    <w:tmpl w:val="77160CA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2675C"/>
    <w:multiLevelType w:val="multilevel"/>
    <w:tmpl w:val="6C5A26C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11D01"/>
    <w:multiLevelType w:val="multilevel"/>
    <w:tmpl w:val="D55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208C0"/>
    <w:multiLevelType w:val="multilevel"/>
    <w:tmpl w:val="1F64B6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77685"/>
    <w:multiLevelType w:val="multilevel"/>
    <w:tmpl w:val="37ECDF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60E68"/>
    <w:multiLevelType w:val="multilevel"/>
    <w:tmpl w:val="CA1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205BF"/>
    <w:multiLevelType w:val="multilevel"/>
    <w:tmpl w:val="3042DA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F1ABC"/>
    <w:multiLevelType w:val="multilevel"/>
    <w:tmpl w:val="B976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01C00"/>
    <w:multiLevelType w:val="multilevel"/>
    <w:tmpl w:val="FF88A5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55F0"/>
    <w:multiLevelType w:val="multilevel"/>
    <w:tmpl w:val="57AAA33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
      <w:lvlJc w:val="left"/>
      <w:pPr>
        <w:tabs>
          <w:tab w:val="num" w:pos="2214"/>
        </w:tabs>
        <w:ind w:left="2214" w:hanging="360"/>
      </w:pPr>
      <w:rPr>
        <w:rFonts w:ascii="Symbol" w:hAnsi="Symbol" w:hint="default"/>
        <w:sz w:val="20"/>
      </w:rPr>
    </w:lvl>
    <w:lvl w:ilvl="2" w:tentative="1">
      <w:start w:val="1"/>
      <w:numFmt w:val="bullet"/>
      <w:lvlText w:val=""/>
      <w:lvlJc w:val="left"/>
      <w:pPr>
        <w:tabs>
          <w:tab w:val="num" w:pos="2934"/>
        </w:tabs>
        <w:ind w:left="2934" w:hanging="360"/>
      </w:pPr>
      <w:rPr>
        <w:rFonts w:ascii="Symbol" w:hAnsi="Symbol" w:hint="default"/>
        <w:sz w:val="20"/>
      </w:rPr>
    </w:lvl>
    <w:lvl w:ilvl="3" w:tentative="1">
      <w:start w:val="1"/>
      <w:numFmt w:val="bullet"/>
      <w:lvlText w:val=""/>
      <w:lvlJc w:val="left"/>
      <w:pPr>
        <w:tabs>
          <w:tab w:val="num" w:pos="3654"/>
        </w:tabs>
        <w:ind w:left="3654" w:hanging="360"/>
      </w:pPr>
      <w:rPr>
        <w:rFonts w:ascii="Symbol" w:hAnsi="Symbol" w:hint="default"/>
        <w:sz w:val="20"/>
      </w:rPr>
    </w:lvl>
    <w:lvl w:ilvl="4" w:tentative="1">
      <w:start w:val="1"/>
      <w:numFmt w:val="bullet"/>
      <w:lvlText w:val=""/>
      <w:lvlJc w:val="left"/>
      <w:pPr>
        <w:tabs>
          <w:tab w:val="num" w:pos="4374"/>
        </w:tabs>
        <w:ind w:left="4374" w:hanging="360"/>
      </w:pPr>
      <w:rPr>
        <w:rFonts w:ascii="Symbol" w:hAnsi="Symbol" w:hint="default"/>
        <w:sz w:val="20"/>
      </w:rPr>
    </w:lvl>
    <w:lvl w:ilvl="5" w:tentative="1">
      <w:start w:val="1"/>
      <w:numFmt w:val="bullet"/>
      <w:lvlText w:val=""/>
      <w:lvlJc w:val="left"/>
      <w:pPr>
        <w:tabs>
          <w:tab w:val="num" w:pos="5094"/>
        </w:tabs>
        <w:ind w:left="5094" w:hanging="360"/>
      </w:pPr>
      <w:rPr>
        <w:rFonts w:ascii="Symbol" w:hAnsi="Symbol" w:hint="default"/>
        <w:sz w:val="20"/>
      </w:rPr>
    </w:lvl>
    <w:lvl w:ilvl="6" w:tentative="1">
      <w:start w:val="1"/>
      <w:numFmt w:val="bullet"/>
      <w:lvlText w:val=""/>
      <w:lvlJc w:val="left"/>
      <w:pPr>
        <w:tabs>
          <w:tab w:val="num" w:pos="5814"/>
        </w:tabs>
        <w:ind w:left="5814" w:hanging="360"/>
      </w:pPr>
      <w:rPr>
        <w:rFonts w:ascii="Symbol" w:hAnsi="Symbol" w:hint="default"/>
        <w:sz w:val="20"/>
      </w:rPr>
    </w:lvl>
    <w:lvl w:ilvl="7" w:tentative="1">
      <w:start w:val="1"/>
      <w:numFmt w:val="bullet"/>
      <w:lvlText w:val=""/>
      <w:lvlJc w:val="left"/>
      <w:pPr>
        <w:tabs>
          <w:tab w:val="num" w:pos="6534"/>
        </w:tabs>
        <w:ind w:left="6534" w:hanging="360"/>
      </w:pPr>
      <w:rPr>
        <w:rFonts w:ascii="Symbol" w:hAnsi="Symbol" w:hint="default"/>
        <w:sz w:val="20"/>
      </w:rPr>
    </w:lvl>
    <w:lvl w:ilvl="8" w:tentative="1">
      <w:start w:val="1"/>
      <w:numFmt w:val="bullet"/>
      <w:lvlText w:val=""/>
      <w:lvlJc w:val="left"/>
      <w:pPr>
        <w:tabs>
          <w:tab w:val="num" w:pos="7254"/>
        </w:tabs>
        <w:ind w:left="7254" w:hanging="360"/>
      </w:pPr>
      <w:rPr>
        <w:rFonts w:ascii="Symbol" w:hAnsi="Symbol" w:hint="default"/>
        <w:sz w:val="20"/>
      </w:rPr>
    </w:lvl>
  </w:abstractNum>
  <w:abstractNum w:abstractNumId="11" w15:restartNumberingAfterBreak="0">
    <w:nsid w:val="221248D9"/>
    <w:multiLevelType w:val="multilevel"/>
    <w:tmpl w:val="AA4A8E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D70"/>
    <w:multiLevelType w:val="multilevel"/>
    <w:tmpl w:val="6C683C3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B02D5"/>
    <w:multiLevelType w:val="multilevel"/>
    <w:tmpl w:val="B24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C77B68"/>
    <w:multiLevelType w:val="multilevel"/>
    <w:tmpl w:val="83BAE538"/>
    <w:lvl w:ilvl="0">
      <w:start w:val="1"/>
      <w:numFmt w:val="bullet"/>
      <w:lvlText w:val="o"/>
      <w:lvlJc w:val="left"/>
      <w:pPr>
        <w:tabs>
          <w:tab w:val="num" w:pos="720"/>
        </w:tabs>
        <w:ind w:left="720" w:hanging="360"/>
      </w:pPr>
      <w:rPr>
        <w:rFonts w:ascii="Courier New" w:hAnsi="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6AE63A9"/>
    <w:multiLevelType w:val="multilevel"/>
    <w:tmpl w:val="0E4A9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BA3444"/>
    <w:multiLevelType w:val="multilevel"/>
    <w:tmpl w:val="A5D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D2CFC"/>
    <w:multiLevelType w:val="multilevel"/>
    <w:tmpl w:val="15E42AF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0B0D28"/>
    <w:multiLevelType w:val="multilevel"/>
    <w:tmpl w:val="B558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EE74EE"/>
    <w:multiLevelType w:val="multilevel"/>
    <w:tmpl w:val="A9C227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CA7374"/>
    <w:multiLevelType w:val="multilevel"/>
    <w:tmpl w:val="079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7E70B9"/>
    <w:multiLevelType w:val="multilevel"/>
    <w:tmpl w:val="687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1D2991"/>
    <w:multiLevelType w:val="multilevel"/>
    <w:tmpl w:val="38B8563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695D52"/>
    <w:multiLevelType w:val="multilevel"/>
    <w:tmpl w:val="9BCA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05950"/>
    <w:multiLevelType w:val="multilevel"/>
    <w:tmpl w:val="DDB2A2F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F01E84"/>
    <w:multiLevelType w:val="multilevel"/>
    <w:tmpl w:val="02B6535A"/>
    <w:lvl w:ilvl="0">
      <w:start w:val="1"/>
      <w:numFmt w:val="bullet"/>
      <w:lvlText w:val="o"/>
      <w:lvlJc w:val="left"/>
      <w:pPr>
        <w:tabs>
          <w:tab w:val="num" w:pos="720"/>
        </w:tabs>
        <w:ind w:left="720" w:hanging="360"/>
      </w:pPr>
      <w:rPr>
        <w:rFonts w:ascii="Courier New" w:hAnsi="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361685E"/>
    <w:multiLevelType w:val="multilevel"/>
    <w:tmpl w:val="9C6C56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897A75"/>
    <w:multiLevelType w:val="multilevel"/>
    <w:tmpl w:val="C2827B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390992"/>
    <w:multiLevelType w:val="multilevel"/>
    <w:tmpl w:val="A34C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150943"/>
    <w:multiLevelType w:val="multilevel"/>
    <w:tmpl w:val="A550902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162B6F"/>
    <w:multiLevelType w:val="hybridMultilevel"/>
    <w:tmpl w:val="FC96ABBE"/>
    <w:lvl w:ilvl="0" w:tplc="26D64F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845D2"/>
    <w:multiLevelType w:val="multilevel"/>
    <w:tmpl w:val="3634BF68"/>
    <w:lvl w:ilvl="0">
      <w:start w:val="1"/>
      <w:numFmt w:val="bullet"/>
      <w:lvlText w:val="o"/>
      <w:lvlJc w:val="left"/>
      <w:pPr>
        <w:tabs>
          <w:tab w:val="num" w:pos="720"/>
        </w:tabs>
        <w:ind w:left="720" w:hanging="360"/>
      </w:pPr>
      <w:rPr>
        <w:rFonts w:ascii="Courier New" w:hAnsi="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E134DFA"/>
    <w:multiLevelType w:val="multilevel"/>
    <w:tmpl w:val="F79470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9845A7"/>
    <w:multiLevelType w:val="multilevel"/>
    <w:tmpl w:val="A0BE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E831AB"/>
    <w:multiLevelType w:val="multilevel"/>
    <w:tmpl w:val="C4B277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833AAA"/>
    <w:multiLevelType w:val="multilevel"/>
    <w:tmpl w:val="43E294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3"/>
  </w:num>
  <w:num w:numId="4">
    <w:abstractNumId w:val="24"/>
  </w:num>
  <w:num w:numId="5">
    <w:abstractNumId w:val="35"/>
  </w:num>
  <w:num w:numId="6">
    <w:abstractNumId w:val="27"/>
  </w:num>
  <w:num w:numId="7">
    <w:abstractNumId w:val="22"/>
  </w:num>
  <w:num w:numId="8">
    <w:abstractNumId w:val="17"/>
  </w:num>
  <w:num w:numId="9">
    <w:abstractNumId w:val="15"/>
  </w:num>
  <w:num w:numId="10">
    <w:abstractNumId w:val="32"/>
  </w:num>
  <w:num w:numId="11">
    <w:abstractNumId w:val="2"/>
  </w:num>
  <w:num w:numId="12">
    <w:abstractNumId w:val="34"/>
  </w:num>
  <w:num w:numId="13">
    <w:abstractNumId w:val="7"/>
  </w:num>
  <w:num w:numId="14">
    <w:abstractNumId w:val="11"/>
  </w:num>
  <w:num w:numId="15">
    <w:abstractNumId w:val="19"/>
  </w:num>
  <w:num w:numId="16">
    <w:abstractNumId w:val="9"/>
  </w:num>
  <w:num w:numId="17">
    <w:abstractNumId w:val="26"/>
  </w:num>
  <w:num w:numId="18">
    <w:abstractNumId w:val="29"/>
  </w:num>
  <w:num w:numId="19">
    <w:abstractNumId w:val="1"/>
  </w:num>
  <w:num w:numId="20">
    <w:abstractNumId w:val="12"/>
  </w:num>
  <w:num w:numId="21">
    <w:abstractNumId w:val="5"/>
  </w:num>
  <w:num w:numId="22">
    <w:abstractNumId w:val="4"/>
  </w:num>
  <w:num w:numId="23">
    <w:abstractNumId w:val="14"/>
  </w:num>
  <w:num w:numId="24">
    <w:abstractNumId w:val="31"/>
  </w:num>
  <w:num w:numId="25">
    <w:abstractNumId w:val="25"/>
  </w:num>
  <w:num w:numId="26">
    <w:abstractNumId w:val="21"/>
  </w:num>
  <w:num w:numId="27">
    <w:abstractNumId w:val="28"/>
  </w:num>
  <w:num w:numId="28">
    <w:abstractNumId w:val="8"/>
  </w:num>
  <w:num w:numId="29">
    <w:abstractNumId w:val="33"/>
  </w:num>
  <w:num w:numId="30">
    <w:abstractNumId w:val="20"/>
  </w:num>
  <w:num w:numId="31">
    <w:abstractNumId w:val="3"/>
  </w:num>
  <w:num w:numId="32">
    <w:abstractNumId w:val="18"/>
  </w:num>
  <w:num w:numId="33">
    <w:abstractNumId w:val="6"/>
  </w:num>
  <w:num w:numId="34">
    <w:abstractNumId w:val="0"/>
  </w:num>
  <w:num w:numId="35">
    <w:abstractNumId w:val="1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23E14"/>
    <w:rsid w:val="000329C9"/>
    <w:rsid w:val="000410AC"/>
    <w:rsid w:val="000C5346"/>
    <w:rsid w:val="0011712E"/>
    <w:rsid w:val="001641C3"/>
    <w:rsid w:val="001863F1"/>
    <w:rsid w:val="001D2EFC"/>
    <w:rsid w:val="002B56BD"/>
    <w:rsid w:val="003034EF"/>
    <w:rsid w:val="003548A9"/>
    <w:rsid w:val="00363016"/>
    <w:rsid w:val="00375320"/>
    <w:rsid w:val="003D1D0F"/>
    <w:rsid w:val="00401760"/>
    <w:rsid w:val="004162AB"/>
    <w:rsid w:val="0044565B"/>
    <w:rsid w:val="0047133F"/>
    <w:rsid w:val="004B4D02"/>
    <w:rsid w:val="004E2DBD"/>
    <w:rsid w:val="00503B1C"/>
    <w:rsid w:val="0056080D"/>
    <w:rsid w:val="005753B5"/>
    <w:rsid w:val="00576EBD"/>
    <w:rsid w:val="005A7963"/>
    <w:rsid w:val="005F089B"/>
    <w:rsid w:val="00627191"/>
    <w:rsid w:val="00651969"/>
    <w:rsid w:val="006A3C47"/>
    <w:rsid w:val="006B526E"/>
    <w:rsid w:val="00725CC1"/>
    <w:rsid w:val="007B78CE"/>
    <w:rsid w:val="007C3BE7"/>
    <w:rsid w:val="00844FBA"/>
    <w:rsid w:val="008969E3"/>
    <w:rsid w:val="0099282B"/>
    <w:rsid w:val="009A78EC"/>
    <w:rsid w:val="00A3698B"/>
    <w:rsid w:val="00A370C1"/>
    <w:rsid w:val="00A43441"/>
    <w:rsid w:val="00A54EAA"/>
    <w:rsid w:val="00A8417B"/>
    <w:rsid w:val="00B047B2"/>
    <w:rsid w:val="00B76229"/>
    <w:rsid w:val="00B84267"/>
    <w:rsid w:val="00BC57B2"/>
    <w:rsid w:val="00C41A2B"/>
    <w:rsid w:val="00C52685"/>
    <w:rsid w:val="00C70C34"/>
    <w:rsid w:val="00CA1A20"/>
    <w:rsid w:val="00CF761C"/>
    <w:rsid w:val="00D13901"/>
    <w:rsid w:val="00E20C6D"/>
    <w:rsid w:val="00E24BDC"/>
    <w:rsid w:val="00E50947"/>
    <w:rsid w:val="00E61A4C"/>
    <w:rsid w:val="00E75C2B"/>
    <w:rsid w:val="00EA00EF"/>
    <w:rsid w:val="00FB3E3A"/>
    <w:rsid w:val="00FD5B8D"/>
    <w:rsid w:val="00FF5BE3"/>
    <w:rsid w:val="151498AE"/>
    <w:rsid w:val="21B7413D"/>
    <w:rsid w:val="4B6007E3"/>
    <w:rsid w:val="4E2E9DD9"/>
    <w:rsid w:val="7143DD08"/>
    <w:rsid w:val="77018F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customStyle="1" w:styleId="paragraph">
    <w:name w:val="paragraph"/>
    <w:basedOn w:val="Normal"/>
    <w:rsid w:val="00A8417B"/>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A8417B"/>
  </w:style>
  <w:style w:type="character" w:customStyle="1" w:styleId="eop">
    <w:name w:val="eop"/>
    <w:basedOn w:val="DefaultParagraphFont"/>
    <w:rsid w:val="00A8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7062">
      <w:bodyDiv w:val="1"/>
      <w:marLeft w:val="0"/>
      <w:marRight w:val="0"/>
      <w:marTop w:val="0"/>
      <w:marBottom w:val="0"/>
      <w:divBdr>
        <w:top w:val="none" w:sz="0" w:space="0" w:color="auto"/>
        <w:left w:val="none" w:sz="0" w:space="0" w:color="auto"/>
        <w:bottom w:val="none" w:sz="0" w:space="0" w:color="auto"/>
        <w:right w:val="none" w:sz="0" w:space="0" w:color="auto"/>
      </w:divBdr>
    </w:div>
    <w:div w:id="300161732">
      <w:bodyDiv w:val="1"/>
      <w:marLeft w:val="0"/>
      <w:marRight w:val="0"/>
      <w:marTop w:val="0"/>
      <w:marBottom w:val="0"/>
      <w:divBdr>
        <w:top w:val="none" w:sz="0" w:space="0" w:color="auto"/>
        <w:left w:val="none" w:sz="0" w:space="0" w:color="auto"/>
        <w:bottom w:val="none" w:sz="0" w:space="0" w:color="auto"/>
        <w:right w:val="none" w:sz="0" w:space="0" w:color="auto"/>
      </w:divBdr>
    </w:div>
    <w:div w:id="375737578">
      <w:bodyDiv w:val="1"/>
      <w:marLeft w:val="0"/>
      <w:marRight w:val="0"/>
      <w:marTop w:val="0"/>
      <w:marBottom w:val="0"/>
      <w:divBdr>
        <w:top w:val="none" w:sz="0" w:space="0" w:color="auto"/>
        <w:left w:val="none" w:sz="0" w:space="0" w:color="auto"/>
        <w:bottom w:val="none" w:sz="0" w:space="0" w:color="auto"/>
        <w:right w:val="none" w:sz="0" w:space="0" w:color="auto"/>
      </w:divBdr>
    </w:div>
    <w:div w:id="534579996">
      <w:bodyDiv w:val="1"/>
      <w:marLeft w:val="0"/>
      <w:marRight w:val="0"/>
      <w:marTop w:val="0"/>
      <w:marBottom w:val="0"/>
      <w:divBdr>
        <w:top w:val="none" w:sz="0" w:space="0" w:color="auto"/>
        <w:left w:val="none" w:sz="0" w:space="0" w:color="auto"/>
        <w:bottom w:val="none" w:sz="0" w:space="0" w:color="auto"/>
        <w:right w:val="none" w:sz="0" w:space="0" w:color="auto"/>
      </w:divBdr>
    </w:div>
    <w:div w:id="850024011">
      <w:bodyDiv w:val="1"/>
      <w:marLeft w:val="0"/>
      <w:marRight w:val="0"/>
      <w:marTop w:val="0"/>
      <w:marBottom w:val="0"/>
      <w:divBdr>
        <w:top w:val="none" w:sz="0" w:space="0" w:color="auto"/>
        <w:left w:val="none" w:sz="0" w:space="0" w:color="auto"/>
        <w:bottom w:val="none" w:sz="0" w:space="0" w:color="auto"/>
        <w:right w:val="none" w:sz="0" w:space="0" w:color="auto"/>
      </w:divBdr>
    </w:div>
    <w:div w:id="932477196">
      <w:bodyDiv w:val="1"/>
      <w:marLeft w:val="0"/>
      <w:marRight w:val="0"/>
      <w:marTop w:val="0"/>
      <w:marBottom w:val="0"/>
      <w:divBdr>
        <w:top w:val="none" w:sz="0" w:space="0" w:color="auto"/>
        <w:left w:val="none" w:sz="0" w:space="0" w:color="auto"/>
        <w:bottom w:val="none" w:sz="0" w:space="0" w:color="auto"/>
        <w:right w:val="none" w:sz="0" w:space="0" w:color="auto"/>
      </w:divBdr>
    </w:div>
    <w:div w:id="1263881070">
      <w:bodyDiv w:val="1"/>
      <w:marLeft w:val="0"/>
      <w:marRight w:val="0"/>
      <w:marTop w:val="0"/>
      <w:marBottom w:val="0"/>
      <w:divBdr>
        <w:top w:val="none" w:sz="0" w:space="0" w:color="auto"/>
        <w:left w:val="none" w:sz="0" w:space="0" w:color="auto"/>
        <w:bottom w:val="none" w:sz="0" w:space="0" w:color="auto"/>
        <w:right w:val="none" w:sz="0" w:space="0" w:color="auto"/>
      </w:divBdr>
    </w:div>
    <w:div w:id="1476603710">
      <w:bodyDiv w:val="1"/>
      <w:marLeft w:val="0"/>
      <w:marRight w:val="0"/>
      <w:marTop w:val="0"/>
      <w:marBottom w:val="0"/>
      <w:divBdr>
        <w:top w:val="none" w:sz="0" w:space="0" w:color="auto"/>
        <w:left w:val="none" w:sz="0" w:space="0" w:color="auto"/>
        <w:bottom w:val="none" w:sz="0" w:space="0" w:color="auto"/>
        <w:right w:val="none" w:sz="0" w:space="0" w:color="auto"/>
      </w:divBdr>
    </w:div>
    <w:div w:id="1920673758">
      <w:bodyDiv w:val="1"/>
      <w:marLeft w:val="0"/>
      <w:marRight w:val="0"/>
      <w:marTop w:val="0"/>
      <w:marBottom w:val="0"/>
      <w:divBdr>
        <w:top w:val="none" w:sz="0" w:space="0" w:color="auto"/>
        <w:left w:val="none" w:sz="0" w:space="0" w:color="auto"/>
        <w:bottom w:val="none" w:sz="0" w:space="0" w:color="auto"/>
        <w:right w:val="none" w:sz="0" w:space="0" w:color="auto"/>
      </w:divBdr>
    </w:div>
    <w:div w:id="213485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d8c15a0be43340ad" Type="http://schemas.microsoft.com/office/2020/10/relationships/intelligence" Target="intelligence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1" ma:contentTypeDescription="Create a new document." ma:contentTypeScope="" ma:versionID="e736b03b7254d6be4e543300a32f8063">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d43c62fbb4eb33076267a4b177f31970"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f1c91-2a4a-4b98-af89-7e246ee73a11">
      <Terms xmlns="http://schemas.microsoft.com/office/infopath/2007/PartnerControls"/>
    </lcf76f155ced4ddcb4097134ff3c332f>
    <TaxCatchAll xmlns="5f65ac40-18f1-4a26-9977-310bd5c5a9c1" xsi:nil="true"/>
  </documentManagement>
</p:properties>
</file>

<file path=customXml/itemProps1.xml><?xml version="1.0" encoding="utf-8"?>
<ds:datastoreItem xmlns:ds="http://schemas.openxmlformats.org/officeDocument/2006/customXml" ds:itemID="{977F498A-A096-41C1-9C7A-8DB75315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c91-2a4a-4b98-af89-7e246ee73a11"/>
    <ds:schemaRef ds:uri="5f65ac40-18f1-4a26-9977-310bd5c5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3.xml><?xml version="1.0" encoding="utf-8"?>
<ds:datastoreItem xmlns:ds="http://schemas.openxmlformats.org/officeDocument/2006/customXml" ds:itemID="{E22998F1-D8D8-45B8-AB0B-1CCAEDF27F81}">
  <ds:schemaRefs>
    <ds:schemaRef ds:uri="http://www.w3.org/XML/1998/namespace"/>
    <ds:schemaRef ds:uri="http://purl.org/dc/elements/1.1/"/>
    <ds:schemaRef ds:uri="eb1f1c91-2a4a-4b98-af89-7e246ee73a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f65ac40-18f1-4a26-9977-310bd5c5a9c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Graphics Unit</dc:creator>
  <cp:keywords/>
  <cp:lastModifiedBy>Clarissa Giles</cp:lastModifiedBy>
  <cp:revision>3</cp:revision>
  <dcterms:created xsi:type="dcterms:W3CDTF">2025-09-16T10:51:00Z</dcterms:created>
  <dcterms:modified xsi:type="dcterms:W3CDTF">2025-09-16T12:28:00Z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