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C67E1" w14:textId="77777777" w:rsidR="0023755F" w:rsidRPr="00B33D8F" w:rsidRDefault="0023755F" w:rsidP="0023755F">
      <w:pPr>
        <w:widowControl w:val="0"/>
        <w:spacing w:after="0" w:line="240" w:lineRule="auto"/>
        <w:ind w:right="-334"/>
        <w:rPr>
          <w:rFonts w:ascii="Calibri" w:eastAsia="Times New Roman" w:hAnsi="Calibri" w:cs="Arial"/>
          <w:noProof/>
          <w:color w:val="000000"/>
          <w:lang w:eastAsia="en-GB"/>
        </w:rPr>
      </w:pPr>
      <w:r>
        <w:rPr>
          <w:rFonts w:ascii="Calibri" w:eastAsia="Times New Roman" w:hAnsi="Calibri" w:cs="Arial"/>
          <w:noProof/>
          <w:color w:val="000000"/>
          <w:lang w:eastAsia="en-GB"/>
        </w:rPr>
        <w:t>Dear candidate</w:t>
      </w:r>
    </w:p>
    <w:p w14:paraId="600571AD" w14:textId="77777777" w:rsidR="00A6372D" w:rsidRPr="00B33D8F" w:rsidRDefault="0023755F" w:rsidP="00A6372D">
      <w:pPr>
        <w:widowControl w:val="0"/>
        <w:spacing w:after="0" w:line="240" w:lineRule="auto"/>
        <w:ind w:right="-334"/>
        <w:jc w:val="both"/>
        <w:rPr>
          <w:rFonts w:ascii="Calibri" w:eastAsia="Times New Roman" w:hAnsi="Calibri" w:cs="Arial"/>
          <w:noProof/>
          <w:color w:val="000000"/>
          <w:lang w:eastAsia="en-GB"/>
        </w:rPr>
      </w:pPr>
      <w:r w:rsidRPr="00B33D8F">
        <w:rPr>
          <w:rFonts w:ascii="Calibri" w:eastAsia="Times New Roman" w:hAnsi="Calibri" w:cs="Arial"/>
          <w:noProof/>
          <w:color w:val="000000"/>
          <w:lang w:eastAsia="en-GB"/>
        </w:rPr>
        <w:br/>
      </w:r>
      <w:r w:rsidR="00A6372D" w:rsidRPr="00B33D8F">
        <w:rPr>
          <w:rFonts w:ascii="Calibri" w:eastAsia="Times New Roman" w:hAnsi="Calibri" w:cs="Arial"/>
          <w:noProof/>
          <w:color w:val="000000"/>
          <w:lang w:eastAsia="en-GB"/>
        </w:rPr>
        <w:t xml:space="preserve">Thank you for considering Chaselea </w:t>
      </w:r>
      <w:r w:rsidR="00A6372D">
        <w:rPr>
          <w:rFonts w:ascii="Calibri" w:eastAsia="Times New Roman" w:hAnsi="Calibri" w:cs="Arial"/>
          <w:noProof/>
          <w:color w:val="000000"/>
          <w:lang w:eastAsia="en-GB"/>
        </w:rPr>
        <w:t xml:space="preserve">Alternative Provision Academy </w:t>
      </w:r>
      <w:r w:rsidR="00A6372D" w:rsidRPr="00C20EB2">
        <w:rPr>
          <w:rFonts w:ascii="Calibri" w:eastAsia="Times New Roman" w:hAnsi="Calibri" w:cs="Arial"/>
          <w:noProof/>
          <w:color w:val="000000"/>
          <w:lang w:eastAsia="en-GB"/>
        </w:rPr>
        <w:t xml:space="preserve">as a potential next step in your career. I would like to take a moment to offer background information on Chaselea itself and the role within the </w:t>
      </w:r>
      <w:r w:rsidR="00A6372D">
        <w:rPr>
          <w:rFonts w:ascii="Calibri" w:eastAsia="Times New Roman" w:hAnsi="Calibri" w:cs="Arial"/>
          <w:noProof/>
          <w:color w:val="000000"/>
          <w:lang w:eastAsia="en-GB"/>
        </w:rPr>
        <w:t>d</w:t>
      </w:r>
      <w:r w:rsidR="00A6372D" w:rsidRPr="00C20EB2">
        <w:rPr>
          <w:rFonts w:ascii="Calibri" w:eastAsia="Times New Roman" w:hAnsi="Calibri" w:cs="Arial"/>
          <w:noProof/>
          <w:color w:val="000000"/>
          <w:lang w:eastAsia="en-GB"/>
        </w:rPr>
        <w:t>istrict as a whole.</w:t>
      </w:r>
    </w:p>
    <w:p w14:paraId="4BE6E54B" w14:textId="77777777" w:rsidR="00A6372D" w:rsidRPr="00B33D8F" w:rsidRDefault="00A6372D" w:rsidP="00A6372D">
      <w:pPr>
        <w:widowControl w:val="0"/>
        <w:spacing w:after="0" w:line="240" w:lineRule="auto"/>
        <w:ind w:right="-334"/>
        <w:jc w:val="both"/>
        <w:rPr>
          <w:rFonts w:ascii="Calibri" w:eastAsia="Times New Roman" w:hAnsi="Calibri" w:cs="Arial"/>
          <w:noProof/>
          <w:color w:val="000000"/>
          <w:lang w:eastAsia="en-GB"/>
        </w:rPr>
      </w:pPr>
      <w:r w:rsidRPr="00B33D8F">
        <w:rPr>
          <w:rFonts w:ascii="Calibri" w:eastAsia="Times New Roman" w:hAnsi="Calibri" w:cs="Arial"/>
          <w:noProof/>
          <w:color w:val="000000"/>
          <w:lang w:eastAsia="en-GB"/>
        </w:rPr>
        <w:br/>
        <w:t xml:space="preserve">Chaselea is located in the heart of Cannock Chase, designated an area of outstanding natural beauty. The school is forward thinking, truly innovative, well resourced, and has a dedicated, motivated and </w:t>
      </w:r>
      <w:r>
        <w:rPr>
          <w:rFonts w:ascii="Calibri" w:eastAsia="Times New Roman" w:hAnsi="Calibri" w:cs="Arial"/>
          <w:noProof/>
          <w:color w:val="000000"/>
          <w:lang w:eastAsia="en-GB"/>
        </w:rPr>
        <w:t>e</w:t>
      </w:r>
      <w:r w:rsidRPr="00B33D8F">
        <w:rPr>
          <w:rFonts w:ascii="Calibri" w:eastAsia="Times New Roman" w:hAnsi="Calibri" w:cs="Arial"/>
          <w:noProof/>
          <w:color w:val="000000"/>
          <w:lang w:eastAsia="en-GB"/>
        </w:rPr>
        <w:t>nthusiastic staff body.</w:t>
      </w:r>
    </w:p>
    <w:p w14:paraId="73F75A37" w14:textId="77777777" w:rsidR="00A6372D" w:rsidRPr="00B33D8F" w:rsidRDefault="00A6372D" w:rsidP="00A6372D">
      <w:pPr>
        <w:widowControl w:val="0"/>
        <w:spacing w:after="0" w:line="240" w:lineRule="auto"/>
        <w:ind w:right="-334"/>
        <w:rPr>
          <w:rFonts w:ascii="Calibri" w:eastAsia="Times New Roman" w:hAnsi="Calibri" w:cs="Arial"/>
          <w:noProof/>
          <w:color w:val="000000"/>
          <w:lang w:eastAsia="en-GB"/>
        </w:rPr>
      </w:pPr>
    </w:p>
    <w:p w14:paraId="734CE65D" w14:textId="77777777" w:rsidR="00A6372D" w:rsidRPr="00B33D8F" w:rsidRDefault="00A6372D" w:rsidP="00A6372D">
      <w:pPr>
        <w:widowControl w:val="0"/>
        <w:spacing w:after="0" w:line="240" w:lineRule="auto"/>
        <w:ind w:right="-334"/>
        <w:jc w:val="both"/>
        <w:rPr>
          <w:rFonts w:ascii="Calibri" w:eastAsia="Times New Roman" w:hAnsi="Calibri" w:cs="Arial"/>
          <w:noProof/>
          <w:color w:val="000000"/>
          <w:lang w:eastAsia="en-GB"/>
        </w:rPr>
      </w:pPr>
      <w:r w:rsidRPr="00B33D8F">
        <w:rPr>
          <w:rFonts w:ascii="Calibri" w:eastAsia="Times New Roman" w:hAnsi="Calibri" w:cs="Arial"/>
          <w:noProof/>
          <w:color w:val="000000"/>
          <w:lang w:eastAsia="en-GB"/>
        </w:rPr>
        <w:t xml:space="preserve">Chaselea offers a mixture of full and part time places to pupils who are permenantly excluded, at risk of </w:t>
      </w:r>
      <w:r>
        <w:rPr>
          <w:rFonts w:ascii="Calibri" w:eastAsia="Times New Roman" w:hAnsi="Calibri" w:cs="Arial"/>
          <w:noProof/>
          <w:color w:val="000000"/>
          <w:lang w:eastAsia="en-GB"/>
        </w:rPr>
        <w:t xml:space="preserve">permanent </w:t>
      </w:r>
      <w:r w:rsidRPr="00B33D8F">
        <w:rPr>
          <w:rFonts w:ascii="Calibri" w:eastAsia="Times New Roman" w:hAnsi="Calibri" w:cs="Arial"/>
          <w:noProof/>
          <w:color w:val="000000"/>
          <w:lang w:eastAsia="en-GB"/>
        </w:rPr>
        <w:t>exclusion</w:t>
      </w:r>
      <w:r>
        <w:rPr>
          <w:rFonts w:ascii="Calibri" w:eastAsia="Times New Roman" w:hAnsi="Calibri" w:cs="Arial"/>
          <w:noProof/>
          <w:color w:val="000000"/>
          <w:lang w:eastAsia="en-GB"/>
        </w:rPr>
        <w:t>, hard to place</w:t>
      </w:r>
      <w:r w:rsidRPr="00B33D8F">
        <w:rPr>
          <w:rFonts w:ascii="Calibri" w:eastAsia="Times New Roman" w:hAnsi="Calibri" w:cs="Arial"/>
          <w:noProof/>
          <w:color w:val="000000"/>
          <w:lang w:eastAsia="en-GB"/>
        </w:rPr>
        <w:t xml:space="preserve"> or who are </w:t>
      </w:r>
      <w:r>
        <w:rPr>
          <w:rFonts w:ascii="Calibri" w:eastAsia="Times New Roman" w:hAnsi="Calibri" w:cs="Arial"/>
          <w:noProof/>
          <w:color w:val="000000"/>
          <w:lang w:eastAsia="en-GB"/>
        </w:rPr>
        <w:t>having their special educational needs assessed</w:t>
      </w:r>
      <w:r w:rsidRPr="00B33D8F">
        <w:rPr>
          <w:rFonts w:ascii="Calibri" w:eastAsia="Times New Roman" w:hAnsi="Calibri" w:cs="Arial"/>
          <w:noProof/>
          <w:color w:val="000000"/>
          <w:lang w:eastAsia="en-GB"/>
        </w:rPr>
        <w:t xml:space="preserve">. In all cases there is an expectation of clear learning plans, performance targets and for individual achievement targets to be met. Learners follow parts of  the National Curriculum at KS3 and an innovative GCSE and vocational programme at KS4. We aim to enrich and improve pupils’ educational experiences and academic outcomes during their time at Chaselea. Throughout the week all staff participate in </w:t>
      </w:r>
      <w:r>
        <w:rPr>
          <w:rFonts w:ascii="Calibri" w:eastAsia="Times New Roman" w:hAnsi="Calibri" w:cs="Arial"/>
          <w:noProof/>
          <w:color w:val="000000"/>
          <w:lang w:eastAsia="en-GB"/>
        </w:rPr>
        <w:t xml:space="preserve">enrichment </w:t>
      </w:r>
      <w:r w:rsidRPr="00B33D8F">
        <w:rPr>
          <w:rFonts w:ascii="Calibri" w:eastAsia="Times New Roman" w:hAnsi="Calibri" w:cs="Arial"/>
          <w:noProof/>
          <w:color w:val="000000"/>
          <w:lang w:eastAsia="en-GB"/>
        </w:rPr>
        <w:t xml:space="preserve">activities ensuring continuous supervision, and structured social interaction. Staff have the benefit of </w:t>
      </w:r>
      <w:r>
        <w:rPr>
          <w:rFonts w:ascii="Calibri" w:eastAsia="Times New Roman" w:hAnsi="Calibri" w:cs="Arial"/>
          <w:noProof/>
          <w:color w:val="000000"/>
          <w:lang w:eastAsia="en-GB"/>
        </w:rPr>
        <w:t xml:space="preserve">a </w:t>
      </w:r>
      <w:r w:rsidRPr="00B33D8F">
        <w:rPr>
          <w:rFonts w:ascii="Calibri" w:eastAsia="Times New Roman" w:hAnsi="Calibri" w:cs="Arial"/>
          <w:noProof/>
          <w:color w:val="000000"/>
          <w:lang w:eastAsia="en-GB"/>
        </w:rPr>
        <w:t>PPA allowance well-above national expectations. Lessons have a high staff to student ratio, and the school is highly regarded for its approach to be</w:t>
      </w:r>
      <w:r>
        <w:rPr>
          <w:rFonts w:ascii="Calibri" w:eastAsia="Times New Roman" w:hAnsi="Calibri" w:cs="Arial"/>
          <w:noProof/>
          <w:color w:val="000000"/>
          <w:lang w:eastAsia="en-GB"/>
        </w:rPr>
        <w:t>haviour management and progression made by the young people.</w:t>
      </w:r>
    </w:p>
    <w:p w14:paraId="682E7DB0" w14:textId="77777777" w:rsidR="00A6372D" w:rsidRPr="00B33D8F" w:rsidRDefault="00A6372D" w:rsidP="00A6372D">
      <w:pPr>
        <w:widowControl w:val="0"/>
        <w:spacing w:after="0" w:line="240" w:lineRule="auto"/>
        <w:ind w:right="-334"/>
        <w:jc w:val="both"/>
        <w:rPr>
          <w:rFonts w:ascii="Calibri" w:eastAsia="Times New Roman" w:hAnsi="Calibri" w:cs="Arial"/>
          <w:noProof/>
          <w:color w:val="000000"/>
          <w:lang w:eastAsia="en-GB"/>
        </w:rPr>
      </w:pPr>
    </w:p>
    <w:p w14:paraId="5A98A52C" w14:textId="77777777" w:rsidR="00A6372D" w:rsidRPr="00B33D8F" w:rsidRDefault="00A6372D" w:rsidP="00A6372D">
      <w:pPr>
        <w:widowControl w:val="0"/>
        <w:spacing w:after="0" w:line="240" w:lineRule="auto"/>
        <w:ind w:right="-334"/>
        <w:jc w:val="both"/>
        <w:rPr>
          <w:rFonts w:ascii="Calibri" w:eastAsia="Times New Roman" w:hAnsi="Calibri" w:cs="Arial"/>
          <w:noProof/>
          <w:color w:val="000000"/>
          <w:lang w:eastAsia="en-GB"/>
        </w:rPr>
      </w:pPr>
      <w:r w:rsidRPr="00B33D8F">
        <w:rPr>
          <w:rFonts w:ascii="Calibri" w:eastAsia="Times New Roman" w:hAnsi="Calibri" w:cs="Arial"/>
          <w:noProof/>
          <w:color w:val="000000"/>
          <w:lang w:eastAsia="en-GB"/>
        </w:rPr>
        <w:t xml:space="preserve">The focus at Chaselea is teamwork, where learners are supported by staff; and the staff body is strengthened by unity and trust based on open communication, sharing of best practice and empathy to coleagues’ roles within school. </w:t>
      </w:r>
    </w:p>
    <w:p w14:paraId="2D0579D4" w14:textId="77777777" w:rsidR="00A6372D" w:rsidRPr="00B33D8F" w:rsidRDefault="00A6372D" w:rsidP="00A6372D">
      <w:pPr>
        <w:widowControl w:val="0"/>
        <w:spacing w:after="0" w:line="240" w:lineRule="auto"/>
        <w:ind w:right="-334"/>
        <w:jc w:val="both"/>
        <w:rPr>
          <w:rFonts w:ascii="Calibri" w:eastAsia="Times New Roman" w:hAnsi="Calibri" w:cs="Arial"/>
          <w:noProof/>
          <w:color w:val="000000"/>
          <w:lang w:eastAsia="en-GB"/>
        </w:rPr>
      </w:pPr>
    </w:p>
    <w:p w14:paraId="461F829F" w14:textId="77777777" w:rsidR="00A6372D" w:rsidRPr="00B33D8F" w:rsidRDefault="00A6372D" w:rsidP="00A6372D">
      <w:pPr>
        <w:widowControl w:val="0"/>
        <w:spacing w:after="0" w:line="240" w:lineRule="auto"/>
        <w:ind w:right="-334"/>
        <w:jc w:val="both"/>
        <w:rPr>
          <w:rFonts w:ascii="Calibri" w:eastAsia="Times New Roman" w:hAnsi="Calibri" w:cs="Arial"/>
          <w:noProof/>
          <w:color w:val="000000"/>
          <w:lang w:eastAsia="en-GB"/>
        </w:rPr>
      </w:pPr>
      <w:r w:rsidRPr="00B33D8F">
        <w:rPr>
          <w:rFonts w:ascii="Calibri" w:eastAsia="Times New Roman" w:hAnsi="Calibri" w:cs="Arial"/>
          <w:noProof/>
          <w:color w:val="000000"/>
          <w:lang w:eastAsia="en-GB"/>
        </w:rPr>
        <w:t>Chaselea is community orientated, working with local high schools to improv</w:t>
      </w:r>
      <w:r>
        <w:rPr>
          <w:rFonts w:ascii="Calibri" w:eastAsia="Times New Roman" w:hAnsi="Calibri" w:cs="Arial"/>
          <w:noProof/>
          <w:color w:val="000000"/>
          <w:lang w:eastAsia="en-GB"/>
        </w:rPr>
        <w:t>e inclusion across the districts of Cannock Chase and South Staffordshire (the two districts that Chaselea supports).</w:t>
      </w:r>
      <w:r w:rsidRPr="00B33D8F">
        <w:rPr>
          <w:rFonts w:ascii="Calibri" w:eastAsia="Times New Roman" w:hAnsi="Calibri" w:cs="Arial"/>
          <w:noProof/>
          <w:color w:val="000000"/>
          <w:lang w:eastAsia="en-GB"/>
        </w:rPr>
        <w:t xml:space="preserve">  The Local Advisory </w:t>
      </w:r>
      <w:r>
        <w:rPr>
          <w:rFonts w:ascii="Calibri" w:eastAsia="Times New Roman" w:hAnsi="Calibri" w:cs="Arial"/>
          <w:noProof/>
          <w:color w:val="000000"/>
          <w:lang w:eastAsia="en-GB"/>
        </w:rPr>
        <w:t>Committee</w:t>
      </w:r>
      <w:r w:rsidRPr="00B33D8F">
        <w:rPr>
          <w:rFonts w:ascii="Calibri" w:eastAsia="Times New Roman" w:hAnsi="Calibri" w:cs="Arial"/>
          <w:noProof/>
          <w:color w:val="000000"/>
          <w:lang w:eastAsia="en-GB"/>
        </w:rPr>
        <w:t xml:space="preserve"> (Governors) are supportive and represents a diverse </w:t>
      </w:r>
      <w:r>
        <w:rPr>
          <w:rFonts w:ascii="Calibri" w:eastAsia="Times New Roman" w:hAnsi="Calibri" w:cs="Arial"/>
          <w:noProof/>
          <w:color w:val="000000"/>
          <w:lang w:eastAsia="en-GB"/>
        </w:rPr>
        <w:t>group of external stakeholders all with extensive experience in both education and support services.</w:t>
      </w:r>
    </w:p>
    <w:p w14:paraId="41E2E7FA" w14:textId="77777777" w:rsidR="00A6372D" w:rsidRPr="00B33D8F" w:rsidRDefault="00A6372D" w:rsidP="00A6372D">
      <w:pPr>
        <w:widowControl w:val="0"/>
        <w:spacing w:after="0" w:line="240" w:lineRule="auto"/>
        <w:ind w:right="-334"/>
        <w:jc w:val="both"/>
        <w:rPr>
          <w:rFonts w:ascii="Calibri" w:eastAsia="Times New Roman" w:hAnsi="Calibri" w:cs="Arial"/>
          <w:noProof/>
          <w:color w:val="000000"/>
          <w:lang w:eastAsia="en-GB"/>
        </w:rPr>
      </w:pPr>
    </w:p>
    <w:p w14:paraId="38EA2FF9" w14:textId="77777777" w:rsidR="00A6372D" w:rsidRPr="00B33D8F" w:rsidRDefault="00A6372D" w:rsidP="00A6372D">
      <w:pPr>
        <w:widowControl w:val="0"/>
        <w:spacing w:after="0" w:line="240" w:lineRule="auto"/>
        <w:ind w:right="-334"/>
        <w:jc w:val="both"/>
        <w:rPr>
          <w:rFonts w:ascii="Calibri" w:eastAsia="Times New Roman" w:hAnsi="Calibri" w:cs="Arial"/>
          <w:noProof/>
          <w:color w:val="000000"/>
          <w:lang w:eastAsia="en-GB"/>
        </w:rPr>
      </w:pPr>
      <w:r>
        <w:rPr>
          <w:rFonts w:ascii="Calibri" w:eastAsia="Times New Roman" w:hAnsi="Calibri" w:cs="Arial"/>
          <w:noProof/>
          <w:color w:val="000000"/>
          <w:lang w:eastAsia="en-GB"/>
        </w:rPr>
        <w:t xml:space="preserve">At </w:t>
      </w:r>
      <w:r w:rsidRPr="00B33D8F">
        <w:rPr>
          <w:rFonts w:ascii="Calibri" w:eastAsia="Times New Roman" w:hAnsi="Calibri" w:cs="Arial"/>
          <w:noProof/>
          <w:color w:val="000000"/>
          <w:lang w:eastAsia="en-GB"/>
        </w:rPr>
        <w:t xml:space="preserve">Chaselea </w:t>
      </w:r>
      <w:r>
        <w:rPr>
          <w:rFonts w:ascii="Calibri" w:eastAsia="Times New Roman" w:hAnsi="Calibri" w:cs="Arial"/>
          <w:noProof/>
          <w:color w:val="000000"/>
          <w:lang w:eastAsia="en-GB"/>
        </w:rPr>
        <w:t>we aim t</w:t>
      </w:r>
      <w:r w:rsidRPr="00B33D8F">
        <w:rPr>
          <w:rFonts w:ascii="Calibri" w:eastAsia="Times New Roman" w:hAnsi="Calibri" w:cs="Arial"/>
          <w:noProof/>
          <w:color w:val="000000"/>
          <w:lang w:eastAsia="en-GB"/>
        </w:rPr>
        <w:t>o reinstate pupils into suitable mainstream</w:t>
      </w:r>
      <w:r>
        <w:rPr>
          <w:rFonts w:ascii="Calibri" w:eastAsia="Times New Roman" w:hAnsi="Calibri" w:cs="Arial"/>
          <w:noProof/>
          <w:color w:val="000000"/>
          <w:lang w:eastAsia="en-GB"/>
        </w:rPr>
        <w:t xml:space="preserve"> provision as soon as possible; </w:t>
      </w:r>
      <w:r w:rsidRPr="00B33D8F">
        <w:rPr>
          <w:rFonts w:ascii="Calibri" w:eastAsia="Times New Roman" w:hAnsi="Calibri" w:cs="Arial"/>
          <w:noProof/>
          <w:color w:val="000000"/>
          <w:lang w:eastAsia="en-GB"/>
        </w:rPr>
        <w:t>by which time their behaviour and learning needs have been assessed and strategies developed to promote their chances of success. All staff are encouraged to participate in this process and share the satisfacti</w:t>
      </w:r>
      <w:r>
        <w:rPr>
          <w:rFonts w:ascii="Calibri" w:eastAsia="Times New Roman" w:hAnsi="Calibri" w:cs="Arial"/>
          <w:noProof/>
          <w:color w:val="000000"/>
          <w:lang w:eastAsia="en-GB"/>
        </w:rPr>
        <w:t>on of the pupils’ achievements.  If mainstream is not the right answer then we will ensure, through the SEND process; that a pupil has their needs identified and a suitable specialist placement or alternative provision is sought.  A small number of pupils will see out their statutory education at Chaselea.  They leave with a number of recognised qualifications and the support to make sure they have a future destination beit college, apprentiship etc.</w:t>
      </w:r>
    </w:p>
    <w:p w14:paraId="0B3F283F" w14:textId="77777777" w:rsidR="00A6372D" w:rsidRPr="00B33D8F" w:rsidRDefault="00A6372D" w:rsidP="00A6372D">
      <w:pPr>
        <w:widowControl w:val="0"/>
        <w:spacing w:after="0" w:line="240" w:lineRule="auto"/>
        <w:ind w:right="-334"/>
        <w:jc w:val="both"/>
        <w:rPr>
          <w:rFonts w:ascii="Calibri" w:eastAsia="Times New Roman" w:hAnsi="Calibri" w:cs="Arial"/>
          <w:noProof/>
          <w:color w:val="000000"/>
          <w:lang w:eastAsia="en-GB"/>
        </w:rPr>
      </w:pPr>
    </w:p>
    <w:p w14:paraId="10F7A2A0" w14:textId="77777777" w:rsidR="00A6372D" w:rsidRPr="00B33D8F" w:rsidRDefault="00A6372D" w:rsidP="00A6372D">
      <w:pPr>
        <w:widowControl w:val="0"/>
        <w:spacing w:after="0" w:line="240" w:lineRule="auto"/>
        <w:ind w:right="-334"/>
        <w:jc w:val="both"/>
        <w:rPr>
          <w:rFonts w:ascii="Calibri" w:eastAsia="Times New Roman" w:hAnsi="Calibri" w:cs="Arial"/>
          <w:noProof/>
          <w:color w:val="000000"/>
          <w:lang w:eastAsia="en-GB"/>
        </w:rPr>
      </w:pPr>
      <w:r w:rsidRPr="00B33D8F">
        <w:rPr>
          <w:rFonts w:ascii="Calibri" w:eastAsia="Times New Roman" w:hAnsi="Calibri" w:cs="Arial"/>
          <w:noProof/>
          <w:color w:val="000000"/>
          <w:lang w:eastAsia="en-GB"/>
        </w:rPr>
        <w:t xml:space="preserve">Staff pride themselves on developing a culture of mutual respect where pupils progress and enjoy their learning. The ethos of the school is designed to promote new initiatives and to support staff development in order to achieve a stimulating atmosphere where learning can be most effective. </w:t>
      </w:r>
    </w:p>
    <w:p w14:paraId="07268E46" w14:textId="77777777" w:rsidR="00A6372D" w:rsidRPr="00B33D8F" w:rsidRDefault="00A6372D" w:rsidP="00A6372D">
      <w:pPr>
        <w:widowControl w:val="0"/>
        <w:spacing w:after="0" w:line="240" w:lineRule="auto"/>
        <w:ind w:right="-334"/>
        <w:jc w:val="both"/>
        <w:rPr>
          <w:rFonts w:ascii="Calibri" w:eastAsia="Times New Roman" w:hAnsi="Calibri" w:cs="Arial"/>
          <w:noProof/>
          <w:color w:val="000000"/>
          <w:lang w:eastAsia="en-GB"/>
        </w:rPr>
      </w:pPr>
    </w:p>
    <w:p w14:paraId="6D2CC51B" w14:textId="77777777" w:rsidR="00A6372D" w:rsidRDefault="00A6372D" w:rsidP="00A6372D">
      <w:pPr>
        <w:widowControl w:val="0"/>
        <w:spacing w:after="0" w:line="240" w:lineRule="auto"/>
        <w:ind w:right="-334"/>
        <w:jc w:val="both"/>
        <w:rPr>
          <w:rFonts w:ascii="Calibri" w:eastAsia="Times New Roman" w:hAnsi="Calibri" w:cs="Arial"/>
          <w:noProof/>
          <w:color w:val="000000"/>
          <w:lang w:eastAsia="en-GB"/>
        </w:rPr>
      </w:pPr>
      <w:r w:rsidRPr="00B33D8F">
        <w:rPr>
          <w:rFonts w:ascii="Calibri" w:eastAsia="Times New Roman" w:hAnsi="Calibri" w:cs="Arial"/>
          <w:noProof/>
          <w:color w:val="000000"/>
          <w:lang w:eastAsia="en-GB"/>
        </w:rPr>
        <w:t>Since June 2019 Chaselea has been part of the very successful and highly-thought of academy trust called Manor Hall.  This Trust is specific to special schools and a</w:t>
      </w:r>
      <w:r>
        <w:rPr>
          <w:rFonts w:ascii="Calibri" w:eastAsia="Times New Roman" w:hAnsi="Calibri" w:cs="Arial"/>
          <w:noProof/>
          <w:color w:val="000000"/>
          <w:lang w:eastAsia="en-GB"/>
        </w:rPr>
        <w:t>lternative providers, m</w:t>
      </w:r>
      <w:r w:rsidRPr="00B33D8F">
        <w:rPr>
          <w:rFonts w:ascii="Calibri" w:eastAsia="Times New Roman" w:hAnsi="Calibri" w:cs="Arial"/>
          <w:noProof/>
          <w:color w:val="000000"/>
          <w:lang w:eastAsia="en-GB"/>
        </w:rPr>
        <w:t>aking it the perfect partner as Chaselea moves into the next phase of its’ journey.</w:t>
      </w:r>
    </w:p>
    <w:p w14:paraId="7BE8496C" w14:textId="6992870E" w:rsidR="0023755F" w:rsidRDefault="0023755F" w:rsidP="00A6372D">
      <w:pPr>
        <w:widowControl w:val="0"/>
        <w:spacing w:after="0" w:line="240" w:lineRule="auto"/>
        <w:ind w:right="-334"/>
        <w:jc w:val="both"/>
        <w:rPr>
          <w:rFonts w:ascii="Calibri" w:eastAsia="Times New Roman" w:hAnsi="Calibri" w:cs="Arial"/>
          <w:noProof/>
          <w:color w:val="000000"/>
          <w:lang w:eastAsia="en-GB"/>
        </w:rPr>
      </w:pPr>
    </w:p>
    <w:p w14:paraId="1B071C89" w14:textId="77777777" w:rsidR="00A6372D" w:rsidRDefault="00A6372D" w:rsidP="0023755F">
      <w:pPr>
        <w:widowControl w:val="0"/>
        <w:spacing w:after="0" w:line="240" w:lineRule="auto"/>
        <w:ind w:right="-334"/>
        <w:jc w:val="both"/>
        <w:rPr>
          <w:rFonts w:ascii="Calibri" w:eastAsia="Times New Roman" w:hAnsi="Calibri" w:cs="Arial"/>
          <w:noProof/>
          <w:color w:val="000000"/>
          <w:lang w:eastAsia="en-GB"/>
        </w:rPr>
      </w:pPr>
    </w:p>
    <w:p w14:paraId="455BDD52" w14:textId="77777777" w:rsidR="00A6372D" w:rsidRDefault="00A6372D" w:rsidP="0023755F">
      <w:pPr>
        <w:widowControl w:val="0"/>
        <w:spacing w:after="0" w:line="240" w:lineRule="auto"/>
        <w:ind w:right="-334"/>
        <w:jc w:val="both"/>
        <w:rPr>
          <w:rFonts w:ascii="Calibri" w:eastAsia="Times New Roman" w:hAnsi="Calibri" w:cs="Arial"/>
          <w:noProof/>
          <w:color w:val="000000"/>
          <w:lang w:eastAsia="en-GB"/>
        </w:rPr>
      </w:pPr>
    </w:p>
    <w:p w14:paraId="1955ABD3" w14:textId="01AA6938" w:rsidR="0023755F" w:rsidRDefault="0023755F" w:rsidP="0023755F">
      <w:pPr>
        <w:widowControl w:val="0"/>
        <w:spacing w:after="0" w:line="240" w:lineRule="auto"/>
        <w:ind w:right="-334"/>
        <w:jc w:val="both"/>
        <w:rPr>
          <w:rFonts w:ascii="Calibri" w:eastAsia="Times New Roman" w:hAnsi="Calibri" w:cs="Arial"/>
          <w:noProof/>
          <w:color w:val="000000"/>
          <w:lang w:eastAsia="en-GB"/>
        </w:rPr>
      </w:pPr>
      <w:r>
        <w:rPr>
          <w:rFonts w:ascii="Calibri" w:eastAsia="Times New Roman" w:hAnsi="Calibri" w:cs="Arial"/>
          <w:noProof/>
          <w:color w:val="000000"/>
          <w:lang w:eastAsia="en-GB"/>
        </w:rPr>
        <w:lastRenderedPageBreak/>
        <w:t xml:space="preserve">The role we are after is that of a </w:t>
      </w:r>
      <w:r w:rsidR="00332907">
        <w:rPr>
          <w:rFonts w:ascii="Calibri" w:eastAsia="Times New Roman" w:hAnsi="Calibri" w:cs="Arial"/>
          <w:noProof/>
          <w:color w:val="000000"/>
          <w:lang w:eastAsia="en-GB"/>
        </w:rPr>
        <w:t>permanent</w:t>
      </w:r>
      <w:r>
        <w:rPr>
          <w:rFonts w:ascii="Calibri" w:eastAsia="Times New Roman" w:hAnsi="Calibri" w:cs="Arial"/>
          <w:noProof/>
          <w:color w:val="000000"/>
          <w:lang w:eastAsia="en-GB"/>
        </w:rPr>
        <w:t xml:space="preserve">, full time Inclusion Support Assistant.  Looking at the job description, do you think that you could come and join us?  Due to the support available within the school, we want the </w:t>
      </w:r>
      <w:r>
        <w:rPr>
          <w:rFonts w:ascii="Calibri" w:eastAsia="Times New Roman" w:hAnsi="Calibri" w:cs="Arial"/>
          <w:b/>
          <w:noProof/>
          <w:color w:val="000000"/>
          <w:lang w:eastAsia="en-GB"/>
        </w:rPr>
        <w:t xml:space="preserve">right </w:t>
      </w:r>
      <w:r w:rsidRPr="00AF5A9B">
        <w:rPr>
          <w:rFonts w:ascii="Calibri" w:eastAsia="Times New Roman" w:hAnsi="Calibri" w:cs="Arial"/>
          <w:b/>
          <w:noProof/>
          <w:color w:val="000000"/>
          <w:lang w:eastAsia="en-GB"/>
        </w:rPr>
        <w:t>person</w:t>
      </w:r>
      <w:r w:rsidRPr="00AF5A9B">
        <w:rPr>
          <w:rFonts w:ascii="Calibri" w:eastAsia="Times New Roman" w:hAnsi="Calibri" w:cs="Arial"/>
          <w:noProof/>
          <w:color w:val="000000"/>
          <w:lang w:eastAsia="en-GB"/>
        </w:rPr>
        <w:t xml:space="preserve">.  </w:t>
      </w:r>
      <w:r>
        <w:rPr>
          <w:rFonts w:ascii="Calibri" w:eastAsia="Times New Roman" w:hAnsi="Calibri" w:cs="Arial"/>
          <w:noProof/>
          <w:color w:val="000000"/>
          <w:lang w:eastAsia="en-GB"/>
        </w:rPr>
        <w:t xml:space="preserve">This may mean that you do not think that you have, what you perceive, the right amount of experience; or it maybe that you feel you are at the other end of the experience scale.  Either way, we are looking for the </w:t>
      </w:r>
      <w:r>
        <w:rPr>
          <w:rFonts w:ascii="Calibri" w:eastAsia="Times New Roman" w:hAnsi="Calibri" w:cs="Arial"/>
          <w:b/>
          <w:noProof/>
          <w:color w:val="000000"/>
          <w:lang w:eastAsia="en-GB"/>
        </w:rPr>
        <w:t>right person</w:t>
      </w:r>
      <w:r w:rsidR="00474DAB">
        <w:rPr>
          <w:rFonts w:ascii="Calibri" w:eastAsia="Times New Roman" w:hAnsi="Calibri" w:cs="Arial"/>
          <w:noProof/>
          <w:color w:val="000000"/>
          <w:lang w:eastAsia="en-GB"/>
        </w:rPr>
        <w:t>. I would be equally as happy to receive an application from someone who has never worked in a school to that of someone who has spent a decade or more supporting within the education system. Nothin</w:t>
      </w:r>
      <w:r w:rsidR="006F274A">
        <w:rPr>
          <w:rFonts w:ascii="Calibri" w:eastAsia="Times New Roman" w:hAnsi="Calibri" w:cs="Arial"/>
          <w:noProof/>
          <w:color w:val="000000"/>
          <w:lang w:eastAsia="en-GB"/>
        </w:rPr>
        <w:t>g</w:t>
      </w:r>
      <w:r w:rsidR="00474DAB">
        <w:rPr>
          <w:rFonts w:ascii="Calibri" w:eastAsia="Times New Roman" w:hAnsi="Calibri" w:cs="Arial"/>
          <w:noProof/>
          <w:color w:val="000000"/>
          <w:lang w:eastAsia="en-GB"/>
        </w:rPr>
        <w:t xml:space="preserve"> should be seen as a barrier or a reason not to apply if you believe that you are the </w:t>
      </w:r>
      <w:r w:rsidR="00474DAB">
        <w:rPr>
          <w:rFonts w:ascii="Calibri" w:eastAsia="Times New Roman" w:hAnsi="Calibri" w:cs="Arial"/>
          <w:b/>
          <w:bCs/>
          <w:noProof/>
          <w:color w:val="000000"/>
          <w:lang w:eastAsia="en-GB"/>
        </w:rPr>
        <w:t>right person</w:t>
      </w:r>
      <w:r w:rsidR="006F274A">
        <w:rPr>
          <w:rFonts w:ascii="Calibri" w:eastAsia="Times New Roman" w:hAnsi="Calibri" w:cs="Arial"/>
          <w:noProof/>
          <w:color w:val="000000"/>
          <w:lang w:eastAsia="en-GB"/>
        </w:rPr>
        <w:t xml:space="preserve">. </w:t>
      </w:r>
      <w:r w:rsidR="00AE18F9">
        <w:rPr>
          <w:rFonts w:ascii="Calibri" w:eastAsia="Times New Roman" w:hAnsi="Calibri" w:cs="Arial"/>
          <w:noProof/>
          <w:color w:val="000000"/>
          <w:lang w:eastAsia="en-GB"/>
        </w:rPr>
        <w:t>Additionally</w:t>
      </w:r>
      <w:r w:rsidR="007D0B37">
        <w:rPr>
          <w:rFonts w:ascii="Calibri" w:eastAsia="Times New Roman" w:hAnsi="Calibri" w:cs="Arial"/>
          <w:noProof/>
          <w:color w:val="000000"/>
          <w:lang w:eastAsia="en-GB"/>
        </w:rPr>
        <w:t>,</w:t>
      </w:r>
      <w:r w:rsidR="00AE18F9">
        <w:rPr>
          <w:rFonts w:ascii="Calibri" w:eastAsia="Times New Roman" w:hAnsi="Calibri" w:cs="Arial"/>
          <w:noProof/>
          <w:color w:val="000000"/>
          <w:lang w:eastAsia="en-GB"/>
        </w:rPr>
        <w:t xml:space="preserve"> advantageous would be the </w:t>
      </w:r>
      <w:r w:rsidR="00AD2811">
        <w:rPr>
          <w:rFonts w:ascii="Calibri" w:eastAsia="Times New Roman" w:hAnsi="Calibri" w:cs="Arial"/>
          <w:noProof/>
          <w:color w:val="000000"/>
          <w:lang w:eastAsia="en-GB"/>
        </w:rPr>
        <w:t>ability to cover a lesson, or be Forest school qualified, or ELSA</w:t>
      </w:r>
      <w:r w:rsidR="00A50951">
        <w:rPr>
          <w:rFonts w:ascii="Calibri" w:eastAsia="Times New Roman" w:hAnsi="Calibri" w:cs="Arial"/>
          <w:noProof/>
          <w:color w:val="000000"/>
          <w:lang w:eastAsia="en-GB"/>
        </w:rPr>
        <w:t xml:space="preserve"> trained</w:t>
      </w:r>
      <w:r w:rsidR="00AD2811">
        <w:rPr>
          <w:rFonts w:ascii="Calibri" w:eastAsia="Times New Roman" w:hAnsi="Calibri" w:cs="Arial"/>
          <w:noProof/>
          <w:color w:val="000000"/>
          <w:lang w:eastAsia="en-GB"/>
        </w:rPr>
        <w:t xml:space="preserve"> etc. Advantageous but definitely not a barrier!</w:t>
      </w:r>
    </w:p>
    <w:p w14:paraId="06AD6D3C" w14:textId="77777777" w:rsidR="0023755F" w:rsidRDefault="0023755F" w:rsidP="0023755F">
      <w:pPr>
        <w:widowControl w:val="0"/>
        <w:spacing w:after="0" w:line="240" w:lineRule="auto"/>
        <w:ind w:right="-334"/>
        <w:jc w:val="both"/>
        <w:rPr>
          <w:rFonts w:ascii="Calibri" w:eastAsia="Times New Roman" w:hAnsi="Calibri" w:cs="Arial"/>
          <w:noProof/>
          <w:color w:val="000000"/>
          <w:lang w:eastAsia="en-GB"/>
        </w:rPr>
      </w:pPr>
    </w:p>
    <w:p w14:paraId="16A4EEB4" w14:textId="77777777" w:rsidR="0023755F" w:rsidRPr="00B33D8F" w:rsidRDefault="0023755F" w:rsidP="0023755F">
      <w:pPr>
        <w:widowControl w:val="0"/>
        <w:spacing w:after="0" w:line="240" w:lineRule="auto"/>
        <w:ind w:right="-334"/>
        <w:jc w:val="both"/>
        <w:rPr>
          <w:rFonts w:ascii="Calibri" w:eastAsia="Times New Roman" w:hAnsi="Calibri" w:cs="Arial"/>
          <w:noProof/>
          <w:color w:val="000000"/>
          <w:lang w:eastAsia="en-GB"/>
        </w:rPr>
      </w:pPr>
      <w:r>
        <w:rPr>
          <w:rFonts w:ascii="Calibri" w:eastAsia="Times New Roman" w:hAnsi="Calibri" w:cs="Arial"/>
          <w:noProof/>
          <w:color w:val="000000"/>
          <w:lang w:eastAsia="en-GB"/>
        </w:rPr>
        <w:t>I cannot think of many more important roles than helping young people reach their aspirations and secure  future, can you?</w:t>
      </w:r>
    </w:p>
    <w:p w14:paraId="50663273" w14:textId="77777777" w:rsidR="0023755F" w:rsidRPr="00B33D8F" w:rsidRDefault="0023755F" w:rsidP="0023755F">
      <w:pPr>
        <w:widowControl w:val="0"/>
        <w:spacing w:after="0" w:line="240" w:lineRule="auto"/>
        <w:ind w:right="-334"/>
        <w:jc w:val="both"/>
        <w:rPr>
          <w:rFonts w:ascii="Calibri" w:eastAsia="Times New Roman" w:hAnsi="Calibri" w:cs="Arial"/>
          <w:noProof/>
          <w:color w:val="000000"/>
          <w:lang w:eastAsia="en-GB"/>
        </w:rPr>
      </w:pPr>
    </w:p>
    <w:p w14:paraId="7BAA556B" w14:textId="77777777" w:rsidR="0023755F" w:rsidRDefault="0023755F" w:rsidP="0023755F">
      <w:pPr>
        <w:widowControl w:val="0"/>
        <w:spacing w:after="0" w:line="240" w:lineRule="auto"/>
        <w:ind w:right="-334"/>
        <w:jc w:val="both"/>
        <w:rPr>
          <w:rFonts w:ascii="Calibri" w:eastAsia="Times New Roman" w:hAnsi="Calibri" w:cs="Arial"/>
          <w:noProof/>
          <w:color w:val="000000"/>
          <w:lang w:eastAsia="en-GB"/>
        </w:rPr>
      </w:pPr>
      <w:r>
        <w:rPr>
          <w:rFonts w:ascii="Calibri" w:eastAsia="Times New Roman" w:hAnsi="Calibri" w:cs="Arial"/>
          <w:noProof/>
          <w:color w:val="000000"/>
          <w:lang w:eastAsia="en-GB"/>
        </w:rPr>
        <w:t xml:space="preserve">Please contact me here at school if you would like to discuss this opportunity.  </w:t>
      </w:r>
    </w:p>
    <w:p w14:paraId="509BDC70" w14:textId="77777777" w:rsidR="0023755F" w:rsidRDefault="0023755F" w:rsidP="0023755F">
      <w:pPr>
        <w:widowControl w:val="0"/>
        <w:spacing w:after="0" w:line="240" w:lineRule="auto"/>
        <w:ind w:right="-334"/>
        <w:jc w:val="both"/>
        <w:rPr>
          <w:rFonts w:ascii="Calibri" w:eastAsia="Times New Roman" w:hAnsi="Calibri" w:cs="Arial"/>
          <w:noProof/>
          <w:color w:val="000000"/>
          <w:lang w:eastAsia="en-GB"/>
        </w:rPr>
      </w:pPr>
    </w:p>
    <w:p w14:paraId="06648431" w14:textId="77777777" w:rsidR="0023755F" w:rsidRPr="00B33D8F" w:rsidRDefault="0023755F" w:rsidP="0023755F">
      <w:pPr>
        <w:widowControl w:val="0"/>
        <w:spacing w:after="0" w:line="240" w:lineRule="auto"/>
        <w:ind w:right="-334"/>
        <w:jc w:val="both"/>
        <w:rPr>
          <w:rFonts w:ascii="Calibri" w:eastAsia="Times New Roman" w:hAnsi="Calibri" w:cs="Arial"/>
          <w:noProof/>
          <w:color w:val="000000"/>
          <w:lang w:eastAsia="en-GB"/>
        </w:rPr>
      </w:pPr>
      <w:r>
        <w:rPr>
          <w:rFonts w:ascii="Calibri" w:eastAsia="Times New Roman" w:hAnsi="Calibri" w:cs="Arial"/>
          <w:noProof/>
          <w:color w:val="000000"/>
          <w:lang w:eastAsia="en-GB"/>
        </w:rPr>
        <w:t>I look forward to receiving your application!</w:t>
      </w:r>
    </w:p>
    <w:p w14:paraId="592FF490" w14:textId="77777777" w:rsidR="0023755F" w:rsidRPr="00B33D8F" w:rsidRDefault="0023755F" w:rsidP="0023755F">
      <w:pPr>
        <w:widowControl w:val="0"/>
        <w:spacing w:after="0" w:line="240" w:lineRule="auto"/>
        <w:ind w:right="-334"/>
        <w:rPr>
          <w:rFonts w:ascii="Calibri" w:eastAsia="Times New Roman" w:hAnsi="Calibri" w:cs="Arial"/>
          <w:noProof/>
          <w:color w:val="000000"/>
          <w:lang w:eastAsia="en-GB"/>
        </w:rPr>
      </w:pPr>
    </w:p>
    <w:p w14:paraId="546FF6B6" w14:textId="024D4E23" w:rsidR="004B0BED" w:rsidRPr="004A17DA" w:rsidRDefault="0023755F" w:rsidP="00DA6F6E">
      <w:pPr>
        <w:widowControl w:val="0"/>
        <w:spacing w:after="0" w:line="240" w:lineRule="auto"/>
        <w:ind w:right="-334"/>
      </w:pPr>
      <w:r>
        <w:rPr>
          <w:rFonts w:ascii="Calibri" w:eastAsia="Times New Roman" w:hAnsi="Calibri" w:cs="Arial"/>
          <w:noProof/>
          <w:color w:val="000000"/>
          <w:lang w:eastAsia="en-GB"/>
        </w:rPr>
        <w:t xml:space="preserve">Paul </w:t>
      </w:r>
      <w:r w:rsidRPr="00B33D8F">
        <w:rPr>
          <w:rFonts w:ascii="Calibri" w:eastAsia="Times New Roman" w:hAnsi="Calibri" w:cs="Arial"/>
          <w:noProof/>
          <w:color w:val="000000"/>
          <w:lang w:eastAsia="en-GB"/>
        </w:rPr>
        <w:t>Archer, Headteacher</w:t>
      </w:r>
    </w:p>
    <w:sectPr w:rsidR="004B0BED" w:rsidRPr="004A17DA">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A51C3" w14:textId="77777777" w:rsidR="00083BF1" w:rsidRDefault="00083BF1" w:rsidP="00B246ED">
      <w:pPr>
        <w:spacing w:after="0" w:line="240" w:lineRule="auto"/>
      </w:pPr>
      <w:r>
        <w:separator/>
      </w:r>
    </w:p>
  </w:endnote>
  <w:endnote w:type="continuationSeparator" w:id="0">
    <w:p w14:paraId="2C27304A" w14:textId="77777777" w:rsidR="00083BF1" w:rsidRDefault="00083BF1" w:rsidP="00B24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8C01" w14:textId="77777777" w:rsidR="00B246ED" w:rsidRPr="00B246ED" w:rsidRDefault="00B246ED" w:rsidP="00B246ED">
    <w:pPr>
      <w:pStyle w:val="Footer"/>
      <w:rPr>
        <w:sz w:val="16"/>
      </w:rPr>
    </w:pPr>
    <w:r w:rsidRPr="00B246ED">
      <w:rPr>
        <w:sz w:val="16"/>
      </w:rPr>
      <w:t>Headteacher: Mr P Archer</w:t>
    </w:r>
  </w:p>
  <w:p w14:paraId="7BF5D202" w14:textId="77777777" w:rsidR="00B246ED" w:rsidRPr="00B246ED" w:rsidRDefault="00B246ED" w:rsidP="00B246ED">
    <w:pPr>
      <w:pStyle w:val="Footer"/>
      <w:rPr>
        <w:sz w:val="16"/>
      </w:rPr>
    </w:pPr>
    <w:r w:rsidRPr="00B246ED">
      <w:rPr>
        <w:sz w:val="16"/>
      </w:rPr>
      <w:t>Chaselea Alternative Provision Academy</w:t>
    </w:r>
  </w:p>
  <w:p w14:paraId="20869A27" w14:textId="77777777" w:rsidR="00B246ED" w:rsidRPr="00B246ED" w:rsidRDefault="00B246ED" w:rsidP="00B246ED">
    <w:pPr>
      <w:pStyle w:val="Footer"/>
      <w:rPr>
        <w:sz w:val="16"/>
      </w:rPr>
    </w:pPr>
    <w:r>
      <w:rPr>
        <w:sz w:val="16"/>
      </w:rPr>
      <w:t>Avon Road, Cannock, Staffordshire, WS11 1LH, TEL: (</w:t>
    </w:r>
    <w:r w:rsidRPr="00B246ED">
      <w:rPr>
        <w:sz w:val="16"/>
      </w:rPr>
      <w:t>01543</w:t>
    </w:r>
    <w:r>
      <w:rPr>
        <w:sz w:val="16"/>
      </w:rPr>
      <w:t>)</w:t>
    </w:r>
    <w:r w:rsidRPr="00B246ED">
      <w:rPr>
        <w:sz w:val="16"/>
      </w:rPr>
      <w:t xml:space="preserve"> 227095</w:t>
    </w:r>
  </w:p>
  <w:p w14:paraId="66D494B8" w14:textId="77777777" w:rsidR="00644E14" w:rsidRDefault="00B246ED" w:rsidP="00B246ED">
    <w:pPr>
      <w:pStyle w:val="Footer"/>
      <w:rPr>
        <w:sz w:val="16"/>
      </w:rPr>
    </w:pPr>
    <w:r>
      <w:rPr>
        <w:sz w:val="16"/>
      </w:rPr>
      <w:t xml:space="preserve">Website: </w:t>
    </w:r>
    <w:hyperlink r:id="rId1" w:history="1">
      <w:r w:rsidR="00644E14" w:rsidRPr="00A1048E">
        <w:rPr>
          <w:rStyle w:val="Hyperlink"/>
          <w:sz w:val="16"/>
        </w:rPr>
        <w:t>www.capa.manorhall.academy</w:t>
      </w:r>
    </w:hyperlink>
  </w:p>
  <w:p w14:paraId="045A4CC9" w14:textId="01BB3271" w:rsidR="00B246ED" w:rsidRDefault="54F0322D" w:rsidP="54F0322D">
    <w:pPr>
      <w:pStyle w:val="Footer"/>
      <w:rPr>
        <w:sz w:val="16"/>
        <w:szCs w:val="16"/>
      </w:rPr>
    </w:pPr>
    <w:proofErr w:type="gramStart"/>
    <w:r w:rsidRPr="54F0322D">
      <w:rPr>
        <w:sz w:val="16"/>
        <w:szCs w:val="16"/>
      </w:rPr>
      <w:t>Email :</w:t>
    </w:r>
    <w:proofErr w:type="gramEnd"/>
    <w:r w:rsidRPr="54F0322D">
      <w:rPr>
        <w:sz w:val="16"/>
        <w:szCs w:val="16"/>
      </w:rPr>
      <w:t xml:space="preserve"> </w:t>
    </w:r>
    <w:hyperlink r:id="rId2">
      <w:r w:rsidRPr="54F0322D">
        <w:rPr>
          <w:rStyle w:val="Hyperlink"/>
          <w:sz w:val="16"/>
          <w:szCs w:val="16"/>
        </w:rPr>
        <w:t>office@chaselea.mhat.org.uk</w:t>
      </w:r>
    </w:hyperlink>
  </w:p>
  <w:p w14:paraId="17406AC0" w14:textId="77777777" w:rsidR="00B246ED" w:rsidRPr="00B246ED" w:rsidRDefault="00B246ED" w:rsidP="00B246ED">
    <w:pPr>
      <w:pStyle w:val="Footer"/>
      <w:rPr>
        <w:sz w:val="16"/>
      </w:rPr>
    </w:pPr>
    <w:r>
      <w:rPr>
        <w:sz w:val="16"/>
      </w:rPr>
      <w:t>Part of Manor Hall Academy Trust, registered in England and Wales, company number 09461655</w:t>
    </w:r>
  </w:p>
  <w:p w14:paraId="1D4C1647" w14:textId="77777777" w:rsidR="00B246ED" w:rsidRDefault="00B246ED" w:rsidP="00B246ED">
    <w:pPr>
      <w:pStyle w:val="Footer"/>
      <w:jc w:val="both"/>
    </w:pPr>
  </w:p>
  <w:p w14:paraId="0AFF630F" w14:textId="77777777" w:rsidR="00B246ED" w:rsidRDefault="00B246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F2B53" w14:textId="77777777" w:rsidR="00083BF1" w:rsidRDefault="00083BF1" w:rsidP="00B246ED">
      <w:pPr>
        <w:spacing w:after="0" w:line="240" w:lineRule="auto"/>
      </w:pPr>
      <w:r>
        <w:separator/>
      </w:r>
    </w:p>
  </w:footnote>
  <w:footnote w:type="continuationSeparator" w:id="0">
    <w:p w14:paraId="7F852CFD" w14:textId="77777777" w:rsidR="00083BF1" w:rsidRDefault="00083BF1" w:rsidP="00B246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9EC78" w14:textId="26688AE7" w:rsidR="00B246ED" w:rsidRDefault="002B40D6">
    <w:pPr>
      <w:pStyle w:val="Header"/>
    </w:pPr>
    <w:r>
      <w:rPr>
        <w:noProof/>
        <w:lang w:eastAsia="en-GB"/>
      </w:rPr>
      <w:drawing>
        <wp:anchor distT="0" distB="0" distL="114300" distR="114300" simplePos="0" relativeHeight="251659264" behindDoc="1" locked="0" layoutInCell="1" allowOverlap="1" wp14:anchorId="4DD2B528" wp14:editId="6B6533E7">
          <wp:simplePos x="0" y="0"/>
          <wp:positionH relativeFrom="column">
            <wp:posOffset>5358268</wp:posOffset>
          </wp:positionH>
          <wp:positionV relativeFrom="paragraph">
            <wp:posOffset>-314463</wp:posOffset>
          </wp:positionV>
          <wp:extent cx="1026472" cy="777438"/>
          <wp:effectExtent l="0" t="0" r="0" b="3810"/>
          <wp:wrapNone/>
          <wp:docPr id="1" name="Picture 1" descr="C:\Users\p.archer\AppData\Local\Microsoft\Windows\INetCache\Content.MSO\B89D781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rcher\AppData\Local\Microsoft\Windows\INetCache\Content.MSO\B89D781B.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6472" cy="7774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2DFB" w:rsidRPr="00B246ED">
      <w:rPr>
        <w:noProof/>
        <w:lang w:eastAsia="en-GB"/>
      </w:rPr>
      <w:drawing>
        <wp:anchor distT="0" distB="0" distL="114300" distR="114300" simplePos="0" relativeHeight="251658240" behindDoc="1" locked="0" layoutInCell="1" allowOverlap="1" wp14:anchorId="153520F8" wp14:editId="59D9FBA8">
          <wp:simplePos x="0" y="0"/>
          <wp:positionH relativeFrom="column">
            <wp:posOffset>-742950</wp:posOffset>
          </wp:positionH>
          <wp:positionV relativeFrom="paragraph">
            <wp:posOffset>-278130</wp:posOffset>
          </wp:positionV>
          <wp:extent cx="2085975" cy="695325"/>
          <wp:effectExtent l="0" t="0" r="9525" b="9525"/>
          <wp:wrapTight wrapText="bothSides">
            <wp:wrapPolygon edited="0">
              <wp:start x="0" y="0"/>
              <wp:lineTo x="0" y="21304"/>
              <wp:lineTo x="21501" y="21304"/>
              <wp:lineTo x="21501" y="0"/>
              <wp:lineTo x="0" y="0"/>
            </wp:wrapPolygon>
          </wp:wrapTight>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rotWithShape="1">
                  <a:blip r:embed="rId2">
                    <a:extLst>
                      <a:ext uri="{28A0092B-C50C-407E-A947-70E740481C1C}">
                        <a14:useLocalDpi xmlns:a14="http://schemas.microsoft.com/office/drawing/2010/main" val="0"/>
                      </a:ext>
                    </a:extLst>
                  </a:blip>
                  <a:srcRect l="37640" t="38507" r="47142" b="53256"/>
                  <a:stretch/>
                </pic:blipFill>
                <pic:spPr>
                  <a:xfrm>
                    <a:off x="0" y="0"/>
                    <a:ext cx="2085975" cy="695325"/>
                  </a:xfrm>
                  <a:prstGeom prst="rect">
                    <a:avLst/>
                  </a:prstGeom>
                </pic:spPr>
              </pic:pic>
            </a:graphicData>
          </a:graphic>
          <wp14:sizeRelH relativeFrom="page">
            <wp14:pctWidth>0</wp14:pctWidth>
          </wp14:sizeRelH>
          <wp14:sizeRelV relativeFrom="page">
            <wp14:pctHeight>0</wp14:pctHeight>
          </wp14:sizeRelV>
        </wp:anchor>
      </w:drawing>
    </w:r>
  </w:p>
  <w:p w14:paraId="6351825F" w14:textId="77777777" w:rsidR="00B246ED" w:rsidRDefault="00B246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5588"/>
    <w:multiLevelType w:val="hybridMultilevel"/>
    <w:tmpl w:val="F2DC9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91DB3"/>
    <w:multiLevelType w:val="hybridMultilevel"/>
    <w:tmpl w:val="31DAD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D50814"/>
    <w:multiLevelType w:val="hybridMultilevel"/>
    <w:tmpl w:val="00924E60"/>
    <w:lvl w:ilvl="0" w:tplc="0924FBF8">
      <w:start w:val="1"/>
      <w:numFmt w:val="bullet"/>
      <w:lvlText w:val=""/>
      <w:lvlJc w:val="left"/>
      <w:pPr>
        <w:ind w:left="360" w:hanging="360"/>
      </w:pPr>
      <w:rPr>
        <w:rFonts w:ascii="Symbol" w:hAnsi="Symbol" w:hint="default"/>
      </w:rPr>
    </w:lvl>
    <w:lvl w:ilvl="1" w:tplc="23AE3C52">
      <w:start w:val="1"/>
      <w:numFmt w:val="bullet"/>
      <w:lvlText w:val="o"/>
      <w:lvlJc w:val="left"/>
      <w:pPr>
        <w:ind w:left="1440" w:hanging="360"/>
      </w:pPr>
      <w:rPr>
        <w:rFonts w:ascii="Courier New" w:hAnsi="Courier New" w:hint="default"/>
      </w:rPr>
    </w:lvl>
    <w:lvl w:ilvl="2" w:tplc="9850B9B0">
      <w:start w:val="1"/>
      <w:numFmt w:val="bullet"/>
      <w:lvlText w:val=""/>
      <w:lvlJc w:val="left"/>
      <w:pPr>
        <w:ind w:left="2160" w:hanging="360"/>
      </w:pPr>
      <w:rPr>
        <w:rFonts w:ascii="Wingdings" w:hAnsi="Wingdings" w:hint="default"/>
      </w:rPr>
    </w:lvl>
    <w:lvl w:ilvl="3" w:tplc="2DA2090C">
      <w:start w:val="1"/>
      <w:numFmt w:val="bullet"/>
      <w:lvlText w:val=""/>
      <w:lvlJc w:val="left"/>
      <w:pPr>
        <w:ind w:left="2880" w:hanging="360"/>
      </w:pPr>
      <w:rPr>
        <w:rFonts w:ascii="Symbol" w:hAnsi="Symbol" w:hint="default"/>
      </w:rPr>
    </w:lvl>
    <w:lvl w:ilvl="4" w:tplc="5CC0BE1E">
      <w:start w:val="1"/>
      <w:numFmt w:val="bullet"/>
      <w:lvlText w:val="o"/>
      <w:lvlJc w:val="left"/>
      <w:pPr>
        <w:ind w:left="3600" w:hanging="360"/>
      </w:pPr>
      <w:rPr>
        <w:rFonts w:ascii="Courier New" w:hAnsi="Courier New" w:hint="default"/>
      </w:rPr>
    </w:lvl>
    <w:lvl w:ilvl="5" w:tplc="04A69ECA">
      <w:start w:val="1"/>
      <w:numFmt w:val="bullet"/>
      <w:lvlText w:val=""/>
      <w:lvlJc w:val="left"/>
      <w:pPr>
        <w:ind w:left="4320" w:hanging="360"/>
      </w:pPr>
      <w:rPr>
        <w:rFonts w:ascii="Wingdings" w:hAnsi="Wingdings" w:hint="default"/>
      </w:rPr>
    </w:lvl>
    <w:lvl w:ilvl="6" w:tplc="5A087D26">
      <w:start w:val="1"/>
      <w:numFmt w:val="bullet"/>
      <w:lvlText w:val=""/>
      <w:lvlJc w:val="left"/>
      <w:pPr>
        <w:ind w:left="5040" w:hanging="360"/>
      </w:pPr>
      <w:rPr>
        <w:rFonts w:ascii="Symbol" w:hAnsi="Symbol" w:hint="default"/>
      </w:rPr>
    </w:lvl>
    <w:lvl w:ilvl="7" w:tplc="7834CAE6">
      <w:start w:val="1"/>
      <w:numFmt w:val="bullet"/>
      <w:lvlText w:val="o"/>
      <w:lvlJc w:val="left"/>
      <w:pPr>
        <w:ind w:left="5760" w:hanging="360"/>
      </w:pPr>
      <w:rPr>
        <w:rFonts w:ascii="Courier New" w:hAnsi="Courier New" w:hint="default"/>
      </w:rPr>
    </w:lvl>
    <w:lvl w:ilvl="8" w:tplc="94A8543A">
      <w:start w:val="1"/>
      <w:numFmt w:val="bullet"/>
      <w:lvlText w:val=""/>
      <w:lvlJc w:val="left"/>
      <w:pPr>
        <w:ind w:left="6480" w:hanging="360"/>
      </w:pPr>
      <w:rPr>
        <w:rFonts w:ascii="Wingdings" w:hAnsi="Wingdings" w:hint="default"/>
      </w:rPr>
    </w:lvl>
  </w:abstractNum>
  <w:abstractNum w:abstractNumId="3" w15:restartNumberingAfterBreak="0">
    <w:nsid w:val="066B73DC"/>
    <w:multiLevelType w:val="hybridMultilevel"/>
    <w:tmpl w:val="01542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B26388"/>
    <w:multiLevelType w:val="hybridMultilevel"/>
    <w:tmpl w:val="540A8F3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8DB636D"/>
    <w:multiLevelType w:val="hybridMultilevel"/>
    <w:tmpl w:val="55C03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FC64BE"/>
    <w:multiLevelType w:val="hybridMultilevel"/>
    <w:tmpl w:val="E52C48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8F60E2"/>
    <w:multiLevelType w:val="hybridMultilevel"/>
    <w:tmpl w:val="ED6280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660423"/>
    <w:multiLevelType w:val="hybridMultilevel"/>
    <w:tmpl w:val="9FD64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294128"/>
    <w:multiLevelType w:val="hybridMultilevel"/>
    <w:tmpl w:val="C6D6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3C2464"/>
    <w:multiLevelType w:val="hybridMultilevel"/>
    <w:tmpl w:val="07DE0C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FDC21AC"/>
    <w:multiLevelType w:val="hybridMultilevel"/>
    <w:tmpl w:val="0D6C2E72"/>
    <w:lvl w:ilvl="0" w:tplc="CBF4F4D6">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0B567C1"/>
    <w:multiLevelType w:val="hybridMultilevel"/>
    <w:tmpl w:val="240C6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B64969"/>
    <w:multiLevelType w:val="hybridMultilevel"/>
    <w:tmpl w:val="C49039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6CC0BE7"/>
    <w:multiLevelType w:val="hybridMultilevel"/>
    <w:tmpl w:val="6C6E1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914B00"/>
    <w:multiLevelType w:val="hybridMultilevel"/>
    <w:tmpl w:val="2D569270"/>
    <w:lvl w:ilvl="0" w:tplc="08090015">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29E0410"/>
    <w:multiLevelType w:val="hybridMultilevel"/>
    <w:tmpl w:val="6FA6C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1312AE"/>
    <w:multiLevelType w:val="hybridMultilevel"/>
    <w:tmpl w:val="95764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B60CF2"/>
    <w:multiLevelType w:val="hybridMultilevel"/>
    <w:tmpl w:val="A7F63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F03AFF"/>
    <w:multiLevelType w:val="hybridMultilevel"/>
    <w:tmpl w:val="10B8C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443D6D"/>
    <w:multiLevelType w:val="hybridMultilevel"/>
    <w:tmpl w:val="271834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3490F58"/>
    <w:multiLevelType w:val="hybridMultilevel"/>
    <w:tmpl w:val="857A0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6D5669"/>
    <w:multiLevelType w:val="hybridMultilevel"/>
    <w:tmpl w:val="AB905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9325CE"/>
    <w:multiLevelType w:val="hybridMultilevel"/>
    <w:tmpl w:val="F4FA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811C28"/>
    <w:multiLevelType w:val="hybridMultilevel"/>
    <w:tmpl w:val="A88C763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4B164EA4"/>
    <w:multiLevelType w:val="hybridMultilevel"/>
    <w:tmpl w:val="4CB89AB6"/>
    <w:lvl w:ilvl="0" w:tplc="DBF4C736">
      <w:start w:val="3"/>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EA6D04A"/>
    <w:multiLevelType w:val="hybridMultilevel"/>
    <w:tmpl w:val="87F0990C"/>
    <w:lvl w:ilvl="0" w:tplc="F0020C80">
      <w:start w:val="1"/>
      <w:numFmt w:val="bullet"/>
      <w:lvlText w:val=""/>
      <w:lvlJc w:val="left"/>
      <w:pPr>
        <w:ind w:left="360" w:hanging="360"/>
      </w:pPr>
      <w:rPr>
        <w:rFonts w:ascii="Symbol" w:hAnsi="Symbol" w:hint="default"/>
      </w:rPr>
    </w:lvl>
    <w:lvl w:ilvl="1" w:tplc="FD2E5288">
      <w:start w:val="1"/>
      <w:numFmt w:val="bullet"/>
      <w:lvlText w:val="o"/>
      <w:lvlJc w:val="left"/>
      <w:pPr>
        <w:ind w:left="1080" w:hanging="360"/>
      </w:pPr>
      <w:rPr>
        <w:rFonts w:ascii="Courier New" w:hAnsi="Courier New" w:hint="default"/>
      </w:rPr>
    </w:lvl>
    <w:lvl w:ilvl="2" w:tplc="9912D2B8">
      <w:start w:val="1"/>
      <w:numFmt w:val="bullet"/>
      <w:lvlText w:val=""/>
      <w:lvlJc w:val="left"/>
      <w:pPr>
        <w:ind w:left="1800" w:hanging="360"/>
      </w:pPr>
      <w:rPr>
        <w:rFonts w:ascii="Wingdings" w:hAnsi="Wingdings" w:hint="default"/>
      </w:rPr>
    </w:lvl>
    <w:lvl w:ilvl="3" w:tplc="7FE60632">
      <w:start w:val="1"/>
      <w:numFmt w:val="bullet"/>
      <w:lvlText w:val=""/>
      <w:lvlJc w:val="left"/>
      <w:pPr>
        <w:ind w:left="2520" w:hanging="360"/>
      </w:pPr>
      <w:rPr>
        <w:rFonts w:ascii="Symbol" w:hAnsi="Symbol" w:hint="default"/>
      </w:rPr>
    </w:lvl>
    <w:lvl w:ilvl="4" w:tplc="0314995E">
      <w:start w:val="1"/>
      <w:numFmt w:val="bullet"/>
      <w:lvlText w:val="o"/>
      <w:lvlJc w:val="left"/>
      <w:pPr>
        <w:ind w:left="3240" w:hanging="360"/>
      </w:pPr>
      <w:rPr>
        <w:rFonts w:ascii="Courier New" w:hAnsi="Courier New" w:hint="default"/>
      </w:rPr>
    </w:lvl>
    <w:lvl w:ilvl="5" w:tplc="3D565CE8">
      <w:start w:val="1"/>
      <w:numFmt w:val="bullet"/>
      <w:lvlText w:val=""/>
      <w:lvlJc w:val="left"/>
      <w:pPr>
        <w:ind w:left="3960" w:hanging="360"/>
      </w:pPr>
      <w:rPr>
        <w:rFonts w:ascii="Wingdings" w:hAnsi="Wingdings" w:hint="default"/>
      </w:rPr>
    </w:lvl>
    <w:lvl w:ilvl="6" w:tplc="CEA08D26">
      <w:start w:val="1"/>
      <w:numFmt w:val="bullet"/>
      <w:lvlText w:val=""/>
      <w:lvlJc w:val="left"/>
      <w:pPr>
        <w:ind w:left="4680" w:hanging="360"/>
      </w:pPr>
      <w:rPr>
        <w:rFonts w:ascii="Symbol" w:hAnsi="Symbol" w:hint="default"/>
      </w:rPr>
    </w:lvl>
    <w:lvl w:ilvl="7" w:tplc="50A2EAEE">
      <w:start w:val="1"/>
      <w:numFmt w:val="bullet"/>
      <w:lvlText w:val="o"/>
      <w:lvlJc w:val="left"/>
      <w:pPr>
        <w:ind w:left="5400" w:hanging="360"/>
      </w:pPr>
      <w:rPr>
        <w:rFonts w:ascii="Courier New" w:hAnsi="Courier New" w:hint="default"/>
      </w:rPr>
    </w:lvl>
    <w:lvl w:ilvl="8" w:tplc="3A46138E">
      <w:start w:val="1"/>
      <w:numFmt w:val="bullet"/>
      <w:lvlText w:val=""/>
      <w:lvlJc w:val="left"/>
      <w:pPr>
        <w:ind w:left="6120" w:hanging="360"/>
      </w:pPr>
      <w:rPr>
        <w:rFonts w:ascii="Wingdings" w:hAnsi="Wingdings" w:hint="default"/>
      </w:rPr>
    </w:lvl>
  </w:abstractNum>
  <w:abstractNum w:abstractNumId="27" w15:restartNumberingAfterBreak="0">
    <w:nsid w:val="54806F3A"/>
    <w:multiLevelType w:val="hybridMultilevel"/>
    <w:tmpl w:val="CAD03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DD4D86"/>
    <w:multiLevelType w:val="hybridMultilevel"/>
    <w:tmpl w:val="1FA0993A"/>
    <w:lvl w:ilvl="0" w:tplc="DBF4C73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8E7767"/>
    <w:multiLevelType w:val="hybridMultilevel"/>
    <w:tmpl w:val="182E0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C012A9"/>
    <w:multiLevelType w:val="hybridMultilevel"/>
    <w:tmpl w:val="B0F2C570"/>
    <w:lvl w:ilvl="0" w:tplc="EF46F908">
      <w:start w:val="1"/>
      <w:numFmt w:val="decimal"/>
      <w:pStyle w:val="Policysections"/>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1" w15:restartNumberingAfterBreak="0">
    <w:nsid w:val="593D308E"/>
    <w:multiLevelType w:val="hybridMultilevel"/>
    <w:tmpl w:val="916C4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AF5332"/>
    <w:multiLevelType w:val="hybridMultilevel"/>
    <w:tmpl w:val="B4C81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D11F12"/>
    <w:multiLevelType w:val="hybridMultilevel"/>
    <w:tmpl w:val="3B242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03782C"/>
    <w:multiLevelType w:val="hybridMultilevel"/>
    <w:tmpl w:val="D716198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7DA63EC"/>
    <w:multiLevelType w:val="hybridMultilevel"/>
    <w:tmpl w:val="517A0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4C18EF"/>
    <w:multiLevelType w:val="hybridMultilevel"/>
    <w:tmpl w:val="8C702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0840E4"/>
    <w:multiLevelType w:val="hybridMultilevel"/>
    <w:tmpl w:val="726E6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2D59BA"/>
    <w:multiLevelType w:val="hybridMultilevel"/>
    <w:tmpl w:val="EEBE869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5364F4"/>
    <w:multiLevelType w:val="hybridMultilevel"/>
    <w:tmpl w:val="97C85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4317542">
    <w:abstractNumId w:val="26"/>
  </w:num>
  <w:num w:numId="2" w16cid:durableId="1858813511">
    <w:abstractNumId w:val="20"/>
  </w:num>
  <w:num w:numId="3" w16cid:durableId="1384795540">
    <w:abstractNumId w:val="7"/>
  </w:num>
  <w:num w:numId="4" w16cid:durableId="254628474">
    <w:abstractNumId w:val="33"/>
  </w:num>
  <w:num w:numId="5" w16cid:durableId="371999828">
    <w:abstractNumId w:val="13"/>
  </w:num>
  <w:num w:numId="6" w16cid:durableId="1767386798">
    <w:abstractNumId w:val="6"/>
  </w:num>
  <w:num w:numId="7" w16cid:durableId="1217471781">
    <w:abstractNumId w:val="10"/>
  </w:num>
  <w:num w:numId="8" w16cid:durableId="1377392094">
    <w:abstractNumId w:val="16"/>
  </w:num>
  <w:num w:numId="9" w16cid:durableId="153379654">
    <w:abstractNumId w:val="39"/>
  </w:num>
  <w:num w:numId="10" w16cid:durableId="1567497651">
    <w:abstractNumId w:val="9"/>
  </w:num>
  <w:num w:numId="11" w16cid:durableId="142089194">
    <w:abstractNumId w:val="35"/>
  </w:num>
  <w:num w:numId="12" w16cid:durableId="294140563">
    <w:abstractNumId w:val="22"/>
  </w:num>
  <w:num w:numId="13" w16cid:durableId="525289912">
    <w:abstractNumId w:val="30"/>
  </w:num>
  <w:num w:numId="14" w16cid:durableId="157158469">
    <w:abstractNumId w:val="31"/>
  </w:num>
  <w:num w:numId="15" w16cid:durableId="259459055">
    <w:abstractNumId w:val="15"/>
  </w:num>
  <w:num w:numId="16" w16cid:durableId="720176205">
    <w:abstractNumId w:val="18"/>
  </w:num>
  <w:num w:numId="17" w16cid:durableId="2124810123">
    <w:abstractNumId w:val="12"/>
  </w:num>
  <w:num w:numId="18" w16cid:durableId="484399978">
    <w:abstractNumId w:val="17"/>
  </w:num>
  <w:num w:numId="19" w16cid:durableId="1533566886">
    <w:abstractNumId w:val="14"/>
  </w:num>
  <w:num w:numId="20" w16cid:durableId="2086219390">
    <w:abstractNumId w:val="25"/>
  </w:num>
  <w:num w:numId="21" w16cid:durableId="2127893033">
    <w:abstractNumId w:val="28"/>
  </w:num>
  <w:num w:numId="22" w16cid:durableId="1374304525">
    <w:abstractNumId w:val="24"/>
  </w:num>
  <w:num w:numId="23" w16cid:durableId="1703555390">
    <w:abstractNumId w:val="29"/>
  </w:num>
  <w:num w:numId="24" w16cid:durableId="2003656475">
    <w:abstractNumId w:val="34"/>
  </w:num>
  <w:num w:numId="25" w16cid:durableId="16583834">
    <w:abstractNumId w:val="11"/>
  </w:num>
  <w:num w:numId="26" w16cid:durableId="639187051">
    <w:abstractNumId w:val="4"/>
  </w:num>
  <w:num w:numId="27" w16cid:durableId="322897568">
    <w:abstractNumId w:val="32"/>
  </w:num>
  <w:num w:numId="28" w16cid:durableId="1731537822">
    <w:abstractNumId w:val="37"/>
  </w:num>
  <w:num w:numId="29" w16cid:durableId="1414279362">
    <w:abstractNumId w:val="5"/>
  </w:num>
  <w:num w:numId="30" w16cid:durableId="537357054">
    <w:abstractNumId w:val="36"/>
  </w:num>
  <w:num w:numId="31" w16cid:durableId="82991514">
    <w:abstractNumId w:val="23"/>
  </w:num>
  <w:num w:numId="32" w16cid:durableId="206334622">
    <w:abstractNumId w:val="1"/>
  </w:num>
  <w:num w:numId="33" w16cid:durableId="1004699167">
    <w:abstractNumId w:val="3"/>
  </w:num>
  <w:num w:numId="34" w16cid:durableId="1615089835">
    <w:abstractNumId w:val="27"/>
  </w:num>
  <w:num w:numId="35" w16cid:durableId="1293443663">
    <w:abstractNumId w:val="21"/>
  </w:num>
  <w:num w:numId="36" w16cid:durableId="1748304745">
    <w:abstractNumId w:val="8"/>
  </w:num>
  <w:num w:numId="37" w16cid:durableId="1605456721">
    <w:abstractNumId w:val="0"/>
  </w:num>
  <w:num w:numId="38" w16cid:durableId="328409981">
    <w:abstractNumId w:val="19"/>
  </w:num>
  <w:num w:numId="39" w16cid:durableId="1844202481">
    <w:abstractNumId w:val="2"/>
  </w:num>
  <w:num w:numId="40" w16cid:durableId="150562856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6ED"/>
    <w:rsid w:val="00023677"/>
    <w:rsid w:val="00033F76"/>
    <w:rsid w:val="0006100D"/>
    <w:rsid w:val="00076DF2"/>
    <w:rsid w:val="00083BF1"/>
    <w:rsid w:val="00100237"/>
    <w:rsid w:val="00127D87"/>
    <w:rsid w:val="00141EA6"/>
    <w:rsid w:val="00163F27"/>
    <w:rsid w:val="00165CCB"/>
    <w:rsid w:val="0018102D"/>
    <w:rsid w:val="00200616"/>
    <w:rsid w:val="00211CF1"/>
    <w:rsid w:val="002263CC"/>
    <w:rsid w:val="0023755F"/>
    <w:rsid w:val="00276E61"/>
    <w:rsid w:val="002B40D6"/>
    <w:rsid w:val="002E377C"/>
    <w:rsid w:val="00332907"/>
    <w:rsid w:val="003B4706"/>
    <w:rsid w:val="0042032E"/>
    <w:rsid w:val="00466042"/>
    <w:rsid w:val="00474DAB"/>
    <w:rsid w:val="004A17DA"/>
    <w:rsid w:val="004B0BED"/>
    <w:rsid w:val="004B39E1"/>
    <w:rsid w:val="004F0B6F"/>
    <w:rsid w:val="0052162C"/>
    <w:rsid w:val="00576DFE"/>
    <w:rsid w:val="00595521"/>
    <w:rsid w:val="005D0B76"/>
    <w:rsid w:val="00644E14"/>
    <w:rsid w:val="006D4D11"/>
    <w:rsid w:val="006F274A"/>
    <w:rsid w:val="0071589A"/>
    <w:rsid w:val="0076316D"/>
    <w:rsid w:val="00787DC3"/>
    <w:rsid w:val="007A0B03"/>
    <w:rsid w:val="007D0B37"/>
    <w:rsid w:val="007D682F"/>
    <w:rsid w:val="00805A5E"/>
    <w:rsid w:val="008132C2"/>
    <w:rsid w:val="00826D67"/>
    <w:rsid w:val="0087518B"/>
    <w:rsid w:val="00890304"/>
    <w:rsid w:val="008B0D71"/>
    <w:rsid w:val="008C6573"/>
    <w:rsid w:val="008F7DC2"/>
    <w:rsid w:val="0090287F"/>
    <w:rsid w:val="009449B0"/>
    <w:rsid w:val="009B75FF"/>
    <w:rsid w:val="009D4547"/>
    <w:rsid w:val="00A27C47"/>
    <w:rsid w:val="00A348F2"/>
    <w:rsid w:val="00A42114"/>
    <w:rsid w:val="00A463B7"/>
    <w:rsid w:val="00A50951"/>
    <w:rsid w:val="00A6372D"/>
    <w:rsid w:val="00A652BA"/>
    <w:rsid w:val="00A72FA0"/>
    <w:rsid w:val="00A8494A"/>
    <w:rsid w:val="00A94348"/>
    <w:rsid w:val="00AD2811"/>
    <w:rsid w:val="00AD4EEA"/>
    <w:rsid w:val="00AD5F2F"/>
    <w:rsid w:val="00AE18F9"/>
    <w:rsid w:val="00B246ED"/>
    <w:rsid w:val="00BC19EB"/>
    <w:rsid w:val="00C62DFB"/>
    <w:rsid w:val="00CA5D8E"/>
    <w:rsid w:val="00CA645A"/>
    <w:rsid w:val="00CD12A2"/>
    <w:rsid w:val="00CE7DFE"/>
    <w:rsid w:val="00D02B16"/>
    <w:rsid w:val="00D376C0"/>
    <w:rsid w:val="00DA6F6E"/>
    <w:rsid w:val="00E435D2"/>
    <w:rsid w:val="00ED2D8D"/>
    <w:rsid w:val="00EE6E40"/>
    <w:rsid w:val="00F07133"/>
    <w:rsid w:val="00F07AFA"/>
    <w:rsid w:val="00F12621"/>
    <w:rsid w:val="00F1320C"/>
    <w:rsid w:val="00F17715"/>
    <w:rsid w:val="00F37747"/>
    <w:rsid w:val="00F60825"/>
    <w:rsid w:val="00F9190F"/>
    <w:rsid w:val="00FA130A"/>
    <w:rsid w:val="00FE0635"/>
    <w:rsid w:val="00FE3579"/>
    <w:rsid w:val="00FE5826"/>
    <w:rsid w:val="00FF7C48"/>
    <w:rsid w:val="54F03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60DE7"/>
  <w15:chartTrackingRefBased/>
  <w15:docId w15:val="{C2A4A7DD-A433-48BD-8041-7E0429309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494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Policysections"/>
    <w:next w:val="Normal"/>
    <w:link w:val="Heading2Char"/>
    <w:uiPriority w:val="9"/>
    <w:unhideWhenUsed/>
    <w:qFormat/>
    <w:rsid w:val="00A8494A"/>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6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46ED"/>
  </w:style>
  <w:style w:type="paragraph" w:styleId="Footer">
    <w:name w:val="footer"/>
    <w:basedOn w:val="Normal"/>
    <w:link w:val="FooterChar"/>
    <w:uiPriority w:val="99"/>
    <w:unhideWhenUsed/>
    <w:rsid w:val="00B246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46ED"/>
  </w:style>
  <w:style w:type="character" w:styleId="Hyperlink">
    <w:name w:val="Hyperlink"/>
    <w:basedOn w:val="DefaultParagraphFont"/>
    <w:uiPriority w:val="99"/>
    <w:unhideWhenUsed/>
    <w:rsid w:val="00B246ED"/>
    <w:rPr>
      <w:color w:val="0563C1" w:themeColor="hyperlink"/>
      <w:u w:val="single"/>
    </w:rPr>
  </w:style>
  <w:style w:type="paragraph" w:styleId="BalloonText">
    <w:name w:val="Balloon Text"/>
    <w:basedOn w:val="Normal"/>
    <w:link w:val="BalloonTextChar"/>
    <w:uiPriority w:val="99"/>
    <w:semiHidden/>
    <w:unhideWhenUsed/>
    <w:rsid w:val="00A348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48F2"/>
    <w:rPr>
      <w:rFonts w:ascii="Segoe UI" w:hAnsi="Segoe UI" w:cs="Segoe UI"/>
      <w:sz w:val="18"/>
      <w:szCs w:val="18"/>
    </w:rPr>
  </w:style>
  <w:style w:type="paragraph" w:styleId="ListParagraph">
    <w:name w:val="List Paragraph"/>
    <w:basedOn w:val="Normal"/>
    <w:uiPriority w:val="34"/>
    <w:qFormat/>
    <w:rsid w:val="0087518B"/>
    <w:pPr>
      <w:spacing w:after="200" w:line="276" w:lineRule="auto"/>
      <w:ind w:left="720"/>
      <w:contextualSpacing/>
    </w:pPr>
  </w:style>
  <w:style w:type="table" w:styleId="TableGrid">
    <w:name w:val="Table Grid"/>
    <w:basedOn w:val="TableNormal"/>
    <w:uiPriority w:val="59"/>
    <w:rsid w:val="00875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7518B"/>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87518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8751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7518B"/>
  </w:style>
  <w:style w:type="character" w:customStyle="1" w:styleId="eop">
    <w:name w:val="eop"/>
    <w:basedOn w:val="DefaultParagraphFont"/>
    <w:rsid w:val="0087518B"/>
  </w:style>
  <w:style w:type="character" w:styleId="UnresolvedMention">
    <w:name w:val="Unresolved Mention"/>
    <w:basedOn w:val="DefaultParagraphFont"/>
    <w:uiPriority w:val="99"/>
    <w:semiHidden/>
    <w:unhideWhenUsed/>
    <w:rsid w:val="004B0BED"/>
    <w:rPr>
      <w:color w:val="605E5C"/>
      <w:shd w:val="clear" w:color="auto" w:fill="E1DFDD"/>
    </w:rPr>
  </w:style>
  <w:style w:type="character" w:customStyle="1" w:styleId="Heading2Char">
    <w:name w:val="Heading 2 Char"/>
    <w:basedOn w:val="DefaultParagraphFont"/>
    <w:link w:val="Heading2"/>
    <w:uiPriority w:val="9"/>
    <w:rsid w:val="00A8494A"/>
    <w:rPr>
      <w:rFonts w:asciiTheme="majorHAnsi" w:eastAsiaTheme="majorEastAsia" w:hAnsiTheme="majorHAnsi" w:cstheme="majorBidi"/>
      <w:color w:val="2E74B5" w:themeColor="accent1" w:themeShade="BF"/>
      <w:sz w:val="32"/>
      <w:szCs w:val="32"/>
    </w:rPr>
  </w:style>
  <w:style w:type="paragraph" w:customStyle="1" w:styleId="TNCBodyText">
    <w:name w:val="TNC Body Text"/>
    <w:basedOn w:val="Normal"/>
    <w:link w:val="TNCBodyTextChar"/>
    <w:qFormat/>
    <w:rsid w:val="00A8494A"/>
    <w:pPr>
      <w:spacing w:before="200" w:after="200" w:line="276" w:lineRule="auto"/>
      <w:jc w:val="both"/>
    </w:pPr>
  </w:style>
  <w:style w:type="character" w:customStyle="1" w:styleId="TNCBodyTextChar">
    <w:name w:val="TNC Body Text Char"/>
    <w:basedOn w:val="DefaultParagraphFont"/>
    <w:link w:val="TNCBodyText"/>
    <w:rsid w:val="00A8494A"/>
  </w:style>
  <w:style w:type="paragraph" w:styleId="Title">
    <w:name w:val="Title"/>
    <w:basedOn w:val="Normal"/>
    <w:next w:val="Normal"/>
    <w:link w:val="TitleChar"/>
    <w:uiPriority w:val="10"/>
    <w:qFormat/>
    <w:rsid w:val="00A8494A"/>
    <w:pPr>
      <w:spacing w:before="200" w:after="200" w:line="276"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494A"/>
    <w:rPr>
      <w:rFonts w:asciiTheme="majorHAnsi" w:eastAsiaTheme="majorEastAsia" w:hAnsiTheme="majorHAnsi" w:cstheme="majorBidi"/>
      <w:spacing w:val="-10"/>
      <w:kern w:val="28"/>
      <w:sz w:val="56"/>
      <w:szCs w:val="56"/>
    </w:rPr>
  </w:style>
  <w:style w:type="paragraph" w:customStyle="1" w:styleId="Policysections">
    <w:name w:val="Policy sections"/>
    <w:basedOn w:val="Heading1"/>
    <w:link w:val="PolicysectionsChar"/>
    <w:rsid w:val="00A8494A"/>
    <w:pPr>
      <w:numPr>
        <w:numId w:val="13"/>
      </w:numPr>
      <w:spacing w:before="200" w:after="200"/>
      <w:ind w:left="425" w:hanging="425"/>
    </w:pPr>
  </w:style>
  <w:style w:type="character" w:customStyle="1" w:styleId="PolicysectionsChar">
    <w:name w:val="Policy sections Char"/>
    <w:basedOn w:val="Heading1Char"/>
    <w:link w:val="Policysections"/>
    <w:rsid w:val="00A8494A"/>
    <w:rPr>
      <w:rFonts w:asciiTheme="majorHAnsi" w:eastAsiaTheme="majorEastAsia" w:hAnsiTheme="majorHAnsi" w:cstheme="majorBidi"/>
      <w:color w:val="2E74B5" w:themeColor="accent1" w:themeShade="BF"/>
      <w:sz w:val="32"/>
      <w:szCs w:val="32"/>
    </w:rPr>
  </w:style>
  <w:style w:type="character" w:customStyle="1" w:styleId="Heading1Char">
    <w:name w:val="Heading 1 Char"/>
    <w:basedOn w:val="DefaultParagraphFont"/>
    <w:link w:val="Heading1"/>
    <w:uiPriority w:val="9"/>
    <w:rsid w:val="00A8494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office@chaselea.mhat.org.uk" TargetMode="External"/><Relationship Id="rId1" Type="http://schemas.openxmlformats.org/officeDocument/2006/relationships/hyperlink" Target="http://www.capa.manorhall.academ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3EC4E5AD74BA4FB33E376E4FDBC9DA" ma:contentTypeVersion="9" ma:contentTypeDescription="Create a new document." ma:contentTypeScope="" ma:versionID="076a9b04a28dcc4992e7d9c10e04085a">
  <xsd:schema xmlns:xsd="http://www.w3.org/2001/XMLSchema" xmlns:xs="http://www.w3.org/2001/XMLSchema" xmlns:p="http://schemas.microsoft.com/office/2006/metadata/properties" xmlns:ns2="5f16f98c-fdbb-4fc2-864a-317c84f71d94" targetNamespace="http://schemas.microsoft.com/office/2006/metadata/properties" ma:root="true" ma:fieldsID="9f2b098ab0b626240a4333c977fad4fd" ns2:_="">
    <xsd:import namespace="5f16f98c-fdbb-4fc2-864a-317c84f71d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6f98c-fdbb-4fc2-864a-317c84f71d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35f6f26-b909-44b4-a857-5fa4fe72c964" ma:termSetId="09814cd3-568e-fe90-9814-8d621ff8fb84" ma:anchorId="fba54fb3-c3e1-fe81-a776-ca4b69148c4d" ma:open="true" ma:isKeyword="false">
      <xsd:complexType>
        <xsd:sequence>
          <xsd:element ref="pc:Terms" minOccurs="0" maxOccurs="1"/>
        </xsd:sequence>
      </xsd:complexType>
    </xsd:element>
    <xsd:element name="MediaServiceBillingMetadata" ma:index="1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16f98c-fdbb-4fc2-864a-317c84f71d9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DDEC96-7304-4B47-8A72-39EB95AED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16f98c-fdbb-4fc2-864a-317c84f71d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ACF98D-9018-4EDE-A6C9-8FE53F90D64E}">
  <ds:schemaRefs>
    <ds:schemaRef ds:uri="http://schemas.openxmlformats.org/officeDocument/2006/bibliography"/>
  </ds:schemaRefs>
</ds:datastoreItem>
</file>

<file path=customXml/itemProps3.xml><?xml version="1.0" encoding="utf-8"?>
<ds:datastoreItem xmlns:ds="http://schemas.openxmlformats.org/officeDocument/2006/customXml" ds:itemID="{276E0E2E-523A-473C-A7CC-FBB17C58F526}">
  <ds:schemaRefs>
    <ds:schemaRef ds:uri="http://schemas.microsoft.com/office/2006/metadata/properties"/>
    <ds:schemaRef ds:uri="http://schemas.microsoft.com/office/infopath/2007/PartnerControls"/>
    <ds:schemaRef ds:uri="5f16f98c-fdbb-4fc2-864a-317c84f71d94"/>
  </ds:schemaRefs>
</ds:datastoreItem>
</file>

<file path=customXml/itemProps4.xml><?xml version="1.0" encoding="utf-8"?>
<ds:datastoreItem xmlns:ds="http://schemas.openxmlformats.org/officeDocument/2006/customXml" ds:itemID="{12A6FA50-E4A6-4683-954C-CCAF6575CD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730</Words>
  <Characters>3795</Characters>
  <Application>Microsoft Office Word</Application>
  <DocSecurity>0</DocSecurity>
  <Lines>66</Lines>
  <Paragraphs>14</Paragraphs>
  <ScaleCrop>false</ScaleCrop>
  <Company>Staffs-Tech</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Pearce</dc:creator>
  <cp:keywords/>
  <dc:description/>
  <cp:lastModifiedBy>D Pearce</cp:lastModifiedBy>
  <cp:revision>19</cp:revision>
  <cp:lastPrinted>2021-09-27T08:24:00Z</cp:lastPrinted>
  <dcterms:created xsi:type="dcterms:W3CDTF">2025-12-18T17:32:00Z</dcterms:created>
  <dcterms:modified xsi:type="dcterms:W3CDTF">2026-02-05T13:41:00Z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0x010100FC3EC4E5AD74BA4FB33E376E4FDBC9DA</vt:lpwstr>
  </property>
  <property fmtid="{D5CDD505-2E9C-101B-9397-08002B2CF9AE}" pid="3" name="MediaServiceImageTags">
    <vt:lpwstr/>
  </property>
</Properties>
</file>