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5554"/>
        <w:gridCol w:w="1803"/>
      </w:tblGrid>
      <w:tr w:rsidR="00B2761E" w14:paraId="09111754" w14:textId="77777777" w:rsidTr="00CD4EC9">
        <w:trPr>
          <w:jc w:val="center"/>
        </w:trPr>
        <w:tc>
          <w:tcPr>
            <w:tcW w:w="2405" w:type="dxa"/>
          </w:tcPr>
          <w:p w14:paraId="4FF1B722" w14:textId="77777777" w:rsidR="00B2761E" w:rsidRDefault="00B2761E" w:rsidP="00CD4EC9">
            <w:pPr>
              <w:tabs>
                <w:tab w:val="left" w:pos="147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B8A98F" wp14:editId="4767485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323975" cy="646430"/>
                  <wp:effectExtent l="0" t="0" r="9525" b="1270"/>
                  <wp:wrapTight wrapText="bothSides">
                    <wp:wrapPolygon edited="0">
                      <wp:start x="0" y="0"/>
                      <wp:lineTo x="0" y="21006"/>
                      <wp:lineTo x="21445" y="21006"/>
                      <wp:lineTo x="21445" y="0"/>
                      <wp:lineTo x="11810" y="0"/>
                      <wp:lineTo x="0" y="0"/>
                    </wp:wrapPolygon>
                  </wp:wrapTight>
                  <wp:docPr id="15" name="Picture 14" descr="A purple and black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2780FA-E95F-B67E-326E-21296D97D0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A purple and black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A2780FA-E95F-B67E-326E-21296D97D0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14:paraId="070B7DC1" w14:textId="7E97C064" w:rsidR="00B2761E" w:rsidRPr="00BE39BC" w:rsidRDefault="00B2761E" w:rsidP="00CD4EC9">
            <w:pPr>
              <w:pStyle w:val="Header"/>
              <w:jc w:val="center"/>
              <w:rPr>
                <w:b/>
                <w:bCs/>
                <w:sz w:val="36"/>
                <w:szCs w:val="36"/>
              </w:rPr>
            </w:pPr>
            <w:bookmarkStart w:id="0" w:name="_Hlk213848534"/>
            <w:r>
              <w:rPr>
                <w:b/>
                <w:bCs/>
                <w:sz w:val="36"/>
                <w:szCs w:val="36"/>
              </w:rPr>
              <w:t>Job Description</w:t>
            </w:r>
          </w:p>
          <w:p w14:paraId="5EE405E4" w14:textId="77777777" w:rsidR="00B2761E" w:rsidRPr="00BE39BC" w:rsidRDefault="00B2761E" w:rsidP="00CD4EC9">
            <w:pPr>
              <w:pStyle w:val="Header"/>
              <w:jc w:val="center"/>
              <w:rPr>
                <w:sz w:val="36"/>
                <w:szCs w:val="36"/>
              </w:rPr>
            </w:pPr>
            <w:r w:rsidRPr="00BE39BC">
              <w:rPr>
                <w:b/>
                <w:bCs/>
                <w:sz w:val="36"/>
                <w:szCs w:val="36"/>
              </w:rPr>
              <w:t>Learning Support Assistant</w:t>
            </w:r>
            <w:bookmarkEnd w:id="0"/>
          </w:p>
        </w:tc>
        <w:tc>
          <w:tcPr>
            <w:tcW w:w="1835" w:type="dxa"/>
          </w:tcPr>
          <w:p w14:paraId="6CC2DF2E" w14:textId="1456221C" w:rsidR="00B2761E" w:rsidRDefault="00241729" w:rsidP="00CD4EC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77B0E507" wp14:editId="503BC438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0</wp:posOffset>
                  </wp:positionV>
                  <wp:extent cx="840740" cy="816610"/>
                  <wp:effectExtent l="0" t="0" r="0" b="2540"/>
                  <wp:wrapSquare wrapText="bothSides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F8E25F" w14:textId="4E259F1E" w:rsidR="00B2761E" w:rsidRPr="00BE39BC" w:rsidRDefault="00B2761E" w:rsidP="00CD4EC9">
            <w:pPr>
              <w:jc w:val="center"/>
            </w:pPr>
          </w:p>
        </w:tc>
      </w:tr>
    </w:tbl>
    <w:p w14:paraId="27413514" w14:textId="333AB02C" w:rsidR="00430678" w:rsidRDefault="00430678" w:rsidP="00430678">
      <w:pPr>
        <w:pStyle w:val="Default"/>
      </w:pPr>
    </w:p>
    <w:p w14:paraId="152CF2E2" w14:textId="45187DCB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POST: 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Learning Support Assistant </w:t>
      </w:r>
    </w:p>
    <w:p w14:paraId="786E8E02" w14:textId="4B3594AA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RESPONSIBLE TO: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SENDCo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</w:t>
      </w:r>
    </w:p>
    <w:p w14:paraId="5AA13217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444ACEA0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Duties &amp; Responsibilities </w:t>
      </w:r>
    </w:p>
    <w:p w14:paraId="295CF4AE" w14:textId="6B326384" w:rsidR="00D82655" w:rsidRPr="00B2761E" w:rsidRDefault="00430678" w:rsidP="00430678">
      <w:pPr>
        <w:spacing w:after="0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The postholder may be expected to work with individual children having special, </w:t>
      </w:r>
      <w:r w:rsidR="00A5070F" w:rsidRPr="00B2761E">
        <w:rPr>
          <w:rFonts w:ascii="Verdana" w:hAnsi="Verdana" w:cs="Verdana"/>
          <w:color w:val="000000"/>
          <w:kern w:val="0"/>
          <w:sz w:val="20"/>
          <w:szCs w:val="20"/>
        </w:rPr>
        <w:t>or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additional</w:t>
      </w:r>
      <w:r w:rsidR="00A5070F"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needs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and/or groups of children - as directed. The following does not represent an exhaustive list but gives an indication of the role of the post.</w:t>
      </w:r>
    </w:p>
    <w:p w14:paraId="6F89CA51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7682B237" w14:textId="6CF97395" w:rsidR="00A5070F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The post-holder must have a good, general education and may be expected to possess a relevant qualification e.g. NNEB or NVQ equivalent. They will be expected to have had experience in working </w:t>
      </w:r>
      <w:r w:rsidR="00A5070F" w:rsidRPr="00B2761E">
        <w:rPr>
          <w:rFonts w:ascii="Verdana" w:hAnsi="Verdana" w:cs="Verdana"/>
          <w:color w:val="000000"/>
          <w:kern w:val="0"/>
          <w:sz w:val="20"/>
          <w:szCs w:val="20"/>
        </w:rPr>
        <w:t>with and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be able to relate to and empathise with children.</w:t>
      </w:r>
    </w:p>
    <w:p w14:paraId="142370E0" w14:textId="468BA696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</w:t>
      </w:r>
    </w:p>
    <w:p w14:paraId="2EAE0722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Classroom Preparation </w:t>
      </w:r>
    </w:p>
    <w:p w14:paraId="09C27794" w14:textId="1D3FE427" w:rsidR="00A5070F" w:rsidRPr="00B2761E" w:rsidRDefault="00430678" w:rsidP="00A5070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prepare classroom and associated areas for use, setting out/putting away equipment, apparatus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for pupils with additional needs.</w:t>
      </w:r>
    </w:p>
    <w:p w14:paraId="23BBCCF6" w14:textId="79BE56B4" w:rsidR="00A5070F" w:rsidRPr="00B2761E" w:rsidRDefault="00430678" w:rsidP="00A5070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Make up and maintain work or topic cards/sheets/books and other teaching aids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for pupils with additional needs.</w:t>
      </w:r>
    </w:p>
    <w:p w14:paraId="5347C555" w14:textId="1611204B" w:rsidR="00430678" w:rsidRPr="00B2761E" w:rsidRDefault="00430678" w:rsidP="00A5070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prepare work and notices for display, or other, purposes. </w:t>
      </w:r>
    </w:p>
    <w:p w14:paraId="036A30B7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1BDB8000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Planning and Organisation </w:t>
      </w:r>
    </w:p>
    <w:p w14:paraId="6884995F" w14:textId="77777777" w:rsidR="00A5070F" w:rsidRPr="00B2761E" w:rsidRDefault="00430678" w:rsidP="00A507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participate in the planning process and discuss with relevant members of the teaching staff programmes for the lesson/day/week/term. </w:t>
      </w:r>
    </w:p>
    <w:p w14:paraId="3DE4D9CD" w14:textId="77777777" w:rsidR="00A5070F" w:rsidRPr="00B2761E" w:rsidRDefault="00430678" w:rsidP="00A507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with the general management and organisation of children and the resources/equipment which support children to make progress. </w:t>
      </w:r>
    </w:p>
    <w:p w14:paraId="4E5EB832" w14:textId="02C0EA30" w:rsidR="00430678" w:rsidRPr="00B2761E" w:rsidRDefault="00430678" w:rsidP="00A507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with planning, organising and supervising educational visits and outings. </w:t>
      </w:r>
    </w:p>
    <w:p w14:paraId="22CD3720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35C87BC0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participate in the planning process and contribute to the formation of: - </w:t>
      </w:r>
    </w:p>
    <w:p w14:paraId="740C7B31" w14:textId="77777777" w:rsidR="00A5070F" w:rsidRPr="00B2761E" w:rsidRDefault="00430678" w:rsidP="00A5070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Care Plans (if relevant) </w:t>
      </w:r>
    </w:p>
    <w:p w14:paraId="27D4B6E2" w14:textId="036E44E9" w:rsidR="00430678" w:rsidRPr="00B2761E" w:rsidRDefault="00430678" w:rsidP="00A5070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Individual Provision Maps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, Support Plans and Educational Health Care Plans</w:t>
      </w:r>
    </w:p>
    <w:p w14:paraId="2678D292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0432F60C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Working with Children </w:t>
      </w:r>
    </w:p>
    <w:p w14:paraId="3215D705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Under the guidance/direction of relevant member(s) of the teaching staff: </w:t>
      </w:r>
    </w:p>
    <w:p w14:paraId="69A085F4" w14:textId="2E8CC34C" w:rsidR="00A5070F" w:rsidRPr="00B2761E" w:rsidRDefault="00430678" w:rsidP="00A5070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To work with individuals or specific groups of children on activities, such as:</w:t>
      </w:r>
    </w:p>
    <w:p w14:paraId="7E474CF3" w14:textId="0C986905" w:rsidR="00A5070F" w:rsidRPr="00B2761E" w:rsidRDefault="00430678" w:rsidP="00A507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reading, writing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, 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Maths </w:t>
      </w:r>
    </w:p>
    <w:p w14:paraId="4D2AC074" w14:textId="4E89246D" w:rsidR="00A5070F" w:rsidRPr="00B2761E" w:rsidRDefault="00430678" w:rsidP="00A507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practical, creative, physical activities </w:t>
      </w:r>
    </w:p>
    <w:p w14:paraId="0277B0AD" w14:textId="77777777" w:rsidR="00A5070F" w:rsidRPr="00B2761E" w:rsidRDefault="00430678" w:rsidP="00A507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Courier New"/>
          <w:color w:val="000000"/>
          <w:kern w:val="0"/>
          <w:sz w:val="20"/>
          <w:szCs w:val="20"/>
        </w:rPr>
        <w:t xml:space="preserve">the use of specialised equipment e.g. computers. </w:t>
      </w:r>
    </w:p>
    <w:p w14:paraId="015992BF" w14:textId="2786D5C7" w:rsidR="00697B81" w:rsidRPr="00B2761E" w:rsidRDefault="00B2761E" w:rsidP="00A507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>
        <w:rPr>
          <w:rFonts w:ascii="Verdana" w:hAnsi="Verdana" w:cs="Courier New"/>
          <w:color w:val="000000"/>
          <w:kern w:val="0"/>
          <w:sz w:val="20"/>
          <w:szCs w:val="20"/>
        </w:rPr>
        <w:t xml:space="preserve">specific </w:t>
      </w:r>
      <w:r w:rsidR="00697B81" w:rsidRPr="00B2761E">
        <w:rPr>
          <w:rFonts w:ascii="Verdana" w:hAnsi="Verdana" w:cs="Courier New"/>
          <w:color w:val="000000"/>
          <w:kern w:val="0"/>
          <w:sz w:val="20"/>
          <w:szCs w:val="20"/>
        </w:rPr>
        <w:t>interventions</w:t>
      </w:r>
    </w:p>
    <w:p w14:paraId="445A4C1D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5726DEEF" w14:textId="0C67C9EA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</w:t>
      </w:r>
      <w:r w:rsidR="00A5070F"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assist with the supervision of children: </w:t>
      </w:r>
    </w:p>
    <w:p w14:paraId="4A244EAB" w14:textId="77777777" w:rsidR="00A5070F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within classroom settings </w:t>
      </w:r>
    </w:p>
    <w:p w14:paraId="09453153" w14:textId="640CCD35" w:rsidR="00A5070F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during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s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chool assembly </w:t>
      </w:r>
    </w:p>
    <w:p w14:paraId="67F4063F" w14:textId="77777777" w:rsidR="00A5070F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at play/lunch times </w:t>
      </w:r>
    </w:p>
    <w:p w14:paraId="7EB893CE" w14:textId="77777777" w:rsidR="00A5070F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on outings and educational visits </w:t>
      </w:r>
    </w:p>
    <w:p w14:paraId="5636F944" w14:textId="0F9E59B8" w:rsidR="00A5070F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using cloakrooms/washrooms (for pupils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in KS2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who have specific needs which may or may not relate also to Special Educational Needs</w:t>
      </w:r>
      <w:r w:rsid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and/or Disabilities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) </w:t>
      </w:r>
    </w:p>
    <w:p w14:paraId="09B48A7F" w14:textId="77777777" w:rsidR="00A5070F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changing before/after recreational activities </w:t>
      </w:r>
    </w:p>
    <w:p w14:paraId="59A3537D" w14:textId="5F0CD0D6" w:rsidR="00430678" w:rsidRPr="00B2761E" w:rsidRDefault="00430678" w:rsidP="00A5070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not participating in an activity </w:t>
      </w:r>
    </w:p>
    <w:p w14:paraId="69C6C77C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09DFE187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children with: </w:t>
      </w:r>
    </w:p>
    <w:p w14:paraId="1C04D5DC" w14:textId="40D312D2" w:rsidR="00A5070F" w:rsidRPr="00B2761E" w:rsidRDefault="00430678" w:rsidP="00A5070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Toileting (this includes those in Key Stage Two who have specific needs which may or may not relate also to Special Educational Needs). </w:t>
      </w:r>
    </w:p>
    <w:p w14:paraId="37F1C57B" w14:textId="35AB578D" w:rsidR="00A5070F" w:rsidRPr="00B2761E" w:rsidRDefault="00430678" w:rsidP="00A5070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lastRenderedPageBreak/>
        <w:t xml:space="preserve">The attainment of personal hygiene skills (this includes all pupils in Key Stage Two who have specific needs which may or may not relate also to Special Educational Needs). </w:t>
      </w:r>
    </w:p>
    <w:p w14:paraId="5D25CD71" w14:textId="77777777" w:rsidR="00A5070F" w:rsidRPr="00B2761E" w:rsidRDefault="00430678" w:rsidP="00A5070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The removal/replacement of clothing/footwear. </w:t>
      </w:r>
    </w:p>
    <w:p w14:paraId="5C19C167" w14:textId="77777777" w:rsidR="00A5070F" w:rsidRPr="00B2761E" w:rsidRDefault="00430678" w:rsidP="00A5070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By constructively help children to participate in activities by adapting and/or interpreting lessons and instructions accordingly. </w:t>
      </w:r>
    </w:p>
    <w:p w14:paraId="58B244EE" w14:textId="74AAEB82" w:rsidR="00430678" w:rsidRPr="00B2761E" w:rsidRDefault="00430678" w:rsidP="00A5070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By refocusing children and ensure that they are ‘kept on task’. </w:t>
      </w:r>
    </w:p>
    <w:p w14:paraId="7A9AFBA0" w14:textId="77777777" w:rsidR="00A5070F" w:rsidRPr="00B2761E" w:rsidRDefault="00A5070F" w:rsidP="00A507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4A0B456A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guide and assist the development of children’s: </w:t>
      </w:r>
    </w:p>
    <w:p w14:paraId="2D72BD04" w14:textId="6A853789" w:rsidR="00430678" w:rsidRPr="00B2761E" w:rsidRDefault="00430678" w:rsidP="00A50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social behaviour, attitudes and skills </w:t>
      </w:r>
    </w:p>
    <w:p w14:paraId="25C9FD33" w14:textId="0226C3B4" w:rsidR="00430678" w:rsidRPr="00B2761E" w:rsidRDefault="00430678" w:rsidP="00A50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independence skills </w:t>
      </w:r>
    </w:p>
    <w:p w14:paraId="51035096" w14:textId="03AA0E84" w:rsidR="00430678" w:rsidRPr="00B2761E" w:rsidRDefault="00430678" w:rsidP="00A50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language, literacy, mathematical, scientific, technological, manipulative and physical skills. </w:t>
      </w:r>
    </w:p>
    <w:p w14:paraId="07377A24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76555CEA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with the implementation of specific learning, behavioural modification and therapy programme(s). </w:t>
      </w:r>
    </w:p>
    <w:p w14:paraId="43DA72CC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support children with sensory/physical problems - as and when necessary, </w:t>
      </w:r>
      <w:proofErr w:type="spellStart"/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e.g</w:t>
      </w:r>
      <w:proofErr w:type="spellEnd"/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: </w:t>
      </w:r>
    </w:p>
    <w:p w14:paraId="2E72C444" w14:textId="33C9C4A1" w:rsidR="00430678" w:rsidRPr="00B2761E" w:rsidRDefault="00430678" w:rsidP="00A5070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assist in mobility training </w:t>
      </w:r>
    </w:p>
    <w:p w14:paraId="03E03B79" w14:textId="31B47504" w:rsidR="00430678" w:rsidRPr="00B2761E" w:rsidRDefault="00430678" w:rsidP="00A5070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assist in the provision of physical management programmes </w:t>
      </w:r>
    </w:p>
    <w:p w14:paraId="4C565178" w14:textId="44506C9D" w:rsidR="00430678" w:rsidRPr="00B2761E" w:rsidRDefault="00430678" w:rsidP="00A5070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assist with alternative methods of communication with non-communicative children. </w:t>
      </w:r>
    </w:p>
    <w:p w14:paraId="2680517F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23C33401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Assist in the formulation, implementation and maintenance of Provision Maps as prepared by the class teacher or SENDCO. </w:t>
      </w:r>
    </w:p>
    <w:p w14:paraId="1FF4F939" w14:textId="77777777" w:rsidR="00A5070F" w:rsidRPr="00B2761E" w:rsidRDefault="00A5070F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12AECD0D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Assessment of Children </w:t>
      </w:r>
    </w:p>
    <w:p w14:paraId="3E1860FB" w14:textId="77777777" w:rsidR="00A5070F" w:rsidRPr="00B2761E" w:rsidRDefault="00430678" w:rsidP="00A5070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General observation of children, giving feedback to appropriate staff - as relevant. </w:t>
      </w:r>
    </w:p>
    <w:p w14:paraId="4F922CFC" w14:textId="2D3CABF7" w:rsidR="00A5070F" w:rsidRPr="00B2761E" w:rsidRDefault="00430678" w:rsidP="00A5070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monitor children's progress, or otherwise, identifying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needs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, difficulties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, and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to discuss these with relevant member(s) of the teaching staff. </w:t>
      </w:r>
    </w:p>
    <w:p w14:paraId="2314AB70" w14:textId="77777777" w:rsidR="00A5070F" w:rsidRPr="00B2761E" w:rsidRDefault="00430678" w:rsidP="00A5070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keep formal records of activities undertaken and retain evidence of developmental achievements </w:t>
      </w:r>
    </w:p>
    <w:p w14:paraId="75889366" w14:textId="77777777" w:rsidR="00A5070F" w:rsidRPr="00B2761E" w:rsidRDefault="00430678" w:rsidP="00A5070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with assessment of activities, e.g. baseline/key stages. </w:t>
      </w:r>
    </w:p>
    <w:p w14:paraId="04C4A70F" w14:textId="7CB98DF9" w:rsidR="00430678" w:rsidRPr="00B2761E" w:rsidRDefault="00430678" w:rsidP="00A5070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provide information for, and contribute to, the annual review process and/or case conferences if requested. To attend any relevant meetings concerning the social and/or educational needs of the child(ren) – as required/directed. </w:t>
      </w:r>
    </w:p>
    <w:p w14:paraId="680FC6E2" w14:textId="77777777" w:rsidR="00430678" w:rsidRPr="00B2761E" w:rsidRDefault="00430678" w:rsidP="00430678">
      <w:pPr>
        <w:spacing w:after="0"/>
        <w:jc w:val="both"/>
        <w:rPr>
          <w:rFonts w:ascii="Verdana" w:hAnsi="Verdana"/>
          <w:sz w:val="20"/>
          <w:szCs w:val="20"/>
        </w:rPr>
      </w:pPr>
    </w:p>
    <w:p w14:paraId="7D87A9EB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Care and Welfare </w:t>
      </w:r>
    </w:p>
    <w:p w14:paraId="5ED2A34E" w14:textId="5CA7BED2" w:rsidR="00A5070F" w:rsidRPr="00B2761E" w:rsidRDefault="00430678" w:rsidP="00A50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with support care/first aid - when necessary. </w:t>
      </w:r>
      <w:r w:rsidR="00D32966" w:rsidRPr="00B2761E">
        <w:rPr>
          <w:rFonts w:ascii="Verdana" w:hAnsi="Verdana" w:cs="Verdana"/>
          <w:color w:val="000000"/>
          <w:kern w:val="0"/>
          <w:sz w:val="20"/>
          <w:szCs w:val="20"/>
        </w:rPr>
        <w:t>Similarly,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to enter details of accidents in the record book and to deal with minor medical needs - such as checking phonic ear, hearing aids etc. When necessary, to issue prescribed medication - in line with the </w:t>
      </w:r>
      <w:r w:rsidR="00D32966" w:rsidRPr="00B2761E">
        <w:rPr>
          <w:rFonts w:ascii="Verdana" w:hAnsi="Verdana" w:cs="Verdana"/>
          <w:color w:val="000000"/>
          <w:kern w:val="0"/>
          <w:sz w:val="20"/>
          <w:szCs w:val="20"/>
        </w:rPr>
        <w:t>school’s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policy and procedures and following prior agreement with the parent(s). </w:t>
      </w:r>
    </w:p>
    <w:p w14:paraId="61C9F5B0" w14:textId="42911105" w:rsidR="00A5070F" w:rsidRPr="00B2761E" w:rsidRDefault="00430678" w:rsidP="00A50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ensure Health and Safety regulations are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always complied with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. </w:t>
      </w:r>
    </w:p>
    <w:p w14:paraId="604FE4D2" w14:textId="7EF55B92" w:rsidR="00430678" w:rsidRPr="00B2761E" w:rsidRDefault="00430678" w:rsidP="00A5070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assist pupils with toileting, cleaning and self-care needs, ensuring that the pupil’s independence and self-esteem are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always considered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. </w:t>
      </w:r>
    </w:p>
    <w:p w14:paraId="740A41B3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48876211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Professional Relationships </w:t>
      </w:r>
    </w:p>
    <w:p w14:paraId="28D77649" w14:textId="34CF1629" w:rsidR="00D32966" w:rsidRPr="00B2761E" w:rsidRDefault="00430678" w:rsidP="00D329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As necessary, to liaise with appropriate members of staff and, as directed, with parents, and representatives from professional support services e.g.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 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health visitors, school nurse, social workers, psychologists and other agencies. </w:t>
      </w:r>
    </w:p>
    <w:p w14:paraId="72C889EB" w14:textId="77777777" w:rsidR="00D32966" w:rsidRPr="00B2761E" w:rsidRDefault="00430678" w:rsidP="00D329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support persons undertaking training and work experience. </w:t>
      </w:r>
    </w:p>
    <w:p w14:paraId="1070D560" w14:textId="07920415" w:rsidR="00D32966" w:rsidRPr="00B2761E" w:rsidRDefault="00430678" w:rsidP="00D329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liaise with the staff - as required and to contribute to the needs of the Governing Body, in relation to SEN, via the SENDCO. </w:t>
      </w:r>
    </w:p>
    <w:p w14:paraId="23C84B88" w14:textId="7C096B93" w:rsidR="00430678" w:rsidRPr="00B2761E" w:rsidRDefault="00430678" w:rsidP="00D3296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remain confidential and professional when commenting about pupils to other members of staff, parents or external professionals. </w:t>
      </w:r>
    </w:p>
    <w:p w14:paraId="5606790C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515E96A1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Administration </w:t>
      </w:r>
    </w:p>
    <w:p w14:paraId="34C56D17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undertake specific administrative tasks - associated with those children receiving special care or attention - as relevant and directed. </w:t>
      </w:r>
    </w:p>
    <w:p w14:paraId="1A1EC898" w14:textId="77777777" w:rsidR="00D32966" w:rsidRPr="00B2761E" w:rsidRDefault="00D32966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14F6D397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Other Associated Tasks </w:t>
      </w:r>
    </w:p>
    <w:p w14:paraId="5C1FFF3A" w14:textId="6B81BCBC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Such as:</w:t>
      </w:r>
    </w:p>
    <w:p w14:paraId="526D7919" w14:textId="77777777" w:rsidR="00D32966" w:rsidRPr="00B2761E" w:rsidRDefault="00430678" w:rsidP="00D3296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attending and contributing to staff meetings – as appropriate </w:t>
      </w:r>
    </w:p>
    <w:p w14:paraId="7E72B233" w14:textId="77777777" w:rsidR="00D32966" w:rsidRPr="00B2761E" w:rsidRDefault="00430678" w:rsidP="00D3296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attending relevant courses/ training to develop experience and broaden awareness</w:t>
      </w:r>
    </w:p>
    <w:p w14:paraId="13ED9ED3" w14:textId="77777777" w:rsidR="00D32966" w:rsidRPr="00B2761E" w:rsidRDefault="00430678" w:rsidP="00D3296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participating in all aspects of school life </w:t>
      </w:r>
    </w:p>
    <w:p w14:paraId="1A5B7148" w14:textId="6A2120A1" w:rsidR="00430678" w:rsidRDefault="00430678" w:rsidP="00D3296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reinforcing the standards and expectations that exist within the school. </w:t>
      </w:r>
    </w:p>
    <w:p w14:paraId="76A0181A" w14:textId="77777777" w:rsidR="00B2761E" w:rsidRDefault="00B2761E" w:rsidP="00B276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06AE0A24" w14:textId="77777777" w:rsidR="00B2761E" w:rsidRDefault="00B2761E" w:rsidP="00B276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kern w:val="0"/>
          <w:sz w:val="20"/>
          <w:szCs w:val="20"/>
        </w:rPr>
      </w:pPr>
    </w:p>
    <w:p w14:paraId="5421362D" w14:textId="77777777" w:rsidR="00B2761E" w:rsidRDefault="00B2761E" w:rsidP="00B276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kern w:val="0"/>
          <w:sz w:val="20"/>
          <w:szCs w:val="20"/>
        </w:rPr>
      </w:pPr>
    </w:p>
    <w:p w14:paraId="4115A5E8" w14:textId="1928488C" w:rsidR="00430678" w:rsidRPr="00B2761E" w:rsidRDefault="00B2761E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>Professional Conduct</w:t>
      </w:r>
    </w:p>
    <w:p w14:paraId="26A8057F" w14:textId="46C99CD1" w:rsidR="00B2761E" w:rsidRPr="00B2761E" w:rsidRDefault="00B2761E" w:rsidP="00430678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To follow the school’s behaviour management policy, using relational practice and consistently following Ready, Respectful, Safe.</w:t>
      </w:r>
    </w:p>
    <w:p w14:paraId="077F8E45" w14:textId="71B66AA8" w:rsidR="00D32966" w:rsidRPr="00B2761E" w:rsidRDefault="00430678" w:rsidP="00430678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ensure that confidentiality is </w:t>
      </w:r>
      <w:r w:rsidR="00697B81" w:rsidRPr="00B2761E">
        <w:rPr>
          <w:rFonts w:ascii="Verdana" w:hAnsi="Verdana" w:cs="Verdana"/>
          <w:color w:val="000000"/>
          <w:kern w:val="0"/>
          <w:sz w:val="20"/>
          <w:szCs w:val="20"/>
        </w:rPr>
        <w:t>always maintained</w:t>
      </w: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.</w:t>
      </w:r>
    </w:p>
    <w:p w14:paraId="6099936A" w14:textId="2FBDB18A" w:rsidR="00D32966" w:rsidRPr="00B2761E" w:rsidRDefault="00430678" w:rsidP="0043067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promote the positive image of the school within the local community. </w:t>
      </w:r>
    </w:p>
    <w:p w14:paraId="44DF789D" w14:textId="77777777" w:rsidR="00430678" w:rsidRPr="00B2761E" w:rsidRDefault="00430678" w:rsidP="00B2761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To participate with the school’s appraisal process. </w:t>
      </w:r>
    </w:p>
    <w:p w14:paraId="21EC63B8" w14:textId="77777777" w:rsidR="00D32966" w:rsidRPr="00B2761E" w:rsidRDefault="00D32966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4C22FE7E" w14:textId="77777777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b/>
          <w:bCs/>
          <w:color w:val="000000"/>
          <w:kern w:val="0"/>
          <w:sz w:val="20"/>
          <w:szCs w:val="20"/>
        </w:rPr>
        <w:t xml:space="preserve">The duties of this post will be reviewed annually and may vary from time to time without changing their general character or level of responsibility entailed. </w:t>
      </w:r>
    </w:p>
    <w:p w14:paraId="79AC6EFD" w14:textId="77777777" w:rsidR="00D32966" w:rsidRPr="00B2761E" w:rsidRDefault="00D32966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6320BE6D" w14:textId="51599B1D" w:rsidR="00D32966" w:rsidRPr="00B2761E" w:rsidRDefault="00D32966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>Name:</w:t>
      </w:r>
    </w:p>
    <w:p w14:paraId="2CD48BEA" w14:textId="77777777" w:rsidR="00D32966" w:rsidRPr="00B2761E" w:rsidRDefault="00D32966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73CA7FEF" w14:textId="71085F81" w:rsidR="00D32966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Signed: </w:t>
      </w:r>
    </w:p>
    <w:p w14:paraId="0F86C858" w14:textId="77777777" w:rsidR="00D32966" w:rsidRPr="00B2761E" w:rsidRDefault="00D32966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</w:p>
    <w:p w14:paraId="3D46972F" w14:textId="40C098DB" w:rsidR="00430678" w:rsidRPr="00B2761E" w:rsidRDefault="00430678" w:rsidP="0043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kern w:val="0"/>
          <w:sz w:val="20"/>
          <w:szCs w:val="20"/>
        </w:rPr>
      </w:pPr>
      <w:r w:rsidRPr="00B2761E">
        <w:rPr>
          <w:rFonts w:ascii="Verdana" w:hAnsi="Verdana" w:cs="Verdana"/>
          <w:color w:val="000000"/>
          <w:kern w:val="0"/>
          <w:sz w:val="20"/>
          <w:szCs w:val="20"/>
        </w:rPr>
        <w:t xml:space="preserve">Date: </w:t>
      </w:r>
    </w:p>
    <w:sectPr w:rsidR="00430678" w:rsidRPr="00B2761E" w:rsidSect="00A5070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62F2" w14:textId="77777777" w:rsidR="0046692F" w:rsidRDefault="0046692F" w:rsidP="00430678">
      <w:pPr>
        <w:spacing w:after="0" w:line="240" w:lineRule="auto"/>
      </w:pPr>
      <w:r>
        <w:separator/>
      </w:r>
    </w:p>
  </w:endnote>
  <w:endnote w:type="continuationSeparator" w:id="0">
    <w:p w14:paraId="46FEDA69" w14:textId="77777777" w:rsidR="0046692F" w:rsidRDefault="0046692F" w:rsidP="0043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D2AB" w14:textId="77777777" w:rsidR="0046692F" w:rsidRDefault="0046692F" w:rsidP="00430678">
      <w:pPr>
        <w:spacing w:after="0" w:line="240" w:lineRule="auto"/>
      </w:pPr>
      <w:r>
        <w:separator/>
      </w:r>
    </w:p>
  </w:footnote>
  <w:footnote w:type="continuationSeparator" w:id="0">
    <w:p w14:paraId="51C3C103" w14:textId="77777777" w:rsidR="0046692F" w:rsidRDefault="0046692F" w:rsidP="0043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3C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DDA0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1545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EBC3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D166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637D44"/>
    <w:multiLevelType w:val="hybridMultilevel"/>
    <w:tmpl w:val="D6562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E6515"/>
    <w:multiLevelType w:val="hybridMultilevel"/>
    <w:tmpl w:val="48E0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0D8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25104B"/>
    <w:multiLevelType w:val="hybridMultilevel"/>
    <w:tmpl w:val="79A2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C2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D74CDCC"/>
    <w:multiLevelType w:val="hybridMultilevel"/>
    <w:tmpl w:val="983A6674"/>
    <w:lvl w:ilvl="0" w:tplc="FFFFFFFF">
      <w:start w:val="1"/>
      <w:numFmt w:val="bullet"/>
      <w:lvlText w:val="•"/>
      <w:lvlJc w:val="left"/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F14DC4"/>
    <w:multiLevelType w:val="hybridMultilevel"/>
    <w:tmpl w:val="60E81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60482"/>
    <w:multiLevelType w:val="hybridMultilevel"/>
    <w:tmpl w:val="1F3C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8A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0363FF3"/>
    <w:multiLevelType w:val="hybridMultilevel"/>
    <w:tmpl w:val="9692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95ED4"/>
    <w:multiLevelType w:val="hybridMultilevel"/>
    <w:tmpl w:val="62C80E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48C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17204F"/>
    <w:multiLevelType w:val="hybridMultilevel"/>
    <w:tmpl w:val="086C6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1D2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3790B9F"/>
    <w:multiLevelType w:val="hybridMultilevel"/>
    <w:tmpl w:val="E8EC3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074B6"/>
    <w:multiLevelType w:val="hybridMultilevel"/>
    <w:tmpl w:val="5A3E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D1092"/>
    <w:multiLevelType w:val="hybridMultilevel"/>
    <w:tmpl w:val="FE66517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0EE3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B84725"/>
    <w:multiLevelType w:val="hybridMultilevel"/>
    <w:tmpl w:val="58A41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25AB9"/>
    <w:multiLevelType w:val="hybridMultilevel"/>
    <w:tmpl w:val="457E6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A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E32F5C"/>
    <w:multiLevelType w:val="hybridMultilevel"/>
    <w:tmpl w:val="506E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5658E"/>
    <w:multiLevelType w:val="hybridMultilevel"/>
    <w:tmpl w:val="9A28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30554">
    <w:abstractNumId w:val="4"/>
  </w:num>
  <w:num w:numId="2" w16cid:durableId="879439020">
    <w:abstractNumId w:val="3"/>
  </w:num>
  <w:num w:numId="3" w16cid:durableId="124737845">
    <w:abstractNumId w:val="2"/>
  </w:num>
  <w:num w:numId="4" w16cid:durableId="19014470">
    <w:abstractNumId w:val="10"/>
  </w:num>
  <w:num w:numId="5" w16cid:durableId="191386248">
    <w:abstractNumId w:val="9"/>
  </w:num>
  <w:num w:numId="6" w16cid:durableId="1617519720">
    <w:abstractNumId w:val="22"/>
  </w:num>
  <w:num w:numId="7" w16cid:durableId="2111393859">
    <w:abstractNumId w:val="25"/>
  </w:num>
  <w:num w:numId="8" w16cid:durableId="1728064800">
    <w:abstractNumId w:val="13"/>
  </w:num>
  <w:num w:numId="9" w16cid:durableId="1688798047">
    <w:abstractNumId w:val="18"/>
  </w:num>
  <w:num w:numId="10" w16cid:durableId="330452317">
    <w:abstractNumId w:val="7"/>
  </w:num>
  <w:num w:numId="11" w16cid:durableId="1457530081">
    <w:abstractNumId w:val="1"/>
  </w:num>
  <w:num w:numId="12" w16cid:durableId="297541619">
    <w:abstractNumId w:val="16"/>
  </w:num>
  <w:num w:numId="13" w16cid:durableId="1814252819">
    <w:abstractNumId w:val="0"/>
  </w:num>
  <w:num w:numId="14" w16cid:durableId="1841388739">
    <w:abstractNumId w:val="23"/>
  </w:num>
  <w:num w:numId="15" w16cid:durableId="1767191254">
    <w:abstractNumId w:val="24"/>
  </w:num>
  <w:num w:numId="16" w16cid:durableId="1636181659">
    <w:abstractNumId w:val="20"/>
  </w:num>
  <w:num w:numId="17" w16cid:durableId="1033725292">
    <w:abstractNumId w:val="15"/>
  </w:num>
  <w:num w:numId="18" w16cid:durableId="127555324">
    <w:abstractNumId w:val="19"/>
  </w:num>
  <w:num w:numId="19" w16cid:durableId="2171541">
    <w:abstractNumId w:val="21"/>
  </w:num>
  <w:num w:numId="20" w16cid:durableId="697976155">
    <w:abstractNumId w:val="26"/>
  </w:num>
  <w:num w:numId="21" w16cid:durableId="2137941780">
    <w:abstractNumId w:val="12"/>
  </w:num>
  <w:num w:numId="22" w16cid:durableId="384837581">
    <w:abstractNumId w:val="14"/>
  </w:num>
  <w:num w:numId="23" w16cid:durableId="616987140">
    <w:abstractNumId w:val="17"/>
  </w:num>
  <w:num w:numId="24" w16cid:durableId="988094375">
    <w:abstractNumId w:val="5"/>
  </w:num>
  <w:num w:numId="25" w16cid:durableId="447821249">
    <w:abstractNumId w:val="27"/>
  </w:num>
  <w:num w:numId="26" w16cid:durableId="162546862">
    <w:abstractNumId w:val="6"/>
  </w:num>
  <w:num w:numId="27" w16cid:durableId="1521356087">
    <w:abstractNumId w:val="8"/>
  </w:num>
  <w:num w:numId="28" w16cid:durableId="1072653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78"/>
    <w:rsid w:val="00016984"/>
    <w:rsid w:val="00086099"/>
    <w:rsid w:val="00241729"/>
    <w:rsid w:val="00266C61"/>
    <w:rsid w:val="00283819"/>
    <w:rsid w:val="00430678"/>
    <w:rsid w:val="0046692F"/>
    <w:rsid w:val="004C4CD4"/>
    <w:rsid w:val="00675497"/>
    <w:rsid w:val="00697B81"/>
    <w:rsid w:val="0074119B"/>
    <w:rsid w:val="00832758"/>
    <w:rsid w:val="008C2528"/>
    <w:rsid w:val="00A5070F"/>
    <w:rsid w:val="00AB0B02"/>
    <w:rsid w:val="00B25E94"/>
    <w:rsid w:val="00B2761E"/>
    <w:rsid w:val="00B81229"/>
    <w:rsid w:val="00D32966"/>
    <w:rsid w:val="00D82655"/>
    <w:rsid w:val="00F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742D"/>
  <w15:chartTrackingRefBased/>
  <w15:docId w15:val="{40F6D8AA-E05B-4122-9050-B1BF196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6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06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43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78"/>
  </w:style>
  <w:style w:type="paragraph" w:styleId="Footer">
    <w:name w:val="footer"/>
    <w:basedOn w:val="Normal"/>
    <w:link w:val="FooterChar"/>
    <w:uiPriority w:val="99"/>
    <w:unhideWhenUsed/>
    <w:rsid w:val="0043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78"/>
  </w:style>
  <w:style w:type="table" w:styleId="TableGrid">
    <w:name w:val="Table Grid"/>
    <w:basedOn w:val="TableNormal"/>
    <w:uiPriority w:val="39"/>
    <w:rsid w:val="00B2761E"/>
    <w:pPr>
      <w:spacing w:after="0" w:line="240" w:lineRule="auto"/>
    </w:pPr>
    <w:rPr>
      <w:rFonts w:ascii="Open Sans" w:hAnsi="Open Sans" w:cs="Open San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c9b00-31f6-4feb-ac8e-00354f027a4b" xsi:nil="true"/>
    <lcf76f155ced4ddcb4097134ff3c332f xmlns="ab1e7d90-6406-4564-b918-bb5ab29c7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888C8C69C94598FD89D9B5C66973" ma:contentTypeVersion="15" ma:contentTypeDescription="Create a new document." ma:contentTypeScope="" ma:versionID="9ad4362e9c5ac3c9925d16577874f9b6">
  <xsd:schema xmlns:xsd="http://www.w3.org/2001/XMLSchema" xmlns:xs="http://www.w3.org/2001/XMLSchema" xmlns:p="http://schemas.microsoft.com/office/2006/metadata/properties" xmlns:ns2="ab1e7d90-6406-4564-b918-bb5ab29c7004" xmlns:ns3="0bec9b00-31f6-4feb-ac8e-00354f027a4b" targetNamespace="http://schemas.microsoft.com/office/2006/metadata/properties" ma:root="true" ma:fieldsID="b62cde62d98a2ca83eacc29ad2fbb55a" ns2:_="" ns3:_="">
    <xsd:import namespace="ab1e7d90-6406-4564-b918-bb5ab29c7004"/>
    <xsd:import namespace="0bec9b00-31f6-4feb-ac8e-00354f02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e7d90-6406-4564-b918-bb5ab29c7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4d162b-222c-46cb-b8c1-0599a48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c9b00-31f6-4feb-ac8e-00354f027a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0d1a71-7cab-479f-aff3-03b6cea6fb8a}" ma:internalName="TaxCatchAll" ma:showField="CatchAllData" ma:web="0bec9b00-31f6-4feb-ac8e-00354f027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24DAF-DC12-4148-BCCD-175091243C8D}">
  <ds:schemaRefs>
    <ds:schemaRef ds:uri="http://schemas.microsoft.com/office/2006/metadata/properties"/>
    <ds:schemaRef ds:uri="http://schemas.microsoft.com/office/infopath/2007/PartnerControls"/>
    <ds:schemaRef ds:uri="0bec9b00-31f6-4feb-ac8e-00354f027a4b"/>
    <ds:schemaRef ds:uri="ab1e7d90-6406-4564-b918-bb5ab29c7004"/>
  </ds:schemaRefs>
</ds:datastoreItem>
</file>

<file path=customXml/itemProps2.xml><?xml version="1.0" encoding="utf-8"?>
<ds:datastoreItem xmlns:ds="http://schemas.openxmlformats.org/officeDocument/2006/customXml" ds:itemID="{D0DCA991-61CE-4899-9B7C-266B7B23C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26C28-A7BF-48A8-A25C-1893C14F4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e7d90-6406-4564-b918-bb5ab29c7004"/>
    <ds:schemaRef ds:uri="0bec9b00-31f6-4feb-ac8e-00354f02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@ ES</dc:creator>
  <cp:keywords/>
  <dc:description/>
  <cp:lastModifiedBy>Jodie Haynes</cp:lastModifiedBy>
  <cp:revision>2</cp:revision>
  <dcterms:created xsi:type="dcterms:W3CDTF">2026-06-04T12:36:00Z</dcterms:created>
  <dcterms:modified xsi:type="dcterms:W3CDTF">2026-06-04T12:36:00Z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0x010100C626888C8C69C94598FD89D9B5C66973</vt:lpwstr>
  </property>
</Properties>
</file>