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1175" w14:textId="77777777" w:rsidR="00BA19DB" w:rsidRDefault="00BA19DB">
      <w:pPr>
        <w:rPr>
          <w:rFonts w:ascii="Calibri" w:eastAsia="Calibri" w:hAnsi="Calibri" w:cs="Calibri"/>
          <w:b/>
          <w:color w:val="000000"/>
        </w:rPr>
      </w:pPr>
    </w:p>
    <w:p w14:paraId="1335C093" w14:textId="77777777" w:rsidR="00BA19DB" w:rsidRDefault="00F5679D">
      <w:pPr>
        <w:shd w:val="clear" w:color="auto" w:fill="FFFFFF"/>
        <w:rPr>
          <w:rFonts w:ascii="Calibri" w:eastAsia="Calibri" w:hAnsi="Calibri" w:cs="Calibri"/>
        </w:rPr>
      </w:pPr>
      <w:r>
        <w:rPr>
          <w:rFonts w:ascii="Calibri" w:eastAsia="Calibri" w:hAnsi="Calibri" w:cs="Calibri"/>
          <w:b/>
          <w:color w:val="000000"/>
        </w:rPr>
        <w:t>Post Title:</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highlight w:val="white"/>
        </w:rPr>
        <w:t>Well-being Mentor</w:t>
      </w:r>
    </w:p>
    <w:p w14:paraId="10297FAD" w14:textId="77777777" w:rsidR="00BA19DB" w:rsidRDefault="00F5679D">
      <w:pPr>
        <w:shd w:val="clear" w:color="auto" w:fill="FFFFFF"/>
        <w:rPr>
          <w:rFonts w:ascii="Calibri" w:eastAsia="Calibri" w:hAnsi="Calibri" w:cs="Calibri"/>
          <w:color w:val="000000"/>
        </w:rPr>
      </w:pPr>
      <w:r>
        <w:rPr>
          <w:rFonts w:ascii="Calibri" w:eastAsia="Calibri" w:hAnsi="Calibri" w:cs="Calibri"/>
          <w:b/>
          <w:color w:val="000000"/>
        </w:rPr>
        <w:t>Location: </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color w:val="000000"/>
        </w:rPr>
        <w:t>Heanor Gate Spencer Academy</w:t>
      </w:r>
    </w:p>
    <w:p w14:paraId="2313D323" w14:textId="77777777" w:rsidR="00BA19DB" w:rsidRDefault="00F5679D">
      <w:pPr>
        <w:shd w:val="clear" w:color="auto" w:fill="FFFFFF"/>
        <w:rPr>
          <w:rFonts w:ascii="Calibri" w:eastAsia="Calibri" w:hAnsi="Calibri" w:cs="Calibri"/>
        </w:rPr>
      </w:pPr>
      <w:r>
        <w:rPr>
          <w:rFonts w:ascii="Calibri" w:eastAsia="Calibri" w:hAnsi="Calibri" w:cs="Calibri"/>
          <w:b/>
        </w:rPr>
        <w:t>Salary Pay Range</w:t>
      </w:r>
      <w:r>
        <w:rPr>
          <w:rFonts w:ascii="Calibri" w:eastAsia="Calibri" w:hAnsi="Calibri" w:cs="Calibri"/>
        </w:rPr>
        <w:t>:</w:t>
      </w:r>
      <w:r>
        <w:rPr>
          <w:rFonts w:ascii="Calibri" w:eastAsia="Calibri" w:hAnsi="Calibri" w:cs="Calibri"/>
        </w:rPr>
        <w:tab/>
        <w:t>NJC 07 to NJC 11,</w:t>
      </w:r>
    </w:p>
    <w:p w14:paraId="4A979D89" w14:textId="0CB924B4" w:rsidR="00BA19DB" w:rsidRDefault="00F5679D" w:rsidP="00F5679D">
      <w:pPr>
        <w:shd w:val="clear" w:color="auto" w:fill="FFFFFF"/>
        <w:ind w:left="2160" w:hanging="2160"/>
        <w:rPr>
          <w:rFonts w:ascii="Calibri" w:eastAsia="Calibri" w:hAnsi="Calibri" w:cs="Calibri"/>
        </w:rPr>
      </w:pPr>
      <w:bookmarkStart w:id="0" w:name="_heading=h.gjdgxs" w:colFirst="0" w:colLast="0"/>
      <w:bookmarkEnd w:id="0"/>
      <w:r>
        <w:rPr>
          <w:rFonts w:ascii="Calibri" w:eastAsia="Calibri" w:hAnsi="Calibri" w:cs="Calibri"/>
          <w:b/>
        </w:rPr>
        <w:t>Hours of Work</w:t>
      </w:r>
      <w:r>
        <w:rPr>
          <w:rFonts w:ascii="Calibri" w:eastAsia="Calibri" w:hAnsi="Calibri" w:cs="Calibri"/>
        </w:rPr>
        <w:t xml:space="preserve">: </w:t>
      </w:r>
      <w:r>
        <w:rPr>
          <w:rFonts w:ascii="Calibri" w:eastAsia="Calibri" w:hAnsi="Calibri" w:cs="Calibri"/>
        </w:rPr>
        <w:tab/>
      </w:r>
      <w:r w:rsidR="004067CB">
        <w:rPr>
          <w:rFonts w:ascii="Calibri" w:eastAsia="Calibri" w:hAnsi="Calibri" w:cs="Calibri"/>
          <w:color w:val="000000"/>
        </w:rPr>
        <w:t>Full-time</w:t>
      </w:r>
      <w:r>
        <w:rPr>
          <w:rFonts w:ascii="Calibri" w:eastAsia="Calibri" w:hAnsi="Calibri" w:cs="Calibri"/>
          <w:color w:val="000000"/>
        </w:rPr>
        <w:t xml:space="preserve">, term-time </w:t>
      </w:r>
      <w:r w:rsidRPr="00F45306">
        <w:rPr>
          <w:rFonts w:ascii="Calibri" w:eastAsia="Calibri" w:hAnsi="Calibri" w:cs="Calibri"/>
        </w:rPr>
        <w:t xml:space="preserve">plus </w:t>
      </w:r>
      <w:r w:rsidR="004067CB" w:rsidRPr="00F45306">
        <w:rPr>
          <w:rFonts w:ascii="Calibri" w:eastAsia="Calibri" w:hAnsi="Calibri" w:cs="Calibri"/>
        </w:rPr>
        <w:t>1</w:t>
      </w:r>
      <w:r w:rsidRPr="00F45306">
        <w:rPr>
          <w:rFonts w:ascii="Calibri" w:eastAsia="Calibri" w:hAnsi="Calibri" w:cs="Calibri"/>
        </w:rPr>
        <w:t xml:space="preserve"> weeks</w:t>
      </w:r>
      <w:r>
        <w:rPr>
          <w:rFonts w:ascii="Calibri" w:eastAsia="Calibri" w:hAnsi="Calibri" w:cs="Calibri"/>
          <w:color w:val="000000"/>
        </w:rPr>
        <w:t xml:space="preserve">, </w:t>
      </w:r>
      <w:r w:rsidR="004067CB">
        <w:rPr>
          <w:rFonts w:ascii="Calibri" w:eastAsia="Calibri" w:hAnsi="Calibri" w:cs="Calibri"/>
          <w:color w:val="000000"/>
        </w:rPr>
        <w:t>37</w:t>
      </w:r>
      <w:r>
        <w:rPr>
          <w:rFonts w:ascii="Calibri" w:eastAsia="Calibri" w:hAnsi="Calibri" w:cs="Calibri"/>
          <w:color w:val="000000"/>
        </w:rPr>
        <w:t xml:space="preserve"> hours per week</w:t>
      </w:r>
      <w:r w:rsidR="0092382F">
        <w:rPr>
          <w:rFonts w:ascii="Calibri" w:eastAsia="Calibri" w:hAnsi="Calibri" w:cs="Calibri"/>
          <w:color w:val="000000"/>
        </w:rPr>
        <w:t>.</w:t>
      </w:r>
    </w:p>
    <w:p w14:paraId="358376F9" w14:textId="1364E848" w:rsidR="00BA19DB" w:rsidRDefault="00F5679D">
      <w:pPr>
        <w:ind w:left="-15" w:right="41"/>
        <w:rPr>
          <w:rFonts w:ascii="Calibri" w:eastAsia="Calibri" w:hAnsi="Calibri" w:cs="Calibri"/>
        </w:rPr>
      </w:pPr>
      <w:r>
        <w:rPr>
          <w:rFonts w:ascii="Calibri" w:eastAsia="Calibri" w:hAnsi="Calibri" w:cs="Calibri"/>
          <w:b/>
          <w:color w:val="000000"/>
        </w:rPr>
        <w:t>Reporting to:</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highlight w:val="white"/>
        </w:rPr>
        <w:t>Well-being Lead</w:t>
      </w:r>
      <w:r w:rsidR="004067CB">
        <w:rPr>
          <w:rFonts w:ascii="Calibri" w:eastAsia="Calibri" w:hAnsi="Calibri" w:cs="Calibri"/>
          <w:color w:val="000000"/>
        </w:rPr>
        <w:t xml:space="preserve"> and </w:t>
      </w:r>
      <w:proofErr w:type="spellStart"/>
      <w:r w:rsidR="004067CB">
        <w:rPr>
          <w:rFonts w:ascii="Calibri" w:eastAsia="Calibri" w:hAnsi="Calibri" w:cs="Calibri"/>
          <w:color w:val="000000"/>
        </w:rPr>
        <w:t>Sendco</w:t>
      </w:r>
      <w:proofErr w:type="spellEnd"/>
    </w:p>
    <w:p w14:paraId="0F77FF02" w14:textId="77777777" w:rsidR="00BA19DB" w:rsidRDefault="00BA19DB">
      <w:pPr>
        <w:rPr>
          <w:rFonts w:ascii="Calibri" w:eastAsia="Calibri" w:hAnsi="Calibri" w:cs="Calibri"/>
          <w:sz w:val="22"/>
          <w:szCs w:val="22"/>
        </w:rPr>
      </w:pPr>
    </w:p>
    <w:p w14:paraId="097EAD52" w14:textId="77777777" w:rsidR="00BA19DB" w:rsidRDefault="00F5679D">
      <w:pPr>
        <w:rPr>
          <w:rFonts w:ascii="Calibri" w:eastAsia="Calibri" w:hAnsi="Calibri" w:cs="Calibri"/>
          <w:sz w:val="22"/>
          <w:szCs w:val="22"/>
        </w:rPr>
      </w:pPr>
      <w:r>
        <w:rPr>
          <w:rFonts w:ascii="Calibri" w:eastAsia="Calibri" w:hAnsi="Calibri" w:cs="Calibri"/>
          <w:b/>
          <w:color w:val="000000"/>
          <w:sz w:val="22"/>
          <w:szCs w:val="22"/>
        </w:rPr>
        <w:t>Nature and Scope</w:t>
      </w:r>
    </w:p>
    <w:p w14:paraId="5BCBE21A" w14:textId="77777777" w:rsidR="00BA19DB" w:rsidRDefault="00BA19DB">
      <w:pPr>
        <w:rPr>
          <w:rFonts w:ascii="Calibri" w:eastAsia="Calibri" w:hAnsi="Calibri" w:cs="Calibri"/>
          <w:sz w:val="22"/>
          <w:szCs w:val="22"/>
        </w:rPr>
      </w:pPr>
    </w:p>
    <w:p w14:paraId="37ADEBF1" w14:textId="57611147" w:rsidR="00BA19DB" w:rsidRDefault="00F5679D">
      <w:pPr>
        <w:rPr>
          <w:rFonts w:ascii="Calibri" w:eastAsia="Calibri" w:hAnsi="Calibri" w:cs="Calibri"/>
          <w:sz w:val="22"/>
          <w:szCs w:val="22"/>
        </w:rPr>
      </w:pPr>
      <w:r>
        <w:rPr>
          <w:rFonts w:ascii="Calibri" w:eastAsia="Calibri" w:hAnsi="Calibri" w:cs="Calibri"/>
          <w:color w:val="000000"/>
          <w:sz w:val="22"/>
          <w:szCs w:val="22"/>
        </w:rPr>
        <w:t xml:space="preserve">Working as part of the </w:t>
      </w:r>
      <w:r w:rsidR="00286A1E">
        <w:rPr>
          <w:rFonts w:ascii="Calibri" w:eastAsia="Calibri" w:hAnsi="Calibri" w:cs="Calibri"/>
          <w:color w:val="000000"/>
          <w:sz w:val="22"/>
          <w:szCs w:val="22"/>
        </w:rPr>
        <w:t>inclusion</w:t>
      </w:r>
      <w:r>
        <w:rPr>
          <w:rFonts w:ascii="Calibri" w:eastAsia="Calibri" w:hAnsi="Calibri" w:cs="Calibri"/>
          <w:color w:val="000000"/>
          <w:sz w:val="22"/>
          <w:szCs w:val="22"/>
        </w:rPr>
        <w:t xml:space="preserve"> team you will be required to carry out the following duties, detailed below. The nature of the Academy Year requires some of these tasks to be done regularly, whilst others will be on an annual cycle. </w:t>
      </w:r>
    </w:p>
    <w:p w14:paraId="264156FE" w14:textId="77777777" w:rsidR="00BA19DB" w:rsidRDefault="00BA19DB">
      <w:pPr>
        <w:rPr>
          <w:rFonts w:ascii="Calibri" w:eastAsia="Calibri" w:hAnsi="Calibri" w:cs="Calibri"/>
          <w:sz w:val="22"/>
          <w:szCs w:val="22"/>
        </w:rPr>
      </w:pPr>
    </w:p>
    <w:p w14:paraId="33B30AF7" w14:textId="77777777" w:rsidR="00BA19DB" w:rsidRDefault="00F5679D">
      <w:pPr>
        <w:rPr>
          <w:rFonts w:ascii="Calibri" w:eastAsia="Calibri" w:hAnsi="Calibri" w:cs="Calibri"/>
          <w:sz w:val="22"/>
          <w:szCs w:val="22"/>
        </w:rPr>
      </w:pPr>
      <w:r>
        <w:rPr>
          <w:rFonts w:ascii="Calibri" w:eastAsia="Calibri" w:hAnsi="Calibri" w:cs="Calibri"/>
          <w:color w:val="000000"/>
          <w:sz w:val="22"/>
          <w:szCs w:val="22"/>
        </w:rPr>
        <w:t>The post holder will be expected to use all Trust standard computer hardware and software packages where appropriate.</w:t>
      </w:r>
    </w:p>
    <w:p w14:paraId="1FC08D2D" w14:textId="0D3B7C01" w:rsidR="00BA19DB" w:rsidRDefault="00F5679D">
      <w:pPr>
        <w:rPr>
          <w:rFonts w:ascii="Calibri" w:eastAsia="Calibri" w:hAnsi="Calibri" w:cs="Calibri"/>
          <w:sz w:val="22"/>
          <w:szCs w:val="22"/>
        </w:rPr>
      </w:pPr>
      <w:r>
        <w:rPr>
          <w:rFonts w:ascii="Calibri" w:eastAsia="Calibri" w:hAnsi="Calibri" w:cs="Calibri"/>
          <w:color w:val="000000"/>
          <w:sz w:val="22"/>
          <w:szCs w:val="22"/>
        </w:rPr>
        <w:t> </w:t>
      </w:r>
    </w:p>
    <w:p w14:paraId="38F4CD4B" w14:textId="77777777" w:rsidR="00BA19DB" w:rsidRDefault="00F5679D">
      <w:pPr>
        <w:pBdr>
          <w:top w:val="nil"/>
          <w:left w:val="nil"/>
          <w:bottom w:val="nil"/>
          <w:right w:val="nil"/>
          <w:between w:val="nil"/>
        </w:pBdr>
        <w:rPr>
          <w:rFonts w:ascii="Calibri" w:eastAsia="Calibri" w:hAnsi="Calibri" w:cs="Calibri"/>
          <w:color w:val="000000"/>
          <w:sz w:val="22"/>
          <w:szCs w:val="22"/>
        </w:rPr>
      </w:pPr>
      <w:proofErr w:type="gramStart"/>
      <w:r>
        <w:rPr>
          <w:rFonts w:ascii="Calibri" w:eastAsia="Calibri" w:hAnsi="Calibri" w:cs="Calibri"/>
          <w:b/>
          <w:color w:val="000000"/>
          <w:sz w:val="22"/>
          <w:szCs w:val="22"/>
          <w:highlight w:val="white"/>
        </w:rPr>
        <w:t>Overall</w:t>
      </w:r>
      <w:proofErr w:type="gramEnd"/>
      <w:r>
        <w:rPr>
          <w:rFonts w:ascii="Calibri" w:eastAsia="Calibri" w:hAnsi="Calibri" w:cs="Calibri"/>
          <w:b/>
          <w:color w:val="000000"/>
          <w:sz w:val="22"/>
          <w:szCs w:val="22"/>
          <w:highlight w:val="white"/>
        </w:rPr>
        <w:t xml:space="preserve"> Purpose of Post</w:t>
      </w:r>
    </w:p>
    <w:p w14:paraId="227476D6" w14:textId="77777777" w:rsidR="00BA19DB" w:rsidRDefault="00BA19DB">
      <w:pPr>
        <w:rPr>
          <w:rFonts w:ascii="Calibri" w:eastAsia="Calibri" w:hAnsi="Calibri" w:cs="Calibri"/>
          <w:sz w:val="22"/>
          <w:szCs w:val="22"/>
        </w:rPr>
      </w:pPr>
    </w:p>
    <w:p w14:paraId="68FFB93F" w14:textId="77777777" w:rsidR="00BA19DB" w:rsidRDefault="00F5679D">
      <w:pPr>
        <w:pBdr>
          <w:top w:val="nil"/>
          <w:left w:val="nil"/>
          <w:bottom w:val="nil"/>
          <w:right w:val="nil"/>
          <w:between w:val="nil"/>
        </w:pBdr>
        <w:shd w:val="clear" w:color="auto" w:fill="FFFFFF"/>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The well-being mentor will guide and support young people in their personal, social and educational development to help them reach their full potential both at school and in society.</w:t>
      </w:r>
    </w:p>
    <w:p w14:paraId="357286FF" w14:textId="77777777" w:rsidR="00BA19DB" w:rsidRDefault="00BA19DB">
      <w:pPr>
        <w:pBdr>
          <w:top w:val="nil"/>
          <w:left w:val="nil"/>
          <w:bottom w:val="nil"/>
          <w:right w:val="nil"/>
          <w:between w:val="nil"/>
        </w:pBdr>
        <w:shd w:val="clear" w:color="auto" w:fill="FFFFFF"/>
        <w:rPr>
          <w:rFonts w:ascii="Calibri" w:eastAsia="Calibri" w:hAnsi="Calibri" w:cs="Calibri"/>
          <w:color w:val="000000"/>
          <w:sz w:val="22"/>
          <w:szCs w:val="22"/>
        </w:rPr>
      </w:pPr>
    </w:p>
    <w:p w14:paraId="05B1A7B4" w14:textId="77777777" w:rsidR="00BA19DB" w:rsidRDefault="00F5679D">
      <w:p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highlight w:val="white"/>
        </w:rPr>
        <w:t>You'll generally work with young people aged between 11 and 18 and assess the needs of young people to correctly plan and deliver programmes related to areas such as self-esteem, academic engagement, attitudes to learning, health, fitness, smoking, drugs, gangs, violence, relationships and bullying.</w:t>
      </w:r>
    </w:p>
    <w:p w14:paraId="0B7B4750" w14:textId="77777777" w:rsidR="00BA19DB" w:rsidRDefault="00F5679D">
      <w:p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 </w:t>
      </w:r>
    </w:p>
    <w:p w14:paraId="136B6DE8" w14:textId="77777777" w:rsidR="00BA19DB" w:rsidRDefault="00F5679D">
      <w:p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highlight w:val="white"/>
        </w:rPr>
        <w:t>Typical responsibilities may include:</w:t>
      </w:r>
    </w:p>
    <w:p w14:paraId="1B640658" w14:textId="77777777" w:rsidR="00BA19DB" w:rsidRDefault="00F5679D">
      <w:pPr>
        <w:numPr>
          <w:ilvl w:val="0"/>
          <w:numId w:val="5"/>
        </w:numPr>
        <w:pBdr>
          <w:top w:val="nil"/>
          <w:left w:val="nil"/>
          <w:bottom w:val="nil"/>
          <w:right w:val="nil"/>
          <w:between w:val="nil"/>
        </w:pBdr>
        <w:shd w:val="clear" w:color="auto" w:fill="FFFFFF"/>
        <w:ind w:left="360"/>
        <w:rPr>
          <w:rFonts w:ascii="Calibri" w:eastAsia="Calibri" w:hAnsi="Calibri" w:cs="Calibri"/>
          <w:color w:val="000000"/>
          <w:sz w:val="22"/>
          <w:szCs w:val="22"/>
        </w:rPr>
      </w:pPr>
      <w:r>
        <w:rPr>
          <w:rFonts w:ascii="Calibri" w:eastAsia="Calibri" w:hAnsi="Calibri" w:cs="Calibri"/>
          <w:color w:val="000000"/>
          <w:sz w:val="22"/>
          <w:szCs w:val="22"/>
          <w:highlight w:val="white"/>
        </w:rPr>
        <w:t>mentor, coach and support individuals, encouraging greater social inclusion and academic engagement</w:t>
      </w:r>
    </w:p>
    <w:p w14:paraId="6754261F" w14:textId="77777777" w:rsidR="00BA19DB" w:rsidRDefault="00F5679D">
      <w:pPr>
        <w:numPr>
          <w:ilvl w:val="0"/>
          <w:numId w:val="5"/>
        </w:numPr>
        <w:pBdr>
          <w:top w:val="nil"/>
          <w:left w:val="nil"/>
          <w:bottom w:val="nil"/>
          <w:right w:val="nil"/>
          <w:between w:val="nil"/>
        </w:pBdr>
        <w:shd w:val="clear" w:color="auto" w:fill="FFFFFF"/>
        <w:ind w:left="360"/>
        <w:rPr>
          <w:rFonts w:ascii="Calibri" w:eastAsia="Calibri" w:hAnsi="Calibri" w:cs="Calibri"/>
          <w:color w:val="000000"/>
          <w:sz w:val="22"/>
          <w:szCs w:val="22"/>
        </w:rPr>
      </w:pPr>
      <w:r>
        <w:rPr>
          <w:rFonts w:ascii="Calibri" w:eastAsia="Calibri" w:hAnsi="Calibri" w:cs="Calibri"/>
          <w:color w:val="000000"/>
          <w:sz w:val="22"/>
          <w:szCs w:val="22"/>
          <w:highlight w:val="white"/>
        </w:rPr>
        <w:t>support young people in different settings, including outreach work</w:t>
      </w:r>
    </w:p>
    <w:p w14:paraId="22477065" w14:textId="77777777" w:rsidR="00BA19DB" w:rsidRDefault="00F5679D">
      <w:pPr>
        <w:numPr>
          <w:ilvl w:val="0"/>
          <w:numId w:val="5"/>
        </w:numPr>
        <w:pBdr>
          <w:top w:val="nil"/>
          <w:left w:val="nil"/>
          <w:bottom w:val="nil"/>
          <w:right w:val="nil"/>
          <w:between w:val="nil"/>
        </w:pBdr>
        <w:shd w:val="clear" w:color="auto" w:fill="FFFFFF"/>
        <w:ind w:left="360"/>
        <w:rPr>
          <w:rFonts w:ascii="Calibri" w:eastAsia="Calibri" w:hAnsi="Calibri" w:cs="Calibri"/>
          <w:color w:val="000000"/>
          <w:sz w:val="22"/>
          <w:szCs w:val="22"/>
        </w:rPr>
      </w:pPr>
      <w:r>
        <w:rPr>
          <w:rFonts w:ascii="Calibri" w:eastAsia="Calibri" w:hAnsi="Calibri" w:cs="Calibri"/>
          <w:color w:val="000000"/>
          <w:sz w:val="22"/>
          <w:szCs w:val="22"/>
          <w:highlight w:val="white"/>
        </w:rPr>
        <w:t>work in partnership with professionals from other organisations that support young people such as social care, health, police, education, youth offending teams and local authorities</w:t>
      </w:r>
    </w:p>
    <w:p w14:paraId="29AF9335" w14:textId="77777777" w:rsidR="00BA19DB" w:rsidRDefault="00F5679D">
      <w:pPr>
        <w:numPr>
          <w:ilvl w:val="0"/>
          <w:numId w:val="5"/>
        </w:numPr>
        <w:pBdr>
          <w:top w:val="nil"/>
          <w:left w:val="nil"/>
          <w:bottom w:val="nil"/>
          <w:right w:val="nil"/>
          <w:between w:val="nil"/>
        </w:pBdr>
        <w:shd w:val="clear" w:color="auto" w:fill="FFFFFF"/>
        <w:ind w:left="360"/>
        <w:rPr>
          <w:rFonts w:ascii="Calibri" w:eastAsia="Calibri" w:hAnsi="Calibri" w:cs="Calibri"/>
          <w:color w:val="000000"/>
          <w:sz w:val="22"/>
          <w:szCs w:val="22"/>
        </w:rPr>
      </w:pPr>
      <w:r>
        <w:rPr>
          <w:rFonts w:ascii="Calibri" w:eastAsia="Calibri" w:hAnsi="Calibri" w:cs="Calibri"/>
          <w:color w:val="000000"/>
          <w:sz w:val="22"/>
          <w:szCs w:val="22"/>
          <w:highlight w:val="white"/>
        </w:rPr>
        <w:t>attend and contribute to multi-agency meetings, bringing together practitioners from different sectors as part of a 'team around the family' (TAF) approach</w:t>
      </w:r>
    </w:p>
    <w:p w14:paraId="4FAF1ACA" w14:textId="77777777" w:rsidR="00BA19DB" w:rsidRDefault="00F5679D">
      <w:pPr>
        <w:numPr>
          <w:ilvl w:val="0"/>
          <w:numId w:val="5"/>
        </w:numPr>
        <w:pBdr>
          <w:top w:val="nil"/>
          <w:left w:val="nil"/>
          <w:bottom w:val="nil"/>
          <w:right w:val="nil"/>
          <w:between w:val="nil"/>
        </w:pBdr>
        <w:shd w:val="clear" w:color="auto" w:fill="FFFFFF"/>
        <w:ind w:left="360"/>
        <w:rPr>
          <w:rFonts w:ascii="Calibri" w:eastAsia="Calibri" w:hAnsi="Calibri" w:cs="Calibri"/>
          <w:color w:val="000000"/>
          <w:sz w:val="22"/>
          <w:szCs w:val="22"/>
        </w:rPr>
      </w:pPr>
      <w:r>
        <w:rPr>
          <w:rFonts w:ascii="Calibri" w:eastAsia="Calibri" w:hAnsi="Calibri" w:cs="Calibri"/>
          <w:color w:val="000000"/>
          <w:sz w:val="22"/>
          <w:szCs w:val="22"/>
          <w:highlight w:val="white"/>
        </w:rPr>
        <w:t>undertake administrative tasks, maintain effective recording systems and respond to queries</w:t>
      </w:r>
    </w:p>
    <w:p w14:paraId="0BA39C9D" w14:textId="77777777" w:rsidR="00BA19DB" w:rsidRDefault="00F5679D">
      <w:pPr>
        <w:numPr>
          <w:ilvl w:val="0"/>
          <w:numId w:val="5"/>
        </w:numPr>
        <w:pBdr>
          <w:top w:val="nil"/>
          <w:left w:val="nil"/>
          <w:bottom w:val="nil"/>
          <w:right w:val="nil"/>
          <w:between w:val="nil"/>
        </w:pBdr>
        <w:shd w:val="clear" w:color="auto" w:fill="FFFFFF"/>
        <w:ind w:left="360"/>
        <w:rPr>
          <w:rFonts w:ascii="Calibri" w:eastAsia="Calibri" w:hAnsi="Calibri" w:cs="Calibri"/>
          <w:color w:val="000000"/>
          <w:sz w:val="22"/>
          <w:szCs w:val="22"/>
        </w:rPr>
      </w:pPr>
      <w:r>
        <w:rPr>
          <w:rFonts w:ascii="Calibri" w:eastAsia="Calibri" w:hAnsi="Calibri" w:cs="Calibri"/>
          <w:color w:val="000000"/>
          <w:sz w:val="22"/>
          <w:szCs w:val="22"/>
          <w:highlight w:val="white"/>
        </w:rPr>
        <w:t>work with parents and community groups to win support for improved provision and act as an advocate for young people's interests</w:t>
      </w:r>
    </w:p>
    <w:p w14:paraId="7B6BAD51" w14:textId="1ACA347F" w:rsidR="00A56CA4" w:rsidRPr="00D36386" w:rsidRDefault="00F5679D" w:rsidP="00D36386">
      <w:pPr>
        <w:numPr>
          <w:ilvl w:val="0"/>
          <w:numId w:val="5"/>
        </w:numPr>
        <w:pBdr>
          <w:top w:val="nil"/>
          <w:left w:val="nil"/>
          <w:bottom w:val="nil"/>
          <w:right w:val="nil"/>
          <w:between w:val="nil"/>
        </w:pBdr>
        <w:shd w:val="clear" w:color="auto" w:fill="FFFFFF"/>
        <w:ind w:left="360"/>
        <w:rPr>
          <w:rFonts w:ascii="Calibri" w:eastAsia="Calibri" w:hAnsi="Calibri" w:cs="Calibri"/>
          <w:color w:val="000000"/>
          <w:sz w:val="22"/>
          <w:szCs w:val="22"/>
        </w:rPr>
      </w:pPr>
      <w:r>
        <w:rPr>
          <w:rFonts w:ascii="Calibri" w:eastAsia="Calibri" w:hAnsi="Calibri" w:cs="Calibri"/>
          <w:color w:val="000000"/>
          <w:sz w:val="22"/>
          <w:szCs w:val="22"/>
          <w:highlight w:val="white"/>
        </w:rPr>
        <w:t>identify and pursue sources of funding for projects to improve services and/or resources for young people</w:t>
      </w:r>
    </w:p>
    <w:p w14:paraId="6CE4FC8D" w14:textId="77777777" w:rsidR="00BA19DB" w:rsidRPr="00A56CA4" w:rsidRDefault="00F5679D">
      <w:pPr>
        <w:pStyle w:val="Heading1"/>
        <w:spacing w:before="120"/>
        <w:rPr>
          <w:rFonts w:ascii="Calibri" w:eastAsia="Calibri" w:hAnsi="Calibri" w:cs="Calibri"/>
          <w:sz w:val="22"/>
          <w:szCs w:val="22"/>
          <w:u w:val="none"/>
        </w:rPr>
      </w:pPr>
      <w:r w:rsidRPr="00A56CA4">
        <w:rPr>
          <w:rFonts w:ascii="Calibri" w:eastAsia="Calibri" w:hAnsi="Calibri" w:cs="Calibri"/>
          <w:sz w:val="22"/>
          <w:szCs w:val="22"/>
          <w:highlight w:val="white"/>
          <w:u w:val="none"/>
        </w:rPr>
        <w:t>Main Duties and Responsibilities </w:t>
      </w:r>
    </w:p>
    <w:tbl>
      <w:tblPr>
        <w:tblStyle w:val="a"/>
        <w:tblW w:w="9602" w:type="dxa"/>
        <w:tblLayout w:type="fixed"/>
        <w:tblLook w:val="0400" w:firstRow="0" w:lastRow="0" w:firstColumn="0" w:lastColumn="0" w:noHBand="0" w:noVBand="1"/>
      </w:tblPr>
      <w:tblGrid>
        <w:gridCol w:w="9602"/>
      </w:tblGrid>
      <w:tr w:rsidR="00BA19DB" w:rsidRPr="00A56CA4" w14:paraId="5B26CADA" w14:textId="77777777">
        <w:tc>
          <w:tcPr>
            <w:tcW w:w="9602" w:type="dxa"/>
            <w:tcMar>
              <w:top w:w="0" w:type="dxa"/>
              <w:left w:w="120" w:type="dxa"/>
              <w:bottom w:w="0" w:type="dxa"/>
              <w:right w:w="120" w:type="dxa"/>
            </w:tcMar>
          </w:tcPr>
          <w:p w14:paraId="27B99E71" w14:textId="77777777" w:rsidR="00BA19DB" w:rsidRPr="00A56CA4" w:rsidRDefault="00F5679D">
            <w:pPr>
              <w:numPr>
                <w:ilvl w:val="0"/>
                <w:numId w:val="3"/>
              </w:numPr>
              <w:pBdr>
                <w:top w:val="nil"/>
                <w:left w:val="nil"/>
                <w:bottom w:val="nil"/>
                <w:right w:val="nil"/>
                <w:between w:val="nil"/>
              </w:pBdr>
              <w:spacing w:before="120"/>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Attend any externally held meetings with outside agencies where appropriate to the job role</w:t>
            </w:r>
          </w:p>
          <w:p w14:paraId="17001A36"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Work term time only for a 37-hour week</w:t>
            </w:r>
          </w:p>
          <w:p w14:paraId="79FA5631"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Undertake professional development activities to enhance personal development and job performance, through provision of training or mentoring</w:t>
            </w:r>
          </w:p>
          <w:p w14:paraId="13C98812"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 xml:space="preserve">Comply with policies and procedures relating to child protection, security, confidentiality and data protection, reporting all concerns to an appropriate person </w:t>
            </w:r>
          </w:p>
          <w:p w14:paraId="3575CE2A"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Participate in appropriate meetings with staff and senior management</w:t>
            </w:r>
          </w:p>
          <w:p w14:paraId="037300DF"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To adhere to existing working practices, methods, procedures, undertake relevant training and development activities and to respond positively to new and alternative systems</w:t>
            </w:r>
          </w:p>
          <w:p w14:paraId="6DF515CB"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To adhere to school policies on equality and diversity</w:t>
            </w:r>
          </w:p>
          <w:p w14:paraId="6E520215"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Use all Trust standard computer hardware and software packages where appropriate</w:t>
            </w:r>
          </w:p>
        </w:tc>
      </w:tr>
      <w:tr w:rsidR="00BA19DB" w:rsidRPr="00A56CA4" w14:paraId="1B8C2377" w14:textId="77777777">
        <w:tc>
          <w:tcPr>
            <w:tcW w:w="9602" w:type="dxa"/>
            <w:tcMar>
              <w:top w:w="0" w:type="dxa"/>
              <w:left w:w="120" w:type="dxa"/>
              <w:bottom w:w="0" w:type="dxa"/>
              <w:right w:w="120" w:type="dxa"/>
            </w:tcMar>
          </w:tcPr>
          <w:p w14:paraId="7A40E455" w14:textId="77777777" w:rsidR="00BA19DB" w:rsidRPr="00A56CA4" w:rsidRDefault="00BA19DB">
            <w:pPr>
              <w:pBdr>
                <w:top w:val="nil"/>
                <w:left w:val="nil"/>
                <w:bottom w:val="nil"/>
                <w:right w:val="nil"/>
                <w:between w:val="nil"/>
              </w:pBdr>
              <w:ind w:left="360"/>
              <w:rPr>
                <w:rFonts w:ascii="Calibri" w:eastAsia="Calibri" w:hAnsi="Calibri" w:cs="Calibri"/>
                <w:color w:val="000000"/>
                <w:sz w:val="22"/>
                <w:szCs w:val="22"/>
              </w:rPr>
            </w:pPr>
          </w:p>
          <w:p w14:paraId="26849A99" w14:textId="77777777" w:rsidR="00BA19DB" w:rsidRPr="00A56CA4" w:rsidRDefault="00F5679D">
            <w:p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b/>
                <w:color w:val="000000"/>
                <w:sz w:val="22"/>
                <w:szCs w:val="22"/>
                <w:highlight w:val="white"/>
              </w:rPr>
              <w:t>General Duties and Responsibilities</w:t>
            </w:r>
            <w:r w:rsidRPr="00A56CA4">
              <w:rPr>
                <w:rFonts w:ascii="Calibri" w:eastAsia="Calibri" w:hAnsi="Calibri" w:cs="Calibri"/>
                <w:color w:val="000000"/>
                <w:sz w:val="22"/>
                <w:szCs w:val="22"/>
                <w:highlight w:val="white"/>
              </w:rPr>
              <w:t xml:space="preserve">  </w:t>
            </w:r>
          </w:p>
          <w:p w14:paraId="482BB407"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To work independently and with other members of the faculty to develop secure knowledge on how to support vulnerable children and their families</w:t>
            </w:r>
          </w:p>
          <w:p w14:paraId="4FA63F38"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Provide particular and skilled support to pupils with complex emotional, behavioural, communication and social needs</w:t>
            </w:r>
          </w:p>
          <w:p w14:paraId="37D4168B"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lastRenderedPageBreak/>
              <w:t>Work with and have accountability of student’s wellbeing, for all students on a caseload</w:t>
            </w:r>
          </w:p>
          <w:p w14:paraId="5E71AC1C"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Working with individuals or small groups of children under the direction of the Wellbeing lead</w:t>
            </w:r>
          </w:p>
          <w:p w14:paraId="49E4914D"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Understand the different challenges that face young people as they grow up</w:t>
            </w:r>
          </w:p>
          <w:p w14:paraId="60A71CB9"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Implement planned learning activities/teaching programmes, adjusting activities according to pupils’ responses as appropriate</w:t>
            </w:r>
          </w:p>
          <w:p w14:paraId="0605D8AD"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Establish positive relationships with supported pupils</w:t>
            </w:r>
          </w:p>
          <w:p w14:paraId="295614CE"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Support with poor attendance, building relationships with students and parents/carers</w:t>
            </w:r>
          </w:p>
          <w:p w14:paraId="6668DFE7"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Support with reintegration plans encourage and maintain students' school attendance</w:t>
            </w:r>
          </w:p>
          <w:p w14:paraId="60627C2E"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Complete safe and well checks at students’ homes, as required</w:t>
            </w:r>
          </w:p>
          <w:p w14:paraId="3D42D3B1"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Promote positive pupil behaviour in line with school policies</w:t>
            </w:r>
          </w:p>
          <w:p w14:paraId="47C0051E"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Monitor and record work completed with young people, drawing any problems which cannot be resolved easily to the attention of the teacher/Line manager</w:t>
            </w:r>
          </w:p>
          <w:p w14:paraId="2C91253E"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To attend to pupils’ personal needs including help with social, welfare, physical and health matters, including minor first aid</w:t>
            </w:r>
          </w:p>
          <w:p w14:paraId="574E9117"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Liaise with staff and other relevant professionals and provide information about pupils as appropriate</w:t>
            </w:r>
          </w:p>
          <w:p w14:paraId="7C2109D3"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To assist with escorting pupils on educational visits</w:t>
            </w:r>
          </w:p>
          <w:p w14:paraId="1A82E821"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Attend relevant training and take responsibility for own development</w:t>
            </w:r>
          </w:p>
          <w:p w14:paraId="2B0FF2DC"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Attend relevant school meetings as required</w:t>
            </w:r>
          </w:p>
          <w:p w14:paraId="1DE4B698"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 xml:space="preserve">To </w:t>
            </w:r>
            <w:proofErr w:type="gramStart"/>
            <w:r w:rsidRPr="00A56CA4">
              <w:rPr>
                <w:rFonts w:ascii="Calibri" w:eastAsia="Calibri" w:hAnsi="Calibri" w:cs="Calibri"/>
                <w:color w:val="000000"/>
                <w:sz w:val="22"/>
                <w:szCs w:val="22"/>
                <w:highlight w:val="white"/>
              </w:rPr>
              <w:t>respect confidentiality at all times</w:t>
            </w:r>
            <w:proofErr w:type="gramEnd"/>
          </w:p>
          <w:p w14:paraId="6A3DA26F"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To participate in the performance and development review process, taking personal responsibility for identification of learning, development and training opportunities in discussion with line manager</w:t>
            </w:r>
          </w:p>
          <w:p w14:paraId="598D6586"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Undertake any other duties which may reasonably be regarded as within the nature of the duties and responsibilities/grade of the post as defined, subject to the proviso that normally any changes of a permanent nature shall be incorporated into the job description in specific terms in liaison with </w:t>
            </w:r>
          </w:p>
          <w:p w14:paraId="207CA06C"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Work in a professional manner and with integrity and maintain confidentiality of records and information</w:t>
            </w:r>
          </w:p>
          <w:p w14:paraId="6823016F"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 xml:space="preserve">Maintain up to date knowledge in line with national changes and legislation as appropriate to the </w:t>
            </w:r>
          </w:p>
          <w:p w14:paraId="21FAF3FD" w14:textId="77777777" w:rsidR="00BA19DB" w:rsidRPr="00A56CA4" w:rsidRDefault="00F5679D">
            <w:pPr>
              <w:pBdr>
                <w:top w:val="nil"/>
                <w:left w:val="nil"/>
                <w:bottom w:val="nil"/>
                <w:right w:val="nil"/>
                <w:between w:val="nil"/>
              </w:pBdr>
              <w:ind w:firstLine="360"/>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role</w:t>
            </w:r>
          </w:p>
          <w:p w14:paraId="336F03A2"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 xml:space="preserve">Be aware of and comply with all Trust policies including </w:t>
            </w:r>
            <w:proofErr w:type="gramStart"/>
            <w:r w:rsidRPr="00A56CA4">
              <w:rPr>
                <w:rFonts w:ascii="Calibri" w:eastAsia="Calibri" w:hAnsi="Calibri" w:cs="Calibri"/>
                <w:color w:val="000000"/>
                <w:sz w:val="22"/>
                <w:szCs w:val="22"/>
                <w:highlight w:val="white"/>
              </w:rPr>
              <w:t>in particular Health</w:t>
            </w:r>
            <w:proofErr w:type="gramEnd"/>
            <w:r w:rsidRPr="00A56CA4">
              <w:rPr>
                <w:rFonts w:ascii="Calibri" w:eastAsia="Calibri" w:hAnsi="Calibri" w:cs="Calibri"/>
                <w:color w:val="000000"/>
                <w:sz w:val="22"/>
                <w:szCs w:val="22"/>
                <w:highlight w:val="white"/>
              </w:rPr>
              <w:t xml:space="preserve"> and Safety and  </w:t>
            </w:r>
          </w:p>
          <w:p w14:paraId="44EB25B5" w14:textId="77777777" w:rsidR="00BA19DB" w:rsidRPr="00A56CA4" w:rsidRDefault="00F5679D">
            <w:pPr>
              <w:pBdr>
                <w:top w:val="nil"/>
                <w:left w:val="nil"/>
                <w:bottom w:val="nil"/>
                <w:right w:val="nil"/>
                <w:between w:val="nil"/>
              </w:pBdr>
              <w:ind w:firstLine="360"/>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Safeguarding</w:t>
            </w:r>
          </w:p>
          <w:p w14:paraId="0C127204"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Participate in the Trust Appraisal process and undertake professional development as required</w:t>
            </w:r>
          </w:p>
          <w:p w14:paraId="3AACAE17"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Adhere to all internal and external deadlines</w:t>
            </w:r>
          </w:p>
          <w:p w14:paraId="0D9F6966" w14:textId="77777777" w:rsidR="00BA19DB" w:rsidRPr="00A56CA4" w:rsidRDefault="00F5679D">
            <w:pPr>
              <w:numPr>
                <w:ilvl w:val="0"/>
                <w:numId w:val="3"/>
              </w:numPr>
              <w:pBdr>
                <w:top w:val="nil"/>
                <w:left w:val="nil"/>
                <w:bottom w:val="nil"/>
                <w:right w:val="nil"/>
                <w:between w:val="nil"/>
              </w:pBdr>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 xml:space="preserve">Contribute to the overall aims and ethos of the Spencer Academies Trust and establish constructive </w:t>
            </w:r>
          </w:p>
          <w:p w14:paraId="5373C652" w14:textId="6751E368" w:rsidR="00D968CC" w:rsidRPr="00A56CA4" w:rsidRDefault="00F5679D" w:rsidP="00DD7DD3">
            <w:pPr>
              <w:pBdr>
                <w:top w:val="nil"/>
                <w:left w:val="nil"/>
                <w:bottom w:val="nil"/>
                <w:right w:val="nil"/>
                <w:between w:val="nil"/>
              </w:pBdr>
              <w:ind w:firstLine="360"/>
              <w:rPr>
                <w:rFonts w:ascii="Calibri" w:eastAsia="Calibri" w:hAnsi="Calibri" w:cs="Calibri"/>
                <w:color w:val="000000"/>
                <w:sz w:val="22"/>
                <w:szCs w:val="22"/>
              </w:rPr>
            </w:pPr>
            <w:r w:rsidRPr="00A56CA4">
              <w:rPr>
                <w:rFonts w:ascii="Calibri" w:eastAsia="Calibri" w:hAnsi="Calibri" w:cs="Calibri"/>
                <w:color w:val="000000"/>
                <w:sz w:val="22"/>
                <w:szCs w:val="22"/>
                <w:highlight w:val="white"/>
              </w:rPr>
              <w:t>relationships with nominated Academies and other agencies as appropriate to the role</w:t>
            </w:r>
          </w:p>
        </w:tc>
      </w:tr>
      <w:tr w:rsidR="00BA19DB" w14:paraId="3167B343" w14:textId="77777777">
        <w:tc>
          <w:tcPr>
            <w:tcW w:w="9602" w:type="dxa"/>
            <w:tcMar>
              <w:top w:w="0" w:type="dxa"/>
              <w:left w:w="120" w:type="dxa"/>
              <w:bottom w:w="0" w:type="dxa"/>
              <w:right w:w="120" w:type="dxa"/>
            </w:tcMar>
          </w:tcPr>
          <w:p w14:paraId="6A394061" w14:textId="77777777" w:rsidR="00BA19DB" w:rsidRDefault="00BA19DB">
            <w:pPr>
              <w:rPr>
                <w:rFonts w:ascii="Calibri" w:eastAsia="Calibri" w:hAnsi="Calibri" w:cs="Calibri"/>
                <w:sz w:val="20"/>
                <w:szCs w:val="20"/>
              </w:rPr>
            </w:pPr>
          </w:p>
        </w:tc>
      </w:tr>
    </w:tbl>
    <w:p w14:paraId="26377C34" w14:textId="77EBCA40" w:rsidR="00F5679D" w:rsidRDefault="00F5679D" w:rsidP="001634F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These above-mentioned duties are neither exclusive nor </w:t>
      </w:r>
      <w:proofErr w:type="gramStart"/>
      <w:r>
        <w:rPr>
          <w:rFonts w:ascii="Calibri" w:eastAsia="Calibri" w:hAnsi="Calibri" w:cs="Calibri"/>
          <w:color w:val="000000"/>
          <w:sz w:val="22"/>
          <w:szCs w:val="22"/>
        </w:rPr>
        <w:t>exhaustive,</w:t>
      </w:r>
      <w:proofErr w:type="gramEnd"/>
      <w:r>
        <w:rPr>
          <w:rFonts w:ascii="Calibri" w:eastAsia="Calibri" w:hAnsi="Calibri" w:cs="Calibri"/>
          <w:color w:val="000000"/>
          <w:sz w:val="22"/>
          <w:szCs w:val="22"/>
        </w:rPr>
        <w:t xml:space="preserve"> the post- holder may be required to carry out other duties as required by the Trust.</w:t>
      </w:r>
    </w:p>
    <w:p w14:paraId="3BF5ABDC" w14:textId="77777777" w:rsidR="001634FE" w:rsidRPr="001634FE" w:rsidRDefault="001634FE" w:rsidP="001634FE">
      <w:pPr>
        <w:pBdr>
          <w:top w:val="nil"/>
          <w:left w:val="nil"/>
          <w:bottom w:val="nil"/>
          <w:right w:val="nil"/>
          <w:between w:val="nil"/>
        </w:pBdr>
        <w:rPr>
          <w:rFonts w:ascii="Calibri" w:eastAsia="Calibri" w:hAnsi="Calibri" w:cs="Calibri"/>
          <w:color w:val="000000"/>
          <w:sz w:val="22"/>
          <w:szCs w:val="22"/>
        </w:rPr>
      </w:pPr>
    </w:p>
    <w:p w14:paraId="0AF7F336" w14:textId="77777777" w:rsidR="00D36386" w:rsidRPr="00373B91" w:rsidRDefault="00D36386" w:rsidP="00D36386">
      <w:pPr>
        <w:jc w:val="both"/>
        <w:rPr>
          <w:rFonts w:asciiTheme="majorHAnsi" w:eastAsia="Times New Roman" w:hAnsiTheme="majorHAnsi" w:cstheme="majorHAnsi"/>
          <w:b/>
          <w:sz w:val="22"/>
          <w:szCs w:val="22"/>
          <w:lang w:eastAsia="en-GB"/>
        </w:rPr>
      </w:pPr>
      <w:r w:rsidRPr="00373B91">
        <w:rPr>
          <w:rFonts w:asciiTheme="majorHAnsi" w:eastAsia="Times New Roman" w:hAnsiTheme="majorHAnsi" w:cstheme="majorHAnsi"/>
          <w:b/>
          <w:sz w:val="22"/>
          <w:szCs w:val="22"/>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653A1AC8" w14:textId="77777777" w:rsidR="00D36386" w:rsidRPr="00373B91" w:rsidRDefault="00D36386" w:rsidP="00D36386">
      <w:pPr>
        <w:jc w:val="both"/>
        <w:rPr>
          <w:rFonts w:asciiTheme="majorHAnsi" w:hAnsiTheme="majorHAnsi" w:cstheme="majorHAnsi"/>
          <w:sz w:val="22"/>
          <w:szCs w:val="22"/>
        </w:rPr>
      </w:pPr>
    </w:p>
    <w:p w14:paraId="01226565" w14:textId="77777777" w:rsidR="00D36386" w:rsidRPr="00373B91" w:rsidRDefault="00D36386" w:rsidP="00D36386">
      <w:pPr>
        <w:jc w:val="both"/>
        <w:rPr>
          <w:rFonts w:asciiTheme="majorHAnsi" w:hAnsiTheme="majorHAnsi" w:cstheme="majorHAnsi"/>
          <w:sz w:val="22"/>
          <w:szCs w:val="22"/>
        </w:rPr>
      </w:pPr>
      <w:r w:rsidRPr="00373B91">
        <w:rPr>
          <w:rFonts w:asciiTheme="majorHAnsi" w:hAnsiTheme="majorHAnsi" w:cstheme="majorHAnsi"/>
          <w:sz w:val="22"/>
          <w:szCs w:val="22"/>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1F987509" w14:textId="77777777" w:rsidR="00D36386" w:rsidRPr="00373B91" w:rsidRDefault="00D36386" w:rsidP="00D36386">
      <w:pPr>
        <w:jc w:val="both"/>
        <w:rPr>
          <w:rFonts w:asciiTheme="majorHAnsi" w:hAnsiTheme="majorHAnsi" w:cstheme="majorHAnsi"/>
          <w:sz w:val="22"/>
          <w:szCs w:val="22"/>
        </w:rPr>
      </w:pPr>
    </w:p>
    <w:p w14:paraId="36CEAD98" w14:textId="77777777" w:rsidR="00D36386" w:rsidRPr="00373B91" w:rsidRDefault="00D36386" w:rsidP="00D36386">
      <w:pPr>
        <w:jc w:val="both"/>
        <w:rPr>
          <w:rFonts w:asciiTheme="majorHAnsi" w:hAnsiTheme="majorHAnsi" w:cstheme="majorHAnsi"/>
          <w:sz w:val="22"/>
          <w:szCs w:val="22"/>
        </w:rPr>
      </w:pPr>
      <w:r w:rsidRPr="00373B91">
        <w:rPr>
          <w:rFonts w:asciiTheme="majorHAnsi" w:hAnsiTheme="majorHAnsi" w:cstheme="majorHAnsi"/>
          <w:sz w:val="22"/>
          <w:szCs w:val="22"/>
        </w:rPr>
        <w:t>Spencer Academies Trust is a Disability Confident Committed Employer</w:t>
      </w:r>
    </w:p>
    <w:p w14:paraId="31E65E99" w14:textId="77777777" w:rsidR="00D36386" w:rsidRPr="00373B91" w:rsidRDefault="00D36386" w:rsidP="00D36386">
      <w:pPr>
        <w:jc w:val="both"/>
        <w:rPr>
          <w:rFonts w:asciiTheme="majorHAnsi" w:hAnsiTheme="majorHAnsi" w:cstheme="majorHAnsi"/>
          <w:sz w:val="22"/>
          <w:szCs w:val="22"/>
        </w:rPr>
      </w:pPr>
    </w:p>
    <w:p w14:paraId="7BA961C2" w14:textId="77777777" w:rsidR="001634FE" w:rsidRDefault="001634FE">
      <w:pPr>
        <w:pBdr>
          <w:top w:val="nil"/>
          <w:left w:val="nil"/>
          <w:bottom w:val="nil"/>
          <w:right w:val="nil"/>
          <w:between w:val="nil"/>
        </w:pBdr>
        <w:rPr>
          <w:rFonts w:ascii="Calibri" w:eastAsia="Calibri" w:hAnsi="Calibri" w:cs="Calibri"/>
          <w:b/>
          <w:color w:val="000000"/>
          <w:sz w:val="22"/>
          <w:szCs w:val="22"/>
        </w:rPr>
      </w:pPr>
    </w:p>
    <w:p w14:paraId="39D58D7B" w14:textId="77777777" w:rsidR="001634FE" w:rsidRDefault="001634FE">
      <w:pPr>
        <w:pBdr>
          <w:top w:val="nil"/>
          <w:left w:val="nil"/>
          <w:bottom w:val="nil"/>
          <w:right w:val="nil"/>
          <w:between w:val="nil"/>
        </w:pBdr>
        <w:rPr>
          <w:rFonts w:ascii="Calibri" w:eastAsia="Calibri" w:hAnsi="Calibri" w:cs="Calibri"/>
          <w:b/>
          <w:color w:val="000000"/>
          <w:sz w:val="22"/>
          <w:szCs w:val="22"/>
        </w:rPr>
      </w:pPr>
    </w:p>
    <w:p w14:paraId="5E886823" w14:textId="77777777" w:rsidR="001634FE" w:rsidRDefault="001634FE">
      <w:pPr>
        <w:pBdr>
          <w:top w:val="nil"/>
          <w:left w:val="nil"/>
          <w:bottom w:val="nil"/>
          <w:right w:val="nil"/>
          <w:between w:val="nil"/>
        </w:pBdr>
        <w:rPr>
          <w:rFonts w:ascii="Calibri" w:eastAsia="Calibri" w:hAnsi="Calibri" w:cs="Calibri"/>
          <w:b/>
          <w:color w:val="000000"/>
          <w:sz w:val="22"/>
          <w:szCs w:val="22"/>
        </w:rPr>
      </w:pPr>
    </w:p>
    <w:p w14:paraId="7E33F049" w14:textId="50A17EC0"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Person Specification </w:t>
      </w:r>
    </w:p>
    <w:tbl>
      <w:tblPr>
        <w:tblStyle w:val="a0"/>
        <w:tblW w:w="9592" w:type="dxa"/>
        <w:tblLayout w:type="fixed"/>
        <w:tblLook w:val="0400" w:firstRow="0" w:lastRow="0" w:firstColumn="0" w:lastColumn="0" w:noHBand="0" w:noVBand="1"/>
      </w:tblPr>
      <w:tblGrid>
        <w:gridCol w:w="7466"/>
        <w:gridCol w:w="1035"/>
        <w:gridCol w:w="1091"/>
      </w:tblGrid>
      <w:tr w:rsidR="00BA19DB" w14:paraId="19ECE23E" w14:textId="77777777">
        <w:tc>
          <w:tcPr>
            <w:tcW w:w="7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62392" w14:textId="77777777" w:rsidR="00BA19DB" w:rsidRDefault="00BA19DB">
            <w:pPr>
              <w:rPr>
                <w:rFonts w:ascii="Calibri" w:eastAsia="Calibri" w:hAnsi="Calibri" w:cs="Calibri"/>
                <w:sz w:val="22"/>
                <w:szCs w:val="22"/>
              </w:rPr>
            </w:pP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DF6609"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Essential</w:t>
            </w:r>
          </w:p>
          <w:p w14:paraId="385A6AD8" w14:textId="77777777" w:rsidR="00BA19DB" w:rsidRDefault="00BA19DB">
            <w:pPr>
              <w:rPr>
                <w:rFonts w:ascii="Calibri" w:eastAsia="Calibri" w:hAnsi="Calibri" w:cs="Calibri"/>
                <w:sz w:val="22"/>
                <w:szCs w:val="22"/>
              </w:rPr>
            </w:pPr>
          </w:p>
        </w:tc>
        <w:tc>
          <w:tcPr>
            <w:tcW w:w="1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C1B8CE"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Desirable</w:t>
            </w:r>
          </w:p>
          <w:p w14:paraId="45DBBCF5" w14:textId="77777777" w:rsidR="00BA19DB" w:rsidRDefault="00BA19DB">
            <w:pPr>
              <w:rPr>
                <w:rFonts w:ascii="Calibri" w:eastAsia="Calibri" w:hAnsi="Calibri" w:cs="Calibri"/>
                <w:sz w:val="22"/>
                <w:szCs w:val="22"/>
              </w:rPr>
            </w:pPr>
          </w:p>
        </w:tc>
      </w:tr>
      <w:tr w:rsidR="00BA19DB" w14:paraId="10CF3299" w14:textId="77777777">
        <w:tc>
          <w:tcPr>
            <w:tcW w:w="959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B012D5"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Qualifications and experience </w:t>
            </w:r>
          </w:p>
        </w:tc>
      </w:tr>
      <w:tr w:rsidR="00BA19DB" w14:paraId="3985C441" w14:textId="77777777">
        <w:tc>
          <w:tcPr>
            <w:tcW w:w="7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D4DA6A" w14:textId="77777777" w:rsidR="00BA19DB" w:rsidRDefault="00F5679D">
            <w:pPr>
              <w:numPr>
                <w:ilvl w:val="0"/>
                <w:numId w:val="4"/>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Recent experience of working with young people</w:t>
            </w:r>
          </w:p>
          <w:p w14:paraId="3BCC159C" w14:textId="77777777" w:rsidR="00BA19DB" w:rsidRDefault="00F5679D">
            <w:pPr>
              <w:numPr>
                <w:ilvl w:val="0"/>
                <w:numId w:val="4"/>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Working with students on supporting their emotional well being </w:t>
            </w:r>
          </w:p>
          <w:p w14:paraId="1F65DA50" w14:textId="77777777" w:rsidR="00BA19DB" w:rsidRDefault="00F5679D">
            <w:pPr>
              <w:numPr>
                <w:ilvl w:val="0"/>
                <w:numId w:val="4"/>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Leading small groups of students on your own. </w:t>
            </w:r>
          </w:p>
          <w:p w14:paraId="21750455" w14:textId="77777777" w:rsidR="00BA19DB" w:rsidRDefault="00F5679D">
            <w:pPr>
              <w:numPr>
                <w:ilvl w:val="0"/>
                <w:numId w:val="4"/>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 xml:space="preserve">Good standard of education, especially </w:t>
            </w:r>
            <w:proofErr w:type="gramStart"/>
            <w:r>
              <w:rPr>
                <w:rFonts w:ascii="Calibri" w:eastAsia="Calibri" w:hAnsi="Calibri" w:cs="Calibri"/>
                <w:color w:val="000000"/>
                <w:sz w:val="22"/>
                <w:szCs w:val="22"/>
              </w:rPr>
              <w:t>with regard to</w:t>
            </w:r>
            <w:proofErr w:type="gramEnd"/>
            <w:r>
              <w:rPr>
                <w:rFonts w:ascii="Calibri" w:eastAsia="Calibri" w:hAnsi="Calibri" w:cs="Calibri"/>
                <w:color w:val="000000"/>
                <w:sz w:val="22"/>
                <w:szCs w:val="22"/>
              </w:rPr>
              <w:t xml:space="preserve"> literacy and numeracy skills</w:t>
            </w:r>
          </w:p>
          <w:p w14:paraId="2133FF7B" w14:textId="77777777" w:rsidR="00BA19DB" w:rsidRDefault="00F5679D">
            <w:pPr>
              <w:numPr>
                <w:ilvl w:val="0"/>
                <w:numId w:val="4"/>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GCSE Maths and English grade C or equivalent</w:t>
            </w:r>
          </w:p>
          <w:p w14:paraId="62DCD9EA" w14:textId="77777777" w:rsidR="00BA19DB" w:rsidRDefault="00BA19DB">
            <w:pPr>
              <w:rPr>
                <w:rFonts w:ascii="Calibri" w:eastAsia="Calibri" w:hAnsi="Calibri" w:cs="Calibri"/>
                <w:sz w:val="22"/>
                <w:szCs w:val="22"/>
              </w:rPr>
            </w:pP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0C3BE"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2B8232C8" w14:textId="77777777" w:rsidR="00BA19DB" w:rsidRDefault="00BA19DB">
            <w:pPr>
              <w:rPr>
                <w:rFonts w:ascii="Calibri" w:eastAsia="Calibri" w:hAnsi="Calibri" w:cs="Calibri"/>
                <w:sz w:val="22"/>
                <w:szCs w:val="22"/>
              </w:rPr>
            </w:pPr>
          </w:p>
          <w:p w14:paraId="3CE2E591" w14:textId="77777777" w:rsidR="00BA19DB" w:rsidRDefault="00BA19DB">
            <w:pPr>
              <w:pBdr>
                <w:top w:val="nil"/>
                <w:left w:val="nil"/>
                <w:bottom w:val="nil"/>
                <w:right w:val="nil"/>
                <w:between w:val="nil"/>
              </w:pBdr>
              <w:rPr>
                <w:rFonts w:ascii="Calibri" w:eastAsia="Calibri" w:hAnsi="Calibri" w:cs="Calibri"/>
                <w:color w:val="000000"/>
                <w:sz w:val="22"/>
                <w:szCs w:val="22"/>
              </w:rPr>
            </w:pPr>
          </w:p>
          <w:p w14:paraId="678DCD61"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460CFD0C"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7B548408" w14:textId="77777777" w:rsidR="00BA19DB" w:rsidRDefault="00BA19DB">
            <w:pPr>
              <w:rPr>
                <w:rFonts w:ascii="Calibri" w:eastAsia="Calibri" w:hAnsi="Calibri" w:cs="Calibri"/>
                <w:sz w:val="22"/>
                <w:szCs w:val="22"/>
              </w:rPr>
            </w:pPr>
          </w:p>
        </w:tc>
        <w:tc>
          <w:tcPr>
            <w:tcW w:w="1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5A1C77" w14:textId="77777777" w:rsidR="00BA19DB" w:rsidRDefault="00BA19DB">
            <w:pPr>
              <w:rPr>
                <w:rFonts w:ascii="Calibri" w:eastAsia="Calibri" w:hAnsi="Calibri" w:cs="Calibri"/>
                <w:sz w:val="22"/>
                <w:szCs w:val="22"/>
              </w:rPr>
            </w:pPr>
          </w:p>
          <w:p w14:paraId="40030149"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w:t>
            </w:r>
          </w:p>
          <w:p w14:paraId="4E551154"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w:t>
            </w:r>
          </w:p>
          <w:p w14:paraId="3086AC1E" w14:textId="77777777" w:rsidR="00BA19DB" w:rsidRDefault="00BA19DB">
            <w:pPr>
              <w:spacing w:after="240"/>
              <w:rPr>
                <w:rFonts w:ascii="Calibri" w:eastAsia="Calibri" w:hAnsi="Calibri" w:cs="Calibri"/>
                <w:sz w:val="22"/>
                <w:szCs w:val="22"/>
              </w:rPr>
            </w:pPr>
          </w:p>
        </w:tc>
      </w:tr>
      <w:tr w:rsidR="00BA19DB" w14:paraId="73781E52" w14:textId="77777777">
        <w:tc>
          <w:tcPr>
            <w:tcW w:w="959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6C4C8"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Knowledge and skills</w:t>
            </w:r>
          </w:p>
        </w:tc>
      </w:tr>
      <w:tr w:rsidR="00BA19DB" w14:paraId="5DA4114A" w14:textId="77777777">
        <w:tc>
          <w:tcPr>
            <w:tcW w:w="7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301EAE" w14:textId="77777777" w:rsidR="00BA19DB" w:rsidRDefault="00F5679D">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Ability to work calmly under pressure</w:t>
            </w:r>
          </w:p>
          <w:p w14:paraId="6B15F2D1" w14:textId="77777777" w:rsidR="00BA19DB" w:rsidRDefault="00F5679D">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Ability to communicate clearly, both orally and in writing appropriate to the need to communicate effectively with colleagues, students, parents/carers and other professionals</w:t>
            </w:r>
          </w:p>
          <w:p w14:paraId="4411348F" w14:textId="77777777" w:rsidR="00BA19DB" w:rsidRDefault="00F5679D">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Ability to work collaboratively with others</w:t>
            </w:r>
          </w:p>
          <w:p w14:paraId="631A3CDF" w14:textId="77777777" w:rsidR="00BA19DB" w:rsidRDefault="00F5679D">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Ability to building form good relationships with students, parents/carers, outside agencies and colleagues</w:t>
            </w:r>
          </w:p>
          <w:p w14:paraId="009E1893" w14:textId="77777777" w:rsidR="00BA19DB" w:rsidRDefault="00F5679D">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Ability to work within school bases systems and specified timelines</w:t>
            </w:r>
          </w:p>
          <w:p w14:paraId="4C215F8C" w14:textId="77777777" w:rsidR="00BA19DB" w:rsidRDefault="00F5679D">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Ability to proficiently use office computer software, including word processing, spreadsheets, databases and internet systems</w:t>
            </w:r>
          </w:p>
          <w:p w14:paraId="375B54C7" w14:textId="77777777" w:rsidR="00BA19DB" w:rsidRDefault="00F5679D">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Academy procedures</w:t>
            </w:r>
          </w:p>
          <w:p w14:paraId="45D03035" w14:textId="77777777" w:rsidR="00BA19DB" w:rsidRDefault="00BA19DB">
            <w:pPr>
              <w:rPr>
                <w:rFonts w:ascii="Calibri" w:eastAsia="Calibri" w:hAnsi="Calibri" w:cs="Calibri"/>
                <w:sz w:val="22"/>
                <w:szCs w:val="22"/>
              </w:rPr>
            </w:pP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639E4"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5B77DB75"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202B0C78" w14:textId="77777777" w:rsidR="00BA19DB" w:rsidRDefault="00BA19DB">
            <w:pPr>
              <w:pBdr>
                <w:top w:val="nil"/>
                <w:left w:val="nil"/>
                <w:bottom w:val="nil"/>
                <w:right w:val="nil"/>
                <w:between w:val="nil"/>
              </w:pBdr>
              <w:rPr>
                <w:rFonts w:ascii="Calibri" w:eastAsia="Calibri" w:hAnsi="Calibri" w:cs="Calibri"/>
                <w:color w:val="000000"/>
                <w:sz w:val="22"/>
                <w:szCs w:val="22"/>
              </w:rPr>
            </w:pPr>
          </w:p>
          <w:p w14:paraId="2E8A1FD3" w14:textId="77777777" w:rsidR="00BA19DB" w:rsidRDefault="00BA19DB">
            <w:pPr>
              <w:pBdr>
                <w:top w:val="nil"/>
                <w:left w:val="nil"/>
                <w:bottom w:val="nil"/>
                <w:right w:val="nil"/>
                <w:between w:val="nil"/>
              </w:pBdr>
              <w:rPr>
                <w:rFonts w:ascii="Calibri" w:eastAsia="Calibri" w:hAnsi="Calibri" w:cs="Calibri"/>
                <w:color w:val="000000"/>
                <w:sz w:val="22"/>
                <w:szCs w:val="22"/>
              </w:rPr>
            </w:pPr>
          </w:p>
          <w:p w14:paraId="03F3BF64"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39021BB9"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20EE4B1F" w14:textId="77777777" w:rsidR="00BA19DB" w:rsidRDefault="00BA19DB">
            <w:pPr>
              <w:pBdr>
                <w:top w:val="nil"/>
                <w:left w:val="nil"/>
                <w:bottom w:val="nil"/>
                <w:right w:val="nil"/>
                <w:between w:val="nil"/>
              </w:pBdr>
              <w:rPr>
                <w:rFonts w:ascii="Calibri" w:eastAsia="Calibri" w:hAnsi="Calibri" w:cs="Calibri"/>
                <w:color w:val="000000"/>
                <w:sz w:val="22"/>
                <w:szCs w:val="22"/>
              </w:rPr>
            </w:pPr>
          </w:p>
          <w:p w14:paraId="70C49F9A"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422BD1C1"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261AA7DD" w14:textId="77777777" w:rsidR="00BA19DB" w:rsidRDefault="00BA19DB">
            <w:pPr>
              <w:pBdr>
                <w:top w:val="nil"/>
                <w:left w:val="nil"/>
                <w:bottom w:val="nil"/>
                <w:right w:val="nil"/>
                <w:between w:val="nil"/>
              </w:pBdr>
              <w:rPr>
                <w:rFonts w:ascii="Calibri" w:eastAsia="Calibri" w:hAnsi="Calibri" w:cs="Calibri"/>
                <w:color w:val="000000"/>
                <w:sz w:val="22"/>
                <w:szCs w:val="22"/>
              </w:rPr>
            </w:pPr>
          </w:p>
          <w:p w14:paraId="67A69F73"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7E3FFAA1" w14:textId="77777777" w:rsidR="00BA19DB" w:rsidRDefault="00BA19DB">
            <w:pPr>
              <w:rPr>
                <w:rFonts w:ascii="Calibri" w:eastAsia="Calibri" w:hAnsi="Calibri" w:cs="Calibri"/>
                <w:sz w:val="22"/>
                <w:szCs w:val="22"/>
              </w:rPr>
            </w:pPr>
          </w:p>
        </w:tc>
        <w:tc>
          <w:tcPr>
            <w:tcW w:w="1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EFC5A" w14:textId="77777777" w:rsidR="00BA19DB" w:rsidRDefault="00F5679D">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br/>
            </w:r>
            <w:r>
              <w:rPr>
                <w:rFonts w:ascii="Calibri" w:eastAsia="Calibri" w:hAnsi="Calibri" w:cs="Calibri"/>
                <w:color w:val="000000"/>
                <w:sz w:val="22"/>
                <w:szCs w:val="22"/>
              </w:rPr>
              <w:br/>
            </w:r>
          </w:p>
        </w:tc>
      </w:tr>
      <w:tr w:rsidR="00BA19DB" w14:paraId="569C8B15" w14:textId="77777777">
        <w:trPr>
          <w:trHeight w:val="320"/>
        </w:trPr>
        <w:tc>
          <w:tcPr>
            <w:tcW w:w="959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3822D0"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Personal qualities</w:t>
            </w:r>
          </w:p>
        </w:tc>
      </w:tr>
      <w:tr w:rsidR="00BA19DB" w14:paraId="0825A158" w14:textId="77777777">
        <w:trPr>
          <w:trHeight w:val="520"/>
        </w:trPr>
        <w:tc>
          <w:tcPr>
            <w:tcW w:w="74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098D8" w14:textId="77777777" w:rsidR="00BA19DB" w:rsidRDefault="00F5679D">
            <w:pPr>
              <w:numPr>
                <w:ilvl w:val="0"/>
                <w:numId w:val="2"/>
              </w:numPr>
              <w:pBdr>
                <w:top w:val="nil"/>
                <w:left w:val="nil"/>
                <w:bottom w:val="nil"/>
                <w:right w:val="nil"/>
                <w:between w:val="nil"/>
              </w:pBdr>
              <w:ind w:left="367"/>
              <w:rPr>
                <w:rFonts w:ascii="Calibri" w:eastAsia="Calibri" w:hAnsi="Calibri" w:cs="Calibri"/>
                <w:color w:val="000000"/>
                <w:sz w:val="22"/>
                <w:szCs w:val="22"/>
              </w:rPr>
            </w:pPr>
            <w:r>
              <w:rPr>
                <w:rFonts w:ascii="Calibri" w:eastAsia="Calibri" w:hAnsi="Calibri" w:cs="Calibri"/>
                <w:color w:val="000000"/>
                <w:sz w:val="22"/>
                <w:szCs w:val="22"/>
              </w:rPr>
              <w:t>Excellent interpersonal skills with the ability to maintain strict confidentiality</w:t>
            </w:r>
          </w:p>
          <w:p w14:paraId="1C4465BF" w14:textId="77777777" w:rsidR="00BA19DB" w:rsidRDefault="00F5679D">
            <w:pPr>
              <w:numPr>
                <w:ilvl w:val="0"/>
                <w:numId w:val="2"/>
              </w:numPr>
              <w:pBdr>
                <w:top w:val="nil"/>
                <w:left w:val="nil"/>
                <w:bottom w:val="nil"/>
                <w:right w:val="nil"/>
                <w:between w:val="nil"/>
              </w:pBdr>
              <w:ind w:left="367"/>
              <w:rPr>
                <w:rFonts w:ascii="Calibri" w:eastAsia="Calibri" w:hAnsi="Calibri" w:cs="Calibri"/>
                <w:color w:val="000000"/>
                <w:sz w:val="22"/>
                <w:szCs w:val="22"/>
              </w:rPr>
            </w:pPr>
            <w:r>
              <w:rPr>
                <w:rFonts w:ascii="Calibri" w:eastAsia="Calibri" w:hAnsi="Calibri" w:cs="Calibri"/>
                <w:color w:val="000000"/>
                <w:sz w:val="22"/>
                <w:szCs w:val="22"/>
              </w:rPr>
              <w:t>A diplomatic and patient approach</w:t>
            </w:r>
          </w:p>
          <w:p w14:paraId="07000A9C" w14:textId="77777777" w:rsidR="00BA19DB" w:rsidRDefault="00F5679D">
            <w:pPr>
              <w:numPr>
                <w:ilvl w:val="0"/>
                <w:numId w:val="2"/>
              </w:numPr>
              <w:pBdr>
                <w:top w:val="nil"/>
                <w:left w:val="nil"/>
                <w:bottom w:val="nil"/>
                <w:right w:val="nil"/>
                <w:between w:val="nil"/>
              </w:pBdr>
              <w:ind w:left="367"/>
              <w:rPr>
                <w:rFonts w:ascii="Calibri" w:eastAsia="Calibri" w:hAnsi="Calibri" w:cs="Calibri"/>
                <w:color w:val="000000"/>
                <w:sz w:val="22"/>
                <w:szCs w:val="22"/>
              </w:rPr>
            </w:pPr>
            <w:r>
              <w:rPr>
                <w:rFonts w:ascii="Calibri" w:eastAsia="Calibri" w:hAnsi="Calibri" w:cs="Calibri"/>
                <w:color w:val="000000"/>
                <w:sz w:val="22"/>
                <w:szCs w:val="22"/>
              </w:rPr>
              <w:t>Initiative and ability to prioritise own work and that of others to meet deadlines</w:t>
            </w:r>
          </w:p>
          <w:p w14:paraId="27A3BB52" w14:textId="77777777" w:rsidR="00BA19DB" w:rsidRDefault="00F5679D">
            <w:pPr>
              <w:numPr>
                <w:ilvl w:val="0"/>
                <w:numId w:val="2"/>
              </w:numPr>
              <w:pBdr>
                <w:top w:val="nil"/>
                <w:left w:val="nil"/>
                <w:bottom w:val="nil"/>
                <w:right w:val="nil"/>
                <w:between w:val="nil"/>
              </w:pBdr>
              <w:ind w:left="367"/>
              <w:rPr>
                <w:rFonts w:ascii="Calibri" w:eastAsia="Calibri" w:hAnsi="Calibri" w:cs="Calibri"/>
                <w:color w:val="000000"/>
                <w:sz w:val="22"/>
                <w:szCs w:val="22"/>
              </w:rPr>
            </w:pPr>
            <w:r>
              <w:rPr>
                <w:rFonts w:ascii="Calibri" w:eastAsia="Calibri" w:hAnsi="Calibri" w:cs="Calibri"/>
                <w:color w:val="000000"/>
                <w:sz w:val="22"/>
                <w:szCs w:val="22"/>
              </w:rPr>
              <w:t>Efficient and meticulous in organisation</w:t>
            </w:r>
          </w:p>
          <w:p w14:paraId="4F55F88D" w14:textId="77777777" w:rsidR="00BA19DB" w:rsidRDefault="00F5679D">
            <w:pPr>
              <w:numPr>
                <w:ilvl w:val="0"/>
                <w:numId w:val="2"/>
              </w:numPr>
              <w:pBdr>
                <w:top w:val="nil"/>
                <w:left w:val="nil"/>
                <w:bottom w:val="nil"/>
                <w:right w:val="nil"/>
                <w:between w:val="nil"/>
              </w:pBdr>
              <w:ind w:left="367"/>
              <w:rPr>
                <w:rFonts w:ascii="Calibri" w:eastAsia="Calibri" w:hAnsi="Calibri" w:cs="Calibri"/>
                <w:color w:val="000000"/>
                <w:sz w:val="22"/>
                <w:szCs w:val="22"/>
              </w:rPr>
            </w:pPr>
            <w:r>
              <w:rPr>
                <w:rFonts w:ascii="Calibri" w:eastAsia="Calibri" w:hAnsi="Calibri" w:cs="Calibri"/>
                <w:color w:val="000000"/>
                <w:sz w:val="22"/>
                <w:szCs w:val="22"/>
              </w:rPr>
              <w:t>Able to follow direction and work in collaboration with the leadership team</w:t>
            </w:r>
          </w:p>
          <w:p w14:paraId="302D292B" w14:textId="77777777" w:rsidR="00BA19DB" w:rsidRDefault="00F5679D">
            <w:pPr>
              <w:numPr>
                <w:ilvl w:val="0"/>
                <w:numId w:val="2"/>
              </w:numPr>
              <w:pBdr>
                <w:top w:val="nil"/>
                <w:left w:val="nil"/>
                <w:bottom w:val="nil"/>
                <w:right w:val="nil"/>
                <w:between w:val="nil"/>
              </w:pBdr>
              <w:ind w:left="367"/>
              <w:rPr>
                <w:rFonts w:ascii="Calibri" w:eastAsia="Calibri" w:hAnsi="Calibri" w:cs="Calibri"/>
                <w:color w:val="000000"/>
                <w:sz w:val="22"/>
                <w:szCs w:val="22"/>
              </w:rPr>
            </w:pPr>
            <w:r>
              <w:rPr>
                <w:rFonts w:ascii="Calibri" w:eastAsia="Calibri" w:hAnsi="Calibri" w:cs="Calibri"/>
                <w:color w:val="000000"/>
                <w:sz w:val="22"/>
                <w:szCs w:val="22"/>
              </w:rPr>
              <w:t>Able to work flexibly, adopt a hands-on approach and respond to unplanned situations</w:t>
            </w:r>
          </w:p>
          <w:p w14:paraId="4F911855" w14:textId="77777777" w:rsidR="00BA19DB" w:rsidRDefault="00F5679D">
            <w:pPr>
              <w:numPr>
                <w:ilvl w:val="0"/>
                <w:numId w:val="2"/>
              </w:numPr>
              <w:pBdr>
                <w:top w:val="nil"/>
                <w:left w:val="nil"/>
                <w:bottom w:val="nil"/>
                <w:right w:val="nil"/>
                <w:between w:val="nil"/>
              </w:pBdr>
              <w:ind w:left="367"/>
              <w:rPr>
                <w:rFonts w:ascii="Calibri" w:eastAsia="Calibri" w:hAnsi="Calibri" w:cs="Calibri"/>
                <w:color w:val="000000"/>
                <w:sz w:val="22"/>
                <w:szCs w:val="22"/>
              </w:rPr>
            </w:pPr>
            <w:r>
              <w:rPr>
                <w:rFonts w:ascii="Calibri" w:eastAsia="Calibri" w:hAnsi="Calibri" w:cs="Calibri"/>
                <w:color w:val="000000"/>
                <w:sz w:val="22"/>
                <w:szCs w:val="22"/>
              </w:rPr>
              <w:t>Inclusion and a positive “can do” approach to learning</w:t>
            </w:r>
          </w:p>
          <w:p w14:paraId="0C5F5A2F" w14:textId="77777777" w:rsidR="00BA19DB" w:rsidRDefault="00F5679D">
            <w:pPr>
              <w:numPr>
                <w:ilvl w:val="0"/>
                <w:numId w:val="2"/>
              </w:numPr>
              <w:pBdr>
                <w:top w:val="nil"/>
                <w:left w:val="nil"/>
                <w:bottom w:val="nil"/>
                <w:right w:val="nil"/>
                <w:between w:val="nil"/>
              </w:pBdr>
              <w:ind w:left="367"/>
              <w:rPr>
                <w:rFonts w:ascii="Calibri" w:eastAsia="Calibri" w:hAnsi="Calibri" w:cs="Calibri"/>
                <w:color w:val="000000"/>
                <w:sz w:val="22"/>
                <w:szCs w:val="22"/>
              </w:rPr>
            </w:pPr>
            <w:r>
              <w:rPr>
                <w:rFonts w:ascii="Calibri" w:eastAsia="Calibri" w:hAnsi="Calibri" w:cs="Calibri"/>
                <w:color w:val="000000"/>
                <w:sz w:val="22"/>
                <w:szCs w:val="22"/>
              </w:rPr>
              <w:t>Ability to evaluate own development needs and those of others and to address them</w:t>
            </w:r>
          </w:p>
          <w:p w14:paraId="411386BB" w14:textId="77777777" w:rsidR="00BA19DB" w:rsidRDefault="00F5679D">
            <w:pPr>
              <w:numPr>
                <w:ilvl w:val="0"/>
                <w:numId w:val="2"/>
              </w:numPr>
              <w:pBdr>
                <w:top w:val="nil"/>
                <w:left w:val="nil"/>
                <w:bottom w:val="nil"/>
                <w:right w:val="nil"/>
                <w:between w:val="nil"/>
              </w:pBdr>
              <w:ind w:left="367"/>
              <w:rPr>
                <w:rFonts w:ascii="Calibri" w:eastAsia="Calibri" w:hAnsi="Calibri" w:cs="Calibri"/>
                <w:color w:val="000000"/>
                <w:sz w:val="22"/>
                <w:szCs w:val="22"/>
              </w:rPr>
            </w:pPr>
            <w:r>
              <w:rPr>
                <w:rFonts w:ascii="Calibri" w:eastAsia="Calibri" w:hAnsi="Calibri" w:cs="Calibri"/>
                <w:color w:val="000000"/>
                <w:sz w:val="22"/>
                <w:szCs w:val="22"/>
              </w:rPr>
              <w:t>Commitment to the highest standards of child protection and safeguarding</w:t>
            </w:r>
          </w:p>
          <w:p w14:paraId="25247C9E" w14:textId="77777777" w:rsidR="00BA19DB" w:rsidRDefault="00F5679D">
            <w:pPr>
              <w:numPr>
                <w:ilvl w:val="0"/>
                <w:numId w:val="2"/>
              </w:numPr>
              <w:pBdr>
                <w:top w:val="nil"/>
                <w:left w:val="nil"/>
                <w:bottom w:val="nil"/>
                <w:right w:val="nil"/>
                <w:between w:val="nil"/>
              </w:pBdr>
              <w:ind w:left="367"/>
              <w:rPr>
                <w:rFonts w:ascii="Calibri" w:eastAsia="Calibri" w:hAnsi="Calibri" w:cs="Calibri"/>
                <w:color w:val="000000"/>
                <w:sz w:val="22"/>
                <w:szCs w:val="22"/>
              </w:rPr>
            </w:pPr>
            <w:r>
              <w:rPr>
                <w:rFonts w:ascii="Calibri" w:eastAsia="Calibri" w:hAnsi="Calibri" w:cs="Calibri"/>
                <w:color w:val="000000"/>
                <w:sz w:val="22"/>
                <w:szCs w:val="22"/>
              </w:rPr>
              <w:t>Recognition of the importance of personal responsibility for health and safety</w:t>
            </w:r>
          </w:p>
          <w:p w14:paraId="03CD7439" w14:textId="77777777" w:rsidR="00BA19DB" w:rsidRDefault="00F5679D">
            <w:pPr>
              <w:numPr>
                <w:ilvl w:val="0"/>
                <w:numId w:val="2"/>
              </w:numPr>
              <w:pBdr>
                <w:top w:val="nil"/>
                <w:left w:val="nil"/>
                <w:bottom w:val="nil"/>
                <w:right w:val="nil"/>
                <w:between w:val="nil"/>
              </w:pBdr>
              <w:ind w:left="367"/>
              <w:rPr>
                <w:rFonts w:ascii="Calibri" w:eastAsia="Calibri" w:hAnsi="Calibri" w:cs="Calibri"/>
                <w:color w:val="000000"/>
                <w:sz w:val="22"/>
                <w:szCs w:val="22"/>
              </w:rPr>
            </w:pPr>
            <w:r>
              <w:rPr>
                <w:rFonts w:ascii="Calibri" w:eastAsia="Calibri" w:hAnsi="Calibri" w:cs="Calibri"/>
                <w:color w:val="000000"/>
                <w:sz w:val="22"/>
                <w:szCs w:val="22"/>
              </w:rPr>
              <w:t>Commitment to the Trust’s ethos, aims and whole community</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F0525F"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4D94F209"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66160FEB"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776DA39A" w14:textId="77777777" w:rsidR="00BA19DB" w:rsidRDefault="00BA19DB">
            <w:pPr>
              <w:pBdr>
                <w:top w:val="nil"/>
                <w:left w:val="nil"/>
                <w:bottom w:val="nil"/>
                <w:right w:val="nil"/>
                <w:between w:val="nil"/>
              </w:pBdr>
              <w:rPr>
                <w:rFonts w:ascii="Calibri" w:eastAsia="Calibri" w:hAnsi="Calibri" w:cs="Calibri"/>
                <w:color w:val="000000"/>
                <w:sz w:val="22"/>
                <w:szCs w:val="22"/>
              </w:rPr>
            </w:pPr>
          </w:p>
          <w:p w14:paraId="442A471A"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24F68989"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2107257D"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2A35E249" w14:textId="77777777" w:rsidR="00BA19DB" w:rsidRDefault="00BA19DB">
            <w:pPr>
              <w:rPr>
                <w:rFonts w:ascii="Calibri" w:eastAsia="Calibri" w:hAnsi="Calibri" w:cs="Calibri"/>
                <w:sz w:val="22"/>
                <w:szCs w:val="22"/>
              </w:rPr>
            </w:pPr>
          </w:p>
          <w:p w14:paraId="7036D4FF"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0296299C"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55C6F999" w14:textId="77777777" w:rsidR="00BA19DB" w:rsidRDefault="00BA19DB">
            <w:pPr>
              <w:pBdr>
                <w:top w:val="nil"/>
                <w:left w:val="nil"/>
                <w:bottom w:val="nil"/>
                <w:right w:val="nil"/>
                <w:between w:val="nil"/>
              </w:pBdr>
              <w:rPr>
                <w:rFonts w:ascii="Calibri" w:eastAsia="Calibri" w:hAnsi="Calibri" w:cs="Calibri"/>
                <w:color w:val="000000"/>
                <w:sz w:val="22"/>
                <w:szCs w:val="22"/>
              </w:rPr>
            </w:pPr>
          </w:p>
          <w:p w14:paraId="4D6237B4"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4BFFCC0E"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2F4422DB" w14:textId="77777777" w:rsidR="00BA19DB" w:rsidRDefault="00BA19DB">
            <w:pPr>
              <w:pBdr>
                <w:top w:val="nil"/>
                <w:left w:val="nil"/>
                <w:bottom w:val="nil"/>
                <w:right w:val="nil"/>
                <w:between w:val="nil"/>
              </w:pBdr>
              <w:rPr>
                <w:rFonts w:ascii="Calibri" w:eastAsia="Calibri" w:hAnsi="Calibri" w:cs="Calibri"/>
                <w:color w:val="000000"/>
                <w:sz w:val="22"/>
                <w:szCs w:val="22"/>
              </w:rPr>
            </w:pPr>
          </w:p>
          <w:p w14:paraId="63FA095E" w14:textId="77777777" w:rsidR="00BA19DB" w:rsidRDefault="00F5679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w:t>
            </w:r>
          </w:p>
          <w:p w14:paraId="0A4644E0" w14:textId="77777777" w:rsidR="00BA19DB" w:rsidRDefault="00BA19DB">
            <w:pPr>
              <w:rPr>
                <w:rFonts w:ascii="Calibri" w:eastAsia="Calibri" w:hAnsi="Calibri" w:cs="Calibri"/>
                <w:sz w:val="22"/>
                <w:szCs w:val="22"/>
              </w:rPr>
            </w:pPr>
          </w:p>
        </w:tc>
        <w:tc>
          <w:tcPr>
            <w:tcW w:w="1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CD042A" w14:textId="77777777" w:rsidR="00BA19DB" w:rsidRDefault="00BA19DB">
            <w:pPr>
              <w:rPr>
                <w:rFonts w:ascii="Calibri" w:eastAsia="Calibri" w:hAnsi="Calibri" w:cs="Calibri"/>
                <w:sz w:val="22"/>
                <w:szCs w:val="22"/>
              </w:rPr>
            </w:pPr>
          </w:p>
        </w:tc>
      </w:tr>
    </w:tbl>
    <w:p w14:paraId="26AB5788" w14:textId="77777777" w:rsidR="00BA19DB" w:rsidRDefault="00BA19DB">
      <w:pPr>
        <w:rPr>
          <w:rFonts w:ascii="Calibri" w:eastAsia="Calibri" w:hAnsi="Calibri" w:cs="Calibri"/>
          <w:sz w:val="22"/>
          <w:szCs w:val="22"/>
        </w:rPr>
      </w:pPr>
    </w:p>
    <w:sectPr w:rsidR="00BA19DB">
      <w:headerReference w:type="default" r:id="rId11"/>
      <w:pgSz w:w="11906" w:h="16838"/>
      <w:pgMar w:top="1560" w:right="1152" w:bottom="0" w:left="1152" w:header="284"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BFC5" w14:textId="77777777" w:rsidR="00BD7EB4" w:rsidRDefault="00BD7EB4">
      <w:r>
        <w:separator/>
      </w:r>
    </w:p>
  </w:endnote>
  <w:endnote w:type="continuationSeparator" w:id="0">
    <w:p w14:paraId="11F6E6A1" w14:textId="77777777" w:rsidR="00BD7EB4" w:rsidRDefault="00BD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C6F1" w14:textId="77777777" w:rsidR="00BD7EB4" w:rsidRDefault="00BD7EB4">
      <w:r>
        <w:separator/>
      </w:r>
    </w:p>
  </w:footnote>
  <w:footnote w:type="continuationSeparator" w:id="0">
    <w:p w14:paraId="311FB65A" w14:textId="77777777" w:rsidR="00BD7EB4" w:rsidRDefault="00BD7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E0EF" w14:textId="77777777" w:rsidR="00BA19DB" w:rsidRDefault="00F5679D">
    <w:pPr>
      <w:pBdr>
        <w:top w:val="nil"/>
        <w:left w:val="nil"/>
        <w:bottom w:val="nil"/>
        <w:right w:val="nil"/>
        <w:between w:val="nil"/>
      </w:pBdr>
      <w:tabs>
        <w:tab w:val="center" w:pos="4320"/>
        <w:tab w:val="right" w:pos="8640"/>
        <w:tab w:val="right" w:pos="9639"/>
      </w:tabs>
      <w:rPr>
        <w:rFonts w:eastAsia="Arial"/>
        <w:color w:val="000000"/>
      </w:rPr>
    </w:pPr>
    <w:r>
      <w:rPr>
        <w:rFonts w:eastAsia="Arial"/>
        <w:noProof/>
        <w:color w:val="000000"/>
      </w:rPr>
      <w:drawing>
        <wp:inline distT="0" distB="0" distL="0" distR="0" wp14:anchorId="320FDF22" wp14:editId="25EFDBB8">
          <wp:extent cx="2552700" cy="6248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AC1"/>
    <w:multiLevelType w:val="multilevel"/>
    <w:tmpl w:val="73888E50"/>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 w15:restartNumberingAfterBreak="0">
    <w:nsid w:val="0E271137"/>
    <w:multiLevelType w:val="multilevel"/>
    <w:tmpl w:val="30D00E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F92CC7"/>
    <w:multiLevelType w:val="multilevel"/>
    <w:tmpl w:val="0582AA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AA196B"/>
    <w:multiLevelType w:val="multilevel"/>
    <w:tmpl w:val="97783D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1152CD3"/>
    <w:multiLevelType w:val="multilevel"/>
    <w:tmpl w:val="BE1CBC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46722086">
    <w:abstractNumId w:val="2"/>
  </w:num>
  <w:num w:numId="2" w16cid:durableId="480273786">
    <w:abstractNumId w:val="3"/>
  </w:num>
  <w:num w:numId="3" w16cid:durableId="1355419538">
    <w:abstractNumId w:val="1"/>
  </w:num>
  <w:num w:numId="4" w16cid:durableId="997879421">
    <w:abstractNumId w:val="4"/>
  </w:num>
  <w:num w:numId="5" w16cid:durableId="203849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DB"/>
    <w:rsid w:val="001208FE"/>
    <w:rsid w:val="001634FE"/>
    <w:rsid w:val="001B339E"/>
    <w:rsid w:val="00286A1E"/>
    <w:rsid w:val="00373B91"/>
    <w:rsid w:val="004067CB"/>
    <w:rsid w:val="004E4999"/>
    <w:rsid w:val="005B1491"/>
    <w:rsid w:val="006805FC"/>
    <w:rsid w:val="00727B3D"/>
    <w:rsid w:val="0092382F"/>
    <w:rsid w:val="00930B96"/>
    <w:rsid w:val="00A56CA4"/>
    <w:rsid w:val="00BA19DB"/>
    <w:rsid w:val="00BD7EB4"/>
    <w:rsid w:val="00D05D38"/>
    <w:rsid w:val="00D36386"/>
    <w:rsid w:val="00D968CC"/>
    <w:rsid w:val="00DD7DD3"/>
    <w:rsid w:val="00F45306"/>
    <w:rsid w:val="00F5679D"/>
    <w:rsid w:val="00F8505A"/>
    <w:rsid w:val="00FD75B0"/>
    <w:rsid w:val="00FE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03CE"/>
  <w15:docId w15:val="{8A3FF1F4-73BA-4377-AF62-80EA641F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ymbol"/>
      <w:lang w:eastAsia="en-US"/>
    </w:rPr>
  </w:style>
  <w:style w:type="paragraph" w:styleId="Heading1">
    <w:name w:val="heading 1"/>
    <w:basedOn w:val="Normal"/>
    <w:next w:val="Normal"/>
    <w:uiPriority w:val="9"/>
    <w:qFormat/>
    <w:pPr>
      <w:keepNext/>
      <w:outlineLvl w:val="0"/>
    </w:pPr>
    <w:rPr>
      <w:b/>
      <w:bCs/>
      <w:sz w:val="28"/>
      <w:u w:val="single"/>
    </w:rPr>
  </w:style>
  <w:style w:type="paragraph" w:styleId="Heading2">
    <w:name w:val="heading 2"/>
    <w:basedOn w:val="Normal"/>
    <w:next w:val="Normal"/>
    <w:uiPriority w:val="9"/>
    <w:semiHidden/>
    <w:unhideWhenUsed/>
    <w:qFormat/>
    <w:pPr>
      <w:keepNext/>
      <w:outlineLvl w:val="1"/>
    </w:pPr>
    <w:rPr>
      <w:sz w:val="52"/>
    </w:rPr>
  </w:style>
  <w:style w:type="paragraph" w:styleId="Heading3">
    <w:name w:val="heading 3"/>
    <w:basedOn w:val="Normal"/>
    <w:next w:val="Normal"/>
    <w:uiPriority w:val="9"/>
    <w:semiHidden/>
    <w:unhideWhenUsed/>
    <w:qFormat/>
    <w:pPr>
      <w:keepNext/>
      <w:outlineLvl w:val="2"/>
    </w:pPr>
    <w:rPr>
      <w:sz w:val="32"/>
      <w:u w:val="single"/>
    </w:rPr>
  </w:style>
  <w:style w:type="paragraph" w:styleId="Heading4">
    <w:name w:val="heading 4"/>
    <w:basedOn w:val="Normal"/>
    <w:next w:val="Normal"/>
    <w:link w:val="Heading4Char"/>
    <w:uiPriority w:val="9"/>
    <w:semiHidden/>
    <w:unhideWhenUsed/>
    <w:qFormat/>
    <w:pPr>
      <w:keepNext/>
      <w:outlineLvl w:val="3"/>
    </w:pPr>
    <w:rPr>
      <w:b/>
      <w:bCs/>
      <w:sz w:val="32"/>
      <w:u w:val="single"/>
    </w:rPr>
  </w:style>
  <w:style w:type="paragraph" w:styleId="Heading5">
    <w:name w:val="heading 5"/>
    <w:basedOn w:val="Normal"/>
    <w:next w:val="Normal"/>
    <w:uiPriority w:val="9"/>
    <w:semiHidden/>
    <w:unhideWhenUsed/>
    <w:qFormat/>
    <w:pPr>
      <w:keepNext/>
      <w:outlineLvl w:val="4"/>
    </w:pPr>
    <w:rPr>
      <w:sz w:val="28"/>
      <w:u w:val="single"/>
    </w:rPr>
  </w:style>
  <w:style w:type="paragraph" w:styleId="Heading6">
    <w:name w:val="heading 6"/>
    <w:basedOn w:val="Normal"/>
    <w:next w:val="Normal"/>
    <w:uiPriority w:val="9"/>
    <w:semiHidden/>
    <w:unhideWhenUsed/>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next w:val="Normal"/>
    <w:uiPriority w:val="11"/>
    <w:qFormat/>
    <w:pPr>
      <w:jc w:val="both"/>
    </w:pPr>
    <w:rPr>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eastAsia="Symbol"/>
      <w:lang w:eastAsia="en-US"/>
    </w:rPr>
  </w:style>
  <w:style w:type="paragraph" w:styleId="Revision">
    <w:name w:val="Revision"/>
    <w:hidden/>
    <w:uiPriority w:val="99"/>
    <w:semiHidden/>
    <w:rsid w:val="00A87DA9"/>
    <w:rPr>
      <w:rFonts w:eastAsia="Symbol"/>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customStyle="1" w:styleId="Default">
    <w:name w:val="Default"/>
    <w:rsid w:val="0094349D"/>
    <w:pPr>
      <w:autoSpaceDE w:val="0"/>
      <w:autoSpaceDN w:val="0"/>
      <w:adjustRightInd w:val="0"/>
    </w:pPr>
    <w:rPr>
      <w:rFonts w:eastAsiaTheme="minorHAnsi"/>
      <w:color w:val="000000"/>
      <w:lang w:eastAsia="en-US"/>
    </w:rPr>
  </w:style>
  <w:style w:type="paragraph" w:styleId="NormalWeb">
    <w:name w:val="Normal (Web)"/>
    <w:basedOn w:val="Normal"/>
    <w:uiPriority w:val="99"/>
    <w:unhideWhenUsed/>
    <w:rsid w:val="00704003"/>
    <w:pPr>
      <w:spacing w:before="100" w:beforeAutospacing="1" w:after="100" w:afterAutospacing="1"/>
    </w:pPr>
    <w:rPr>
      <w:rFonts w:ascii="Times New Roman" w:eastAsia="Times New Roman" w:hAnsi="Times New Roman"/>
      <w:lang w:eastAsia="en-GB"/>
    </w:rPr>
  </w:style>
  <w:style w:type="character" w:customStyle="1" w:styleId="apple-tab-span">
    <w:name w:val="apple-tab-span"/>
    <w:basedOn w:val="DefaultParagraphFont"/>
    <w:rsid w:val="00292F3A"/>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0vDXNrq0ykdY3BYqEJgB3+oyLQ==">CgMxLjAyCGguZ2pkZ3hzOAByITFmZjNVUlo1bHIteUdvV05Obl9DdGZnaEV5RThtdERZag==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584761C858AD740B41822F26305BEC0" ma:contentTypeVersion="18" ma:contentTypeDescription="Create a new document." ma:contentTypeScope="" ma:versionID="1ebbc2b4e75b437d9dc4b8c23cb1bcc4">
  <xsd:schema xmlns:xsd="http://www.w3.org/2001/XMLSchema" xmlns:xs="http://www.w3.org/2001/XMLSchema" xmlns:p="http://schemas.microsoft.com/office/2006/metadata/properties" xmlns:ns1="http://schemas.microsoft.com/sharepoint/v3" xmlns:ns2="3eaa369d-18c1-47dc-857f-3a41703e46d3" xmlns:ns3="831cb17d-d59b-4708-882d-38f0417cdd8a" targetNamespace="http://schemas.microsoft.com/office/2006/metadata/properties" ma:root="true" ma:fieldsID="5ba861b06e979c276d927800d1228520" ns1:_="" ns2:_="" ns3:_="">
    <xsd:import namespace="http://schemas.microsoft.com/sharepoint/v3"/>
    <xsd:import namespace="3eaa369d-18c1-47dc-857f-3a41703e46d3"/>
    <xsd:import namespace="831cb17d-d59b-4708-882d-38f0417cd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a369d-18c1-47dc-857f-3a41703e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cb17d-d59b-4708-882d-38f0417cd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1fcde-7f0f-4bd1-9f25-d8d20aad04c5}" ma:internalName="TaxCatchAll" ma:showField="CatchAllData" ma:web="831cb17d-d59b-4708-882d-38f0417cdd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aa369d-18c1-47dc-857f-3a41703e46d3">
      <Terms xmlns="http://schemas.microsoft.com/office/infopath/2007/PartnerControls"/>
    </lcf76f155ced4ddcb4097134ff3c332f>
    <TaxCatchAll xmlns="831cb17d-d59b-4708-882d-38f0417cdd8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49C4BE-A782-47B0-AD70-B2A0E3DE98AB}">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F4F5B57-77E1-4FEF-A25E-53F17A27C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a369d-18c1-47dc-857f-3a41703e46d3"/>
    <ds:schemaRef ds:uri="831cb17d-d59b-4708-882d-38f0417cd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D5E19-A078-4302-8804-BB619D6B57E9}">
  <ds:schemaRefs>
    <ds:schemaRef ds:uri="http://schemas.microsoft.com/office/2006/metadata/properties"/>
    <ds:schemaRef ds:uri="http://schemas.microsoft.com/office/infopath/2007/PartnerControls"/>
    <ds:schemaRef ds:uri="3eaa369d-18c1-47dc-857f-3a41703e46d3"/>
    <ds:schemaRef ds:uri="831cb17d-d59b-4708-882d-38f0417cdd8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Application Servies</dc:creator>
  <cp:lastModifiedBy>Michael Dawson</cp:lastModifiedBy>
  <cp:revision>7</cp:revision>
  <dcterms:created xsi:type="dcterms:W3CDTF">2024-11-29T09:12:00Z</dcterms:created>
  <dcterms:modified xsi:type="dcterms:W3CDTF">2026-05-14T11:46:00Z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0x0101002584761C858AD740B41822F26305BEC0</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2024-09-13T11:24:47Z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8cdaa49a-9956-4f57-a4a8-099992f1aeb6</vt:lpwstr>
  </property>
  <property fmtid="{D5CDD505-2E9C-101B-9397-08002B2CF9AE}" pid="9" name="MSIP_Label_defa4170-0d19-0005-0004-bc88714345d2_ActionId">
    <vt:lpwstr>92ce58e5-dbb8-45e9-a55a-4bbea92f0a58</vt:lpwstr>
  </property>
  <property fmtid="{D5CDD505-2E9C-101B-9397-08002B2CF9AE}" pid="10" name="MSIP_Label_defa4170-0d19-0005-0004-bc88714345d2_ContentBits">
    <vt:lpwstr>0</vt:lpwstr>
  </property>
</Properties>
</file>