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4AE2" w14:textId="77777777" w:rsidR="006466BF" w:rsidRDefault="006466BF">
      <w:pPr>
        <w:spacing w:after="120"/>
        <w:jc w:val="center"/>
        <w:rPr>
          <w:sz w:val="28"/>
          <w:szCs w:val="28"/>
          <w:u w:val="single"/>
        </w:rPr>
      </w:pPr>
    </w:p>
    <w:p w14:paraId="3A72AB36" w14:textId="17DA554E" w:rsidR="00FC3CB6" w:rsidRDefault="0021376C">
      <w:pPr>
        <w:spacing w:after="120"/>
        <w:jc w:val="center"/>
      </w:pPr>
      <w:r>
        <w:rPr>
          <w:sz w:val="28"/>
          <w:szCs w:val="28"/>
          <w:u w:val="single"/>
        </w:rPr>
        <w:t>Enrich Learning Trust</w:t>
      </w:r>
    </w:p>
    <w:p w14:paraId="3A72AB37" w14:textId="77777777" w:rsidR="00FC3CB6" w:rsidRDefault="0021376C">
      <w:pPr>
        <w:spacing w:after="240"/>
        <w:jc w:val="center"/>
      </w:pPr>
      <w:r>
        <w:rPr>
          <w:sz w:val="28"/>
          <w:szCs w:val="28"/>
          <w:u w:val="single"/>
        </w:rPr>
        <w:t>Job Description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8"/>
        <w:gridCol w:w="6488"/>
      </w:tblGrid>
      <w:tr w:rsidR="00FC3CB6" w14:paraId="3A72AB3A" w14:textId="77777777">
        <w:tc>
          <w:tcPr>
            <w:tcW w:w="2862" w:type="dxa"/>
            <w:tcBorders>
              <w:top w:val="single" w:sz="4" w:space="0" w:color="000000"/>
              <w:left w:val="single" w:sz="4" w:space="0" w:color="000000"/>
              <w:bottom w:val="single" w:sz="4" w:space="0" w:color="000000"/>
              <w:right w:val="single" w:sz="4" w:space="0" w:color="000000"/>
            </w:tcBorders>
          </w:tcPr>
          <w:p w14:paraId="3A72AB38" w14:textId="77777777" w:rsidR="00FC3CB6" w:rsidRDefault="0021376C">
            <w:pPr>
              <w:spacing w:before="60" w:after="60"/>
            </w:pPr>
            <w:r>
              <w:rPr>
                <w:b/>
                <w:bCs/>
              </w:rPr>
              <w:t>Name:</w:t>
            </w:r>
          </w:p>
        </w:tc>
        <w:tc>
          <w:tcPr>
            <w:tcW w:w="7912" w:type="dxa"/>
            <w:tcBorders>
              <w:top w:val="single" w:sz="4" w:space="0" w:color="000000"/>
              <w:left w:val="single" w:sz="4" w:space="0" w:color="000000"/>
              <w:bottom w:val="single" w:sz="4" w:space="0" w:color="000000"/>
              <w:right w:val="single" w:sz="4" w:space="0" w:color="000000"/>
            </w:tcBorders>
          </w:tcPr>
          <w:p w14:paraId="3A72AB39" w14:textId="77777777" w:rsidR="00FC3CB6" w:rsidRDefault="00FC3CB6">
            <w:pPr>
              <w:spacing w:before="60" w:after="60"/>
            </w:pPr>
          </w:p>
        </w:tc>
      </w:tr>
      <w:tr w:rsidR="00FC3CB6" w14:paraId="3A72AB3D" w14:textId="77777777">
        <w:tc>
          <w:tcPr>
            <w:tcW w:w="2862" w:type="dxa"/>
            <w:tcBorders>
              <w:top w:val="single" w:sz="4" w:space="0" w:color="000000"/>
              <w:left w:val="single" w:sz="4" w:space="0" w:color="000000"/>
              <w:bottom w:val="single" w:sz="4" w:space="0" w:color="000000"/>
              <w:right w:val="single" w:sz="4" w:space="0" w:color="000000"/>
            </w:tcBorders>
          </w:tcPr>
          <w:p w14:paraId="3A72AB3B" w14:textId="77777777" w:rsidR="00FC3CB6" w:rsidRDefault="0021376C">
            <w:pPr>
              <w:spacing w:before="60" w:after="60"/>
            </w:pPr>
            <w:r>
              <w:rPr>
                <w:b/>
                <w:bCs/>
              </w:rPr>
              <w:t>Job Title:</w:t>
            </w:r>
          </w:p>
        </w:tc>
        <w:tc>
          <w:tcPr>
            <w:tcW w:w="7912" w:type="dxa"/>
            <w:tcBorders>
              <w:top w:val="single" w:sz="4" w:space="0" w:color="000000"/>
              <w:left w:val="single" w:sz="4" w:space="0" w:color="000000"/>
              <w:bottom w:val="single" w:sz="4" w:space="0" w:color="000000"/>
              <w:right w:val="single" w:sz="4" w:space="0" w:color="000000"/>
            </w:tcBorders>
          </w:tcPr>
          <w:p w14:paraId="3A72AB3C" w14:textId="77777777" w:rsidR="00FC3CB6" w:rsidRDefault="0021376C">
            <w:pPr>
              <w:spacing w:before="60" w:after="60"/>
            </w:pPr>
            <w:r>
              <w:t>Head of Risk and Compliance</w:t>
            </w:r>
          </w:p>
        </w:tc>
      </w:tr>
      <w:tr w:rsidR="00FC3CB6" w14:paraId="3A72AB40" w14:textId="77777777">
        <w:tc>
          <w:tcPr>
            <w:tcW w:w="2862" w:type="dxa"/>
            <w:tcBorders>
              <w:top w:val="single" w:sz="4" w:space="0" w:color="000000"/>
              <w:left w:val="single" w:sz="4" w:space="0" w:color="000000"/>
              <w:bottom w:val="single" w:sz="4" w:space="0" w:color="000000"/>
              <w:right w:val="single" w:sz="4" w:space="0" w:color="000000"/>
            </w:tcBorders>
          </w:tcPr>
          <w:p w14:paraId="3A72AB3E" w14:textId="77777777" w:rsidR="00FC3CB6" w:rsidRDefault="0021376C">
            <w:pPr>
              <w:spacing w:before="60" w:after="60"/>
            </w:pPr>
            <w:r>
              <w:rPr>
                <w:b/>
                <w:bCs/>
              </w:rPr>
              <w:t>Salary point range:</w:t>
            </w:r>
          </w:p>
        </w:tc>
        <w:tc>
          <w:tcPr>
            <w:tcW w:w="7912" w:type="dxa"/>
            <w:tcBorders>
              <w:top w:val="single" w:sz="4" w:space="0" w:color="000000"/>
              <w:left w:val="single" w:sz="4" w:space="0" w:color="000000"/>
              <w:bottom w:val="single" w:sz="4" w:space="0" w:color="000000"/>
              <w:right w:val="single" w:sz="4" w:space="0" w:color="000000"/>
            </w:tcBorders>
          </w:tcPr>
          <w:p w14:paraId="3A72AB3F" w14:textId="17395127" w:rsidR="00FC3CB6" w:rsidRDefault="0021376C">
            <w:pPr>
              <w:spacing w:before="60" w:after="60"/>
            </w:pPr>
            <w:r>
              <w:t>SCP 32-36 (£</w:t>
            </w:r>
            <w:r w:rsidR="00BD1F6A">
              <w:t>42</w:t>
            </w:r>
            <w:r w:rsidR="00BC70A8">
              <w:t>,839</w:t>
            </w:r>
            <w:r>
              <w:t xml:space="preserve"> - £</w:t>
            </w:r>
            <w:r w:rsidR="00BC70A8">
              <w:t>47,181</w:t>
            </w:r>
            <w:r>
              <w:t xml:space="preserve"> per annum, FTE)</w:t>
            </w:r>
          </w:p>
        </w:tc>
      </w:tr>
      <w:tr w:rsidR="00FC3CB6" w14:paraId="3A72AB43" w14:textId="77777777">
        <w:tc>
          <w:tcPr>
            <w:tcW w:w="2862" w:type="dxa"/>
            <w:tcBorders>
              <w:top w:val="single" w:sz="4" w:space="0" w:color="000000"/>
              <w:left w:val="single" w:sz="4" w:space="0" w:color="000000"/>
              <w:bottom w:val="single" w:sz="4" w:space="0" w:color="000000"/>
              <w:right w:val="single" w:sz="4" w:space="0" w:color="000000"/>
            </w:tcBorders>
          </w:tcPr>
          <w:p w14:paraId="3A72AB41" w14:textId="77777777" w:rsidR="00FC3CB6" w:rsidRDefault="0021376C">
            <w:pPr>
              <w:spacing w:before="60" w:after="60"/>
            </w:pPr>
            <w:r>
              <w:rPr>
                <w:b/>
                <w:bCs/>
              </w:rPr>
              <w:t>Responsible to:</w:t>
            </w:r>
          </w:p>
        </w:tc>
        <w:tc>
          <w:tcPr>
            <w:tcW w:w="7912" w:type="dxa"/>
            <w:tcBorders>
              <w:top w:val="single" w:sz="4" w:space="0" w:color="000000"/>
              <w:left w:val="single" w:sz="4" w:space="0" w:color="000000"/>
              <w:bottom w:val="single" w:sz="4" w:space="0" w:color="000000"/>
              <w:right w:val="single" w:sz="4" w:space="0" w:color="000000"/>
            </w:tcBorders>
          </w:tcPr>
          <w:p w14:paraId="3A72AB42" w14:textId="77777777" w:rsidR="00FC3CB6" w:rsidRDefault="0021376C">
            <w:pPr>
              <w:spacing w:before="60" w:after="60"/>
            </w:pPr>
            <w:r>
              <w:t>Director of IT and Operations</w:t>
            </w:r>
          </w:p>
        </w:tc>
      </w:tr>
      <w:tr w:rsidR="00FC3CB6" w14:paraId="3A72AB46" w14:textId="77777777">
        <w:tc>
          <w:tcPr>
            <w:tcW w:w="2862" w:type="dxa"/>
            <w:tcBorders>
              <w:top w:val="single" w:sz="4" w:space="0" w:color="000000"/>
              <w:left w:val="single" w:sz="4" w:space="0" w:color="000000"/>
              <w:bottom w:val="single" w:sz="4" w:space="0" w:color="000000"/>
              <w:right w:val="single" w:sz="4" w:space="0" w:color="000000"/>
            </w:tcBorders>
          </w:tcPr>
          <w:p w14:paraId="3A72AB44" w14:textId="77777777" w:rsidR="00FC3CB6" w:rsidRDefault="0021376C">
            <w:pPr>
              <w:spacing w:before="60" w:after="60"/>
            </w:pPr>
            <w:r>
              <w:rPr>
                <w:b/>
                <w:bCs/>
              </w:rPr>
              <w:t>Responsible for:</w:t>
            </w:r>
          </w:p>
        </w:tc>
        <w:tc>
          <w:tcPr>
            <w:tcW w:w="7912" w:type="dxa"/>
            <w:tcBorders>
              <w:top w:val="single" w:sz="4" w:space="0" w:color="000000"/>
              <w:left w:val="single" w:sz="4" w:space="0" w:color="000000"/>
              <w:bottom w:val="single" w:sz="4" w:space="0" w:color="000000"/>
              <w:right w:val="single" w:sz="4" w:space="0" w:color="000000"/>
            </w:tcBorders>
          </w:tcPr>
          <w:p w14:paraId="3A72AB45" w14:textId="77777777" w:rsidR="00FC3CB6" w:rsidRDefault="0021376C">
            <w:pPr>
              <w:spacing w:before="60" w:after="60"/>
            </w:pPr>
            <w:r>
              <w:t>Outsourced Data Protection Officer relationship; Academy-based compliance leads (matrix management)</w:t>
            </w:r>
          </w:p>
        </w:tc>
      </w:tr>
      <w:tr w:rsidR="00FC3CB6" w14:paraId="3A72AB49" w14:textId="77777777">
        <w:tc>
          <w:tcPr>
            <w:tcW w:w="2862" w:type="dxa"/>
            <w:tcBorders>
              <w:top w:val="single" w:sz="4" w:space="0" w:color="000000"/>
              <w:left w:val="single" w:sz="4" w:space="0" w:color="000000"/>
              <w:bottom w:val="single" w:sz="4" w:space="0" w:color="000000"/>
              <w:right w:val="single" w:sz="4" w:space="0" w:color="000000"/>
            </w:tcBorders>
          </w:tcPr>
          <w:p w14:paraId="3A72AB47" w14:textId="77777777" w:rsidR="00FC3CB6" w:rsidRDefault="0021376C">
            <w:pPr>
              <w:spacing w:before="60" w:after="60"/>
            </w:pPr>
            <w:r>
              <w:rPr>
                <w:b/>
                <w:bCs/>
              </w:rPr>
              <w:t>Effective Date:</w:t>
            </w:r>
          </w:p>
        </w:tc>
        <w:tc>
          <w:tcPr>
            <w:tcW w:w="7912" w:type="dxa"/>
            <w:tcBorders>
              <w:top w:val="single" w:sz="4" w:space="0" w:color="000000"/>
              <w:left w:val="single" w:sz="4" w:space="0" w:color="000000"/>
              <w:bottom w:val="single" w:sz="4" w:space="0" w:color="000000"/>
              <w:right w:val="single" w:sz="4" w:space="0" w:color="000000"/>
            </w:tcBorders>
          </w:tcPr>
          <w:p w14:paraId="3A72AB48" w14:textId="77777777" w:rsidR="00FC3CB6" w:rsidRDefault="00FC3CB6">
            <w:pPr>
              <w:spacing w:before="60" w:after="60"/>
            </w:pPr>
          </w:p>
        </w:tc>
      </w:tr>
    </w:tbl>
    <w:p w14:paraId="3A72AB4A" w14:textId="77777777" w:rsidR="00FC3CB6" w:rsidRDefault="00FC3CB6">
      <w:pPr>
        <w:spacing w:before="240" w:after="1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2"/>
        <w:gridCol w:w="6454"/>
      </w:tblGrid>
      <w:tr w:rsidR="00FC3CB6" w14:paraId="3A72AB4C" w14:textId="77777777">
        <w:tc>
          <w:tcPr>
            <w:tcW w:w="107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72AB4B" w14:textId="77777777" w:rsidR="00FC3CB6" w:rsidRDefault="0021376C">
            <w:pPr>
              <w:spacing w:before="120" w:after="120"/>
              <w:jc w:val="center"/>
            </w:pPr>
            <w:r>
              <w:rPr>
                <w:b/>
                <w:bCs/>
                <w:sz w:val="28"/>
                <w:szCs w:val="28"/>
              </w:rPr>
              <w:t>Role and Context</w:t>
            </w:r>
          </w:p>
        </w:tc>
      </w:tr>
      <w:tr w:rsidR="00FC3CB6" w14:paraId="3A72AB51" w14:textId="77777777">
        <w:tc>
          <w:tcPr>
            <w:tcW w:w="2836" w:type="dxa"/>
            <w:tcBorders>
              <w:top w:val="single" w:sz="4" w:space="0" w:color="000000"/>
              <w:left w:val="single" w:sz="4" w:space="0" w:color="000000"/>
              <w:bottom w:val="single" w:sz="4" w:space="0" w:color="000000"/>
              <w:right w:val="single" w:sz="4" w:space="0" w:color="000000"/>
            </w:tcBorders>
          </w:tcPr>
          <w:p w14:paraId="3A72AB4D" w14:textId="77777777" w:rsidR="00FC3CB6" w:rsidRDefault="0021376C">
            <w:r>
              <w:rPr>
                <w:b/>
                <w:bCs/>
              </w:rPr>
              <w:t>Purpose of Role:</w:t>
            </w:r>
          </w:p>
        </w:tc>
        <w:tc>
          <w:tcPr>
            <w:tcW w:w="7938" w:type="dxa"/>
            <w:tcBorders>
              <w:top w:val="single" w:sz="4" w:space="0" w:color="000000"/>
              <w:left w:val="single" w:sz="4" w:space="0" w:color="000000"/>
              <w:bottom w:val="single" w:sz="4" w:space="0" w:color="000000"/>
              <w:right w:val="single" w:sz="4" w:space="0" w:color="000000"/>
            </w:tcBorders>
          </w:tcPr>
          <w:p w14:paraId="3A72AB4E" w14:textId="77777777" w:rsidR="00FC3CB6" w:rsidRDefault="0021376C">
            <w:pPr>
              <w:spacing w:after="120"/>
            </w:pPr>
            <w:r>
              <w:t>The Head of Risk and Compliance is a pivotal role providing strategic leadership across the Trust's risk management, health and safety, business continuity, and regulatory compliance functions. Working as part of the central team and reporting to the Director of IT and Operations, the post-holder will ensure the Trust maintains robust frameworks that meet the requirements of the Academy Trust Handbook, DfE standards, and all relevant legislation.</w:t>
            </w:r>
          </w:p>
          <w:p w14:paraId="3A72AB50" w14:textId="77777777" w:rsidR="00FC3CB6" w:rsidRDefault="0021376C">
            <w:r>
              <w:t>The successful candidate will work collaboratively with academy leaders, the Executive Leadership Team, and the Board of Trustees to embed a culture of compliance, operational excellence, and continuous improvement across all nine academies within the Trust.</w:t>
            </w:r>
          </w:p>
        </w:tc>
      </w:tr>
      <w:tr w:rsidR="00FC3CB6" w14:paraId="3A72AB73" w14:textId="77777777">
        <w:tc>
          <w:tcPr>
            <w:tcW w:w="2836" w:type="dxa"/>
            <w:tcBorders>
              <w:top w:val="single" w:sz="4" w:space="0" w:color="000000"/>
              <w:left w:val="single" w:sz="4" w:space="0" w:color="000000"/>
              <w:bottom w:val="single" w:sz="4" w:space="0" w:color="000000"/>
              <w:right w:val="single" w:sz="4" w:space="0" w:color="000000"/>
            </w:tcBorders>
          </w:tcPr>
          <w:p w14:paraId="3A72AB52" w14:textId="77777777" w:rsidR="00FC3CB6" w:rsidRDefault="0021376C">
            <w:r>
              <w:rPr>
                <w:b/>
                <w:bCs/>
              </w:rPr>
              <w:t>Key Responsibilities:</w:t>
            </w:r>
          </w:p>
        </w:tc>
        <w:tc>
          <w:tcPr>
            <w:tcW w:w="7938" w:type="dxa"/>
            <w:tcBorders>
              <w:top w:val="single" w:sz="4" w:space="0" w:color="000000"/>
              <w:left w:val="single" w:sz="4" w:space="0" w:color="000000"/>
              <w:bottom w:val="single" w:sz="4" w:space="0" w:color="000000"/>
              <w:right w:val="single" w:sz="4" w:space="0" w:color="000000"/>
            </w:tcBorders>
          </w:tcPr>
          <w:p w14:paraId="3A72AB53" w14:textId="77777777" w:rsidR="00FC3CB6" w:rsidRDefault="0021376C">
            <w:pPr>
              <w:spacing w:after="60"/>
            </w:pPr>
            <w:r>
              <w:rPr>
                <w:b/>
                <w:bCs/>
                <w:i/>
                <w:iCs/>
              </w:rPr>
              <w:t>Risk Management and Internal Audit:</w:t>
            </w:r>
          </w:p>
          <w:p w14:paraId="3A72AB54" w14:textId="39B6F4A5" w:rsidR="00FC3CB6" w:rsidRDefault="0021376C">
            <w:pPr>
              <w:pStyle w:val="ListParagraph"/>
              <w:numPr>
                <w:ilvl w:val="0"/>
                <w:numId w:val="2"/>
              </w:numPr>
            </w:pPr>
            <w:r>
              <w:t xml:space="preserve">Develop, implement and maintain the Trust-wide risk management framework based on the ICAEW </w:t>
            </w:r>
            <w:r w:rsidR="00B30121">
              <w:t>four</w:t>
            </w:r>
            <w:r>
              <w:t xml:space="preserve"> lines of defence model as referenced by the </w:t>
            </w:r>
            <w:r w:rsidR="0034246B">
              <w:t>ESFA</w:t>
            </w:r>
            <w:r>
              <w:t>.</w:t>
            </w:r>
          </w:p>
          <w:p w14:paraId="3A72AB55" w14:textId="77777777" w:rsidR="00FC3CB6" w:rsidRDefault="0021376C">
            <w:pPr>
              <w:pStyle w:val="ListParagraph"/>
              <w:numPr>
                <w:ilvl w:val="0"/>
                <w:numId w:val="2"/>
              </w:numPr>
            </w:pPr>
            <w:r>
              <w:t>Maintain and update the Trust risk register, facilitating periodic reviews with Headteachers and the Executive Leadership Team.</w:t>
            </w:r>
          </w:p>
          <w:p w14:paraId="3A72AB56" w14:textId="77777777" w:rsidR="00FC3CB6" w:rsidRDefault="0021376C">
            <w:pPr>
              <w:pStyle w:val="ListParagraph"/>
              <w:numPr>
                <w:ilvl w:val="0"/>
                <w:numId w:val="2"/>
              </w:numPr>
            </w:pPr>
            <w:r>
              <w:t>Create and manage the annual internal audit programme, coordinating with external providers and ensuring findings are reported to the Audit and Risk Committee.</w:t>
            </w:r>
          </w:p>
          <w:p w14:paraId="3A72AB57" w14:textId="77777777" w:rsidR="00FC3CB6" w:rsidRDefault="0021376C">
            <w:pPr>
              <w:pStyle w:val="ListParagraph"/>
              <w:numPr>
                <w:ilvl w:val="0"/>
                <w:numId w:val="2"/>
              </w:numPr>
            </w:pPr>
            <w:r>
              <w:t>Support the Accounting Officer in preparing the annual statement on regularity, propriety and compliance.</w:t>
            </w:r>
          </w:p>
          <w:p w14:paraId="3A72AB58" w14:textId="2239259A" w:rsidR="00FC3CB6" w:rsidRDefault="001D39B4">
            <w:pPr>
              <w:pStyle w:val="ListParagraph"/>
              <w:numPr>
                <w:ilvl w:val="0"/>
                <w:numId w:val="2"/>
              </w:numPr>
            </w:pPr>
            <w:r>
              <w:t>Support the preparation of the annual internal scrutiny summary report for submission to the ESFA by 31 December each year.</w:t>
            </w:r>
          </w:p>
          <w:p w14:paraId="3A72AB59" w14:textId="77777777" w:rsidR="00FC3CB6" w:rsidRDefault="0021376C">
            <w:pPr>
              <w:pStyle w:val="ListParagraph"/>
              <w:numPr>
                <w:ilvl w:val="0"/>
                <w:numId w:val="2"/>
              </w:numPr>
            </w:pPr>
            <w:r>
              <w:t>Identify, assess and report on emerging risks, ensuring appropriate mitigation strategies are in place.</w:t>
            </w:r>
          </w:p>
          <w:p w14:paraId="3A72AB5A" w14:textId="77777777" w:rsidR="00FC3CB6" w:rsidRDefault="0021376C">
            <w:pPr>
              <w:spacing w:before="120" w:after="60"/>
            </w:pPr>
            <w:r>
              <w:rPr>
                <w:b/>
                <w:bCs/>
                <w:i/>
                <w:iCs/>
              </w:rPr>
              <w:t>Health and Safety:</w:t>
            </w:r>
          </w:p>
          <w:p w14:paraId="3A72AB5B" w14:textId="77777777" w:rsidR="00FC3CB6" w:rsidRDefault="0021376C">
            <w:pPr>
              <w:pStyle w:val="ListParagraph"/>
              <w:numPr>
                <w:ilvl w:val="0"/>
                <w:numId w:val="5"/>
              </w:numPr>
            </w:pPr>
            <w:r>
              <w:t>Provide strategic leadership for health and safety across the Trust, ensuring compliance with the Health and Safety at Work etc. Act 1974 and associated regulations.</w:t>
            </w:r>
          </w:p>
          <w:p w14:paraId="3A72AB5C" w14:textId="77777777" w:rsidR="00FC3CB6" w:rsidRDefault="0021376C">
            <w:pPr>
              <w:pStyle w:val="ListParagraph"/>
              <w:numPr>
                <w:ilvl w:val="0"/>
                <w:numId w:val="5"/>
              </w:numPr>
            </w:pPr>
            <w:r>
              <w:lastRenderedPageBreak/>
              <w:t xml:space="preserve">Manage and optimise the </w:t>
            </w:r>
            <w:proofErr w:type="spellStart"/>
            <w:r>
              <w:t>Smartlog</w:t>
            </w:r>
            <w:proofErr w:type="spellEnd"/>
            <w:r>
              <w:t xml:space="preserve"> health and safety management system, ensuring all academies maintain accurate records of risk assessments, training, incidents and premises checks.</w:t>
            </w:r>
          </w:p>
          <w:p w14:paraId="3A72AB5D" w14:textId="77777777" w:rsidR="00FC3CB6" w:rsidRDefault="0021376C">
            <w:pPr>
              <w:pStyle w:val="ListParagraph"/>
              <w:numPr>
                <w:ilvl w:val="0"/>
                <w:numId w:val="5"/>
              </w:numPr>
            </w:pPr>
            <w:r>
              <w:t>Liaise with Norfolk County Council Health and Safety services, ensuring the Trust benefits from NCC H&amp;S policies, support, inspections and specialist curriculum advice.</w:t>
            </w:r>
          </w:p>
          <w:p w14:paraId="3A72AB5E" w14:textId="77777777" w:rsidR="00FC3CB6" w:rsidRDefault="0021376C">
            <w:pPr>
              <w:pStyle w:val="ListParagraph"/>
              <w:numPr>
                <w:ilvl w:val="0"/>
                <w:numId w:val="5"/>
              </w:numPr>
            </w:pPr>
            <w:r>
              <w:t>Oversee accident and incident investigations, ensuring appropriate corrective actions are taken and trends are analysed.</w:t>
            </w:r>
          </w:p>
          <w:p w14:paraId="3A72AB5F" w14:textId="77777777" w:rsidR="00FC3CB6" w:rsidRDefault="0021376C">
            <w:pPr>
              <w:pStyle w:val="ListParagraph"/>
              <w:numPr>
                <w:ilvl w:val="0"/>
                <w:numId w:val="5"/>
              </w:numPr>
            </w:pPr>
            <w:r>
              <w:t>Coordinate H&amp;S training programmes and ensure staff at all levels receive appropriate health and safety instruction.</w:t>
            </w:r>
          </w:p>
          <w:p w14:paraId="3A72AB60" w14:textId="77777777" w:rsidR="00FC3CB6" w:rsidRDefault="0021376C">
            <w:pPr>
              <w:pStyle w:val="ListParagraph"/>
              <w:numPr>
                <w:ilvl w:val="0"/>
                <w:numId w:val="5"/>
              </w:numPr>
            </w:pPr>
            <w:r>
              <w:t>Ensure fire safety, first aid, and emergency procedures are in place and regularly reviewed across all academies.</w:t>
            </w:r>
          </w:p>
          <w:p w14:paraId="3A72AB61" w14:textId="561954A2" w:rsidR="00FC3CB6" w:rsidRDefault="00561E0D">
            <w:pPr>
              <w:pStyle w:val="ListParagraph"/>
              <w:numPr>
                <w:ilvl w:val="0"/>
                <w:numId w:val="5"/>
              </w:numPr>
            </w:pPr>
            <w:r>
              <w:t>Working with the Head of Estates to ensure the Trust meets DfE requirements for building safety, including asbestos management.</w:t>
            </w:r>
          </w:p>
          <w:p w14:paraId="3A72AB62" w14:textId="77777777" w:rsidR="00FC3CB6" w:rsidRDefault="0021376C">
            <w:pPr>
              <w:spacing w:before="120" w:after="60"/>
            </w:pPr>
            <w:r>
              <w:rPr>
                <w:b/>
                <w:bCs/>
                <w:i/>
                <w:iCs/>
              </w:rPr>
              <w:t>Business Continuity:</w:t>
            </w:r>
          </w:p>
          <w:p w14:paraId="3A72AB63" w14:textId="77777777" w:rsidR="00FC3CB6" w:rsidRDefault="0021376C">
            <w:pPr>
              <w:pStyle w:val="ListParagraph"/>
              <w:numPr>
                <w:ilvl w:val="0"/>
                <w:numId w:val="6"/>
              </w:numPr>
            </w:pPr>
            <w:r>
              <w:t>Develop and maintain Trust-wide business continuity plans, ensuring all academies are prepared for potential disruptions.</w:t>
            </w:r>
          </w:p>
          <w:p w14:paraId="3A72AB64" w14:textId="77777777" w:rsidR="00FC3CB6" w:rsidRDefault="0021376C">
            <w:pPr>
              <w:pStyle w:val="ListParagraph"/>
              <w:numPr>
                <w:ilvl w:val="0"/>
                <w:numId w:val="6"/>
              </w:numPr>
            </w:pPr>
            <w:r>
              <w:t>Coordinate regular testing and review of business continuity arrangements.</w:t>
            </w:r>
          </w:p>
          <w:p w14:paraId="3A72AB65" w14:textId="77777777" w:rsidR="00FC3CB6" w:rsidRDefault="0021376C">
            <w:pPr>
              <w:pStyle w:val="ListParagraph"/>
              <w:numPr>
                <w:ilvl w:val="0"/>
                <w:numId w:val="6"/>
              </w:numPr>
            </w:pPr>
            <w:r>
              <w:t>Ensure alignment with the Trust's IT disaster recovery plans and cyber security incident response procedures.</w:t>
            </w:r>
          </w:p>
          <w:p w14:paraId="3A72AB66" w14:textId="77777777" w:rsidR="00FC3CB6" w:rsidRPr="00BF683F" w:rsidRDefault="0021376C">
            <w:pPr>
              <w:spacing w:before="120" w:after="60"/>
            </w:pPr>
            <w:r w:rsidRPr="00BF683F">
              <w:rPr>
                <w:b/>
                <w:bCs/>
                <w:i/>
                <w:iCs/>
              </w:rPr>
              <w:t>Data Protection and GDPR Compliance:</w:t>
            </w:r>
          </w:p>
          <w:p w14:paraId="3A72AB67" w14:textId="77777777" w:rsidR="00FC3CB6" w:rsidRPr="00BF683F" w:rsidRDefault="0021376C">
            <w:pPr>
              <w:pStyle w:val="ListParagraph"/>
              <w:numPr>
                <w:ilvl w:val="0"/>
                <w:numId w:val="4"/>
              </w:numPr>
            </w:pPr>
            <w:r w:rsidRPr="00BF683F">
              <w:t>Manage the relationship with the outsourced Data Protection Officer (DPO), ensuring effective service delivery.</w:t>
            </w:r>
          </w:p>
          <w:p w14:paraId="3A72AB68" w14:textId="11CDDEF6" w:rsidR="00FC3CB6" w:rsidRPr="00BF683F" w:rsidRDefault="00CA79C9">
            <w:pPr>
              <w:pStyle w:val="ListParagraph"/>
              <w:numPr>
                <w:ilvl w:val="0"/>
                <w:numId w:val="4"/>
              </w:numPr>
            </w:pPr>
            <w:r w:rsidRPr="00BF683F">
              <w:t>Assure and report GDPR compliance across the Trust using GDPRis.co.uk or equivalent systems.</w:t>
            </w:r>
          </w:p>
          <w:p w14:paraId="3A72AB69" w14:textId="697B81A1" w:rsidR="00FC3CB6" w:rsidRPr="00BF683F" w:rsidRDefault="00CA79C9">
            <w:pPr>
              <w:pStyle w:val="ListParagraph"/>
              <w:numPr>
                <w:ilvl w:val="0"/>
                <w:numId w:val="4"/>
              </w:numPr>
            </w:pPr>
            <w:r w:rsidRPr="00BF683F">
              <w:t xml:space="preserve">Assure </w:t>
            </w:r>
            <w:r w:rsidR="00165974" w:rsidRPr="00BF683F">
              <w:t>and report compliance with</w:t>
            </w:r>
            <w:r w:rsidR="00A90FDD" w:rsidRPr="00BF683F">
              <w:t xml:space="preserve"> </w:t>
            </w:r>
            <w:r w:rsidR="00BB72A9" w:rsidRPr="00BF683F">
              <w:t>Freedom of Information (FOI) requests and Subject Access Requests (SARs)</w:t>
            </w:r>
            <w:r w:rsidR="00165974" w:rsidRPr="00BF683F">
              <w:t xml:space="preserve">, delivery continues to be </w:t>
            </w:r>
            <w:r w:rsidR="00E71FB5" w:rsidRPr="00BF683F">
              <w:t xml:space="preserve">the responsibility of the operational leaders, Head Teachers for Pupil </w:t>
            </w:r>
            <w:r w:rsidR="000E4FCE" w:rsidRPr="00BF683F">
              <w:t>d</w:t>
            </w:r>
            <w:r w:rsidR="00E71FB5" w:rsidRPr="00BF683F">
              <w:t xml:space="preserve">ata related items, Head of HR for Staff data related items and </w:t>
            </w:r>
            <w:r w:rsidR="00C7160B" w:rsidRPr="00BF683F">
              <w:t>other operational leaders depending upon the nature of the request</w:t>
            </w:r>
            <w:r w:rsidR="00BB72A9" w:rsidRPr="00BF683F">
              <w:t>.</w:t>
            </w:r>
          </w:p>
          <w:p w14:paraId="3A72AB6A" w14:textId="77777777" w:rsidR="00FC3CB6" w:rsidRPr="00BF683F" w:rsidRDefault="0021376C">
            <w:pPr>
              <w:pStyle w:val="ListParagraph"/>
              <w:numPr>
                <w:ilvl w:val="0"/>
                <w:numId w:val="4"/>
              </w:numPr>
            </w:pPr>
            <w:r w:rsidRPr="00BF683F">
              <w:t>Ensure data protection impact assessments are completed for new processing activities.</w:t>
            </w:r>
          </w:p>
          <w:p w14:paraId="3A72AB6B" w14:textId="77777777" w:rsidR="00FC3CB6" w:rsidRPr="00BF683F" w:rsidRDefault="0021376C">
            <w:pPr>
              <w:pStyle w:val="ListParagraph"/>
              <w:numPr>
                <w:ilvl w:val="0"/>
                <w:numId w:val="4"/>
              </w:numPr>
            </w:pPr>
            <w:r w:rsidRPr="00BF683F">
              <w:t>Monitor and report on data breaches, liaising with the ICO where required.</w:t>
            </w:r>
          </w:p>
          <w:p w14:paraId="3A72AB6C" w14:textId="77777777" w:rsidR="00FC3CB6" w:rsidRDefault="0021376C">
            <w:pPr>
              <w:spacing w:before="120" w:after="60"/>
            </w:pPr>
            <w:r>
              <w:rPr>
                <w:b/>
                <w:bCs/>
                <w:i/>
                <w:iCs/>
              </w:rPr>
              <w:t>Regulatory Compliance:</w:t>
            </w:r>
          </w:p>
          <w:p w14:paraId="3A72AB6D" w14:textId="575A1A47" w:rsidR="00FC3CB6" w:rsidRDefault="001C22D3">
            <w:pPr>
              <w:pStyle w:val="ListParagraph"/>
              <w:numPr>
                <w:ilvl w:val="0"/>
                <w:numId w:val="3"/>
              </w:numPr>
            </w:pPr>
            <w:r>
              <w:t xml:space="preserve">Support auditors to </w:t>
            </w:r>
            <w:r w:rsidR="00232305">
              <w:t>ensure</w:t>
            </w:r>
            <w:r>
              <w:t xml:space="preserve"> compliance with the Academy Trust Handbook, monitoring changes and communicating requirements to relevant stakeholders.</w:t>
            </w:r>
          </w:p>
          <w:p w14:paraId="3A72AB6E" w14:textId="07527C15" w:rsidR="00FC3CB6" w:rsidRDefault="0021376C">
            <w:pPr>
              <w:pStyle w:val="ListParagraph"/>
              <w:numPr>
                <w:ilvl w:val="0"/>
                <w:numId w:val="3"/>
              </w:numPr>
            </w:pPr>
            <w:r>
              <w:t xml:space="preserve">Oversee website compliance, ensuring all statutory information is published correctly across </w:t>
            </w:r>
            <w:r w:rsidR="00232305">
              <w:t xml:space="preserve">the </w:t>
            </w:r>
            <w:r>
              <w:t>academy and Trust websites.</w:t>
            </w:r>
          </w:p>
          <w:p w14:paraId="3A72AB6F" w14:textId="15AF1931" w:rsidR="00FC3CB6" w:rsidRDefault="0021376C">
            <w:pPr>
              <w:pStyle w:val="ListParagraph"/>
              <w:numPr>
                <w:ilvl w:val="0"/>
                <w:numId w:val="3"/>
              </w:numPr>
            </w:pPr>
            <w:r>
              <w:t xml:space="preserve">Support preparation for </w:t>
            </w:r>
            <w:r w:rsidR="00753293">
              <w:t>DfE</w:t>
            </w:r>
            <w:r>
              <w:t xml:space="preserve"> assurance visits, Ofsted inspections and any other regulatory reviews.</w:t>
            </w:r>
          </w:p>
          <w:p w14:paraId="3A72AB70" w14:textId="43091D05" w:rsidR="00FC3CB6" w:rsidRDefault="0021376C">
            <w:pPr>
              <w:pStyle w:val="ListParagraph"/>
              <w:numPr>
                <w:ilvl w:val="0"/>
                <w:numId w:val="3"/>
              </w:numPr>
            </w:pPr>
            <w:r>
              <w:t xml:space="preserve">Report immediately all material and significant breaches or potential breaches of regulations to the Director of IT and Operations and </w:t>
            </w:r>
            <w:r w:rsidR="00232305">
              <w:t xml:space="preserve">the </w:t>
            </w:r>
            <w:r>
              <w:t>CEO.</w:t>
            </w:r>
          </w:p>
          <w:p w14:paraId="3A72AB71" w14:textId="77777777" w:rsidR="00FC3CB6" w:rsidRDefault="0021376C">
            <w:pPr>
              <w:pStyle w:val="ListParagraph"/>
              <w:numPr>
                <w:ilvl w:val="0"/>
                <w:numId w:val="3"/>
              </w:numPr>
            </w:pPr>
            <w:r>
              <w:lastRenderedPageBreak/>
              <w:t>Develop and maintain compliance policies and procedures, ensuring they are accessible and understood across the Trust.</w:t>
            </w:r>
          </w:p>
          <w:p w14:paraId="3A72AB72" w14:textId="77777777" w:rsidR="00FC3CB6" w:rsidRDefault="00FC3CB6">
            <w:pPr>
              <w:spacing w:after="60"/>
            </w:pPr>
          </w:p>
        </w:tc>
      </w:tr>
      <w:tr w:rsidR="00FC3CB6" w14:paraId="3A72AB7B" w14:textId="77777777">
        <w:tc>
          <w:tcPr>
            <w:tcW w:w="2836" w:type="dxa"/>
            <w:tcBorders>
              <w:top w:val="single" w:sz="4" w:space="0" w:color="000000"/>
              <w:left w:val="single" w:sz="4" w:space="0" w:color="000000"/>
              <w:bottom w:val="single" w:sz="4" w:space="0" w:color="000000"/>
              <w:right w:val="single" w:sz="4" w:space="0" w:color="000000"/>
            </w:tcBorders>
          </w:tcPr>
          <w:p w14:paraId="3A72AB74" w14:textId="77777777" w:rsidR="00FC3CB6" w:rsidRDefault="0021376C">
            <w:r>
              <w:rPr>
                <w:b/>
                <w:bCs/>
              </w:rPr>
              <w:lastRenderedPageBreak/>
              <w:t>General Duties:</w:t>
            </w:r>
          </w:p>
        </w:tc>
        <w:tc>
          <w:tcPr>
            <w:tcW w:w="7938" w:type="dxa"/>
            <w:tcBorders>
              <w:top w:val="single" w:sz="4" w:space="0" w:color="000000"/>
              <w:left w:val="single" w:sz="4" w:space="0" w:color="000000"/>
              <w:bottom w:val="single" w:sz="4" w:space="0" w:color="000000"/>
              <w:right w:val="single" w:sz="4" w:space="0" w:color="000000"/>
            </w:tcBorders>
          </w:tcPr>
          <w:p w14:paraId="3A72AB75" w14:textId="77777777" w:rsidR="00FC3CB6" w:rsidRDefault="0021376C">
            <w:pPr>
              <w:pStyle w:val="ListParagraph"/>
              <w:numPr>
                <w:ilvl w:val="0"/>
                <w:numId w:val="2"/>
              </w:numPr>
            </w:pPr>
            <w:r>
              <w:t>To have due regard for safeguarding and promoting the welfare of children and young people and to follow the child protection procedures adopted by the Trust and the local authority.</w:t>
            </w:r>
          </w:p>
          <w:p w14:paraId="3A72AB76" w14:textId="77777777" w:rsidR="00FC3CB6" w:rsidRDefault="0021376C">
            <w:pPr>
              <w:pStyle w:val="ListParagraph"/>
              <w:numPr>
                <w:ilvl w:val="0"/>
                <w:numId w:val="2"/>
              </w:numPr>
            </w:pPr>
            <w:r>
              <w:t>To be a trained first aider and fire marshal.</w:t>
            </w:r>
          </w:p>
          <w:p w14:paraId="3A72AB77" w14:textId="77777777" w:rsidR="00FC3CB6" w:rsidRDefault="0021376C">
            <w:pPr>
              <w:pStyle w:val="ListParagraph"/>
              <w:numPr>
                <w:ilvl w:val="0"/>
                <w:numId w:val="2"/>
              </w:numPr>
            </w:pPr>
            <w:r>
              <w:t>To maintain staff and pupil confidentiality.</w:t>
            </w:r>
          </w:p>
          <w:p w14:paraId="3A72AB78" w14:textId="77777777" w:rsidR="00FC3CB6" w:rsidRDefault="0021376C">
            <w:pPr>
              <w:pStyle w:val="ListParagraph"/>
              <w:numPr>
                <w:ilvl w:val="0"/>
                <w:numId w:val="2"/>
              </w:numPr>
            </w:pPr>
            <w:r>
              <w:t>To undertake training as appropriate.</w:t>
            </w:r>
          </w:p>
          <w:p w14:paraId="3A72AB79" w14:textId="77777777" w:rsidR="00FC3CB6" w:rsidRDefault="0021376C">
            <w:pPr>
              <w:pStyle w:val="ListParagraph"/>
              <w:numPr>
                <w:ilvl w:val="0"/>
                <w:numId w:val="2"/>
              </w:numPr>
            </w:pPr>
            <w:r>
              <w:t>To participate in the performance management programme.</w:t>
            </w:r>
          </w:p>
          <w:p w14:paraId="3A72AB7A" w14:textId="77777777" w:rsidR="00FC3CB6" w:rsidRDefault="00FC3CB6">
            <w:pPr>
              <w:spacing w:after="60"/>
            </w:pPr>
          </w:p>
        </w:tc>
      </w:tr>
    </w:tbl>
    <w:p w14:paraId="3A72AB7C" w14:textId="77777777" w:rsidR="00FC3CB6" w:rsidRDefault="0021376C">
      <w:r>
        <w:br/>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FC3CB6" w14:paraId="3A72AB7E" w14:textId="77777777">
        <w:tc>
          <w:tcPr>
            <w:tcW w:w="10774" w:type="dxa"/>
            <w:tcBorders>
              <w:top w:val="single" w:sz="4" w:space="0" w:color="000000"/>
              <w:left w:val="single" w:sz="4" w:space="0" w:color="000000"/>
              <w:bottom w:val="single" w:sz="4" w:space="0" w:color="000000"/>
              <w:right w:val="single" w:sz="4" w:space="0" w:color="000000"/>
            </w:tcBorders>
            <w:shd w:val="clear" w:color="auto" w:fill="D9D9D9"/>
          </w:tcPr>
          <w:p w14:paraId="3A72AB7D" w14:textId="77777777" w:rsidR="00FC3CB6" w:rsidRDefault="0021376C">
            <w:pPr>
              <w:spacing w:before="120" w:after="120"/>
              <w:jc w:val="center"/>
            </w:pPr>
            <w:r>
              <w:rPr>
                <w:b/>
                <w:bCs/>
                <w:sz w:val="28"/>
                <w:szCs w:val="28"/>
              </w:rPr>
              <w:t>Person Specification</w:t>
            </w:r>
          </w:p>
        </w:tc>
      </w:tr>
      <w:tr w:rsidR="00FC3CB6" w14:paraId="3A72AB89" w14:textId="77777777">
        <w:tc>
          <w:tcPr>
            <w:tcW w:w="10774" w:type="dxa"/>
            <w:tcBorders>
              <w:top w:val="single" w:sz="4" w:space="0" w:color="000000"/>
              <w:left w:val="single" w:sz="4" w:space="0" w:color="000000"/>
              <w:bottom w:val="single" w:sz="4" w:space="0" w:color="000000"/>
              <w:right w:val="single" w:sz="4" w:space="0" w:color="000000"/>
            </w:tcBorders>
          </w:tcPr>
          <w:p w14:paraId="3A72AB7F" w14:textId="77777777" w:rsidR="00FC3CB6" w:rsidRDefault="0021376C">
            <w:pPr>
              <w:spacing w:before="60"/>
            </w:pPr>
            <w:r>
              <w:rPr>
                <w:b/>
                <w:bCs/>
              </w:rPr>
              <w:t>Essential Qualifications and Training:</w:t>
            </w:r>
          </w:p>
          <w:p w14:paraId="3A72AB80" w14:textId="77777777" w:rsidR="00FC3CB6" w:rsidRDefault="0021376C">
            <w:pPr>
              <w:pStyle w:val="ListParagraph"/>
              <w:numPr>
                <w:ilvl w:val="0"/>
                <w:numId w:val="2"/>
              </w:numPr>
            </w:pPr>
            <w:r>
              <w:t>Educated to degree level or equivalent professional qualification.</w:t>
            </w:r>
          </w:p>
          <w:p w14:paraId="3A72AB81" w14:textId="28491340" w:rsidR="00FC3CB6" w:rsidRDefault="0021376C">
            <w:pPr>
              <w:pStyle w:val="ListParagraph"/>
              <w:numPr>
                <w:ilvl w:val="0"/>
                <w:numId w:val="2"/>
              </w:numPr>
            </w:pPr>
            <w:r>
              <w:t xml:space="preserve">NEBOSH National General Certificate in Occupational Health and Safety or equivalent (or willingness to </w:t>
            </w:r>
            <w:r w:rsidR="00421B66">
              <w:t>complete</w:t>
            </w:r>
            <w:r>
              <w:t xml:space="preserve"> within 12 months).</w:t>
            </w:r>
          </w:p>
          <w:p w14:paraId="3A72AB82" w14:textId="77777777" w:rsidR="00FC3CB6" w:rsidRDefault="0021376C">
            <w:pPr>
              <w:pStyle w:val="ListParagraph"/>
              <w:numPr>
                <w:ilvl w:val="0"/>
                <w:numId w:val="2"/>
              </w:numPr>
            </w:pPr>
            <w:r>
              <w:t>Evidence of continuing professional development in risk management, compliance or health and safety.</w:t>
            </w:r>
          </w:p>
          <w:p w14:paraId="3A72AB83" w14:textId="77777777" w:rsidR="00FC3CB6" w:rsidRDefault="0021376C">
            <w:pPr>
              <w:spacing w:before="120"/>
            </w:pPr>
            <w:r>
              <w:rPr>
                <w:b/>
                <w:bCs/>
              </w:rPr>
              <w:t>Desirable Qualifications:</w:t>
            </w:r>
          </w:p>
          <w:p w14:paraId="3A72AB84" w14:textId="77777777" w:rsidR="00FC3CB6" w:rsidRDefault="0021376C">
            <w:pPr>
              <w:pStyle w:val="ListParagraph"/>
              <w:numPr>
                <w:ilvl w:val="0"/>
                <w:numId w:val="5"/>
              </w:numPr>
            </w:pPr>
            <w:r>
              <w:t>NEBOSH Diploma or IOSH Chartered Membership (</w:t>
            </w:r>
            <w:proofErr w:type="spellStart"/>
            <w:r>
              <w:t>CertIOSH</w:t>
            </w:r>
            <w:proofErr w:type="spellEnd"/>
            <w:r>
              <w:t>/CMIOSH).</w:t>
            </w:r>
          </w:p>
          <w:p w14:paraId="3A72AB85" w14:textId="77777777" w:rsidR="00FC3CB6" w:rsidRPr="00632F79" w:rsidRDefault="0021376C">
            <w:pPr>
              <w:pStyle w:val="ListParagraph"/>
              <w:numPr>
                <w:ilvl w:val="0"/>
                <w:numId w:val="5"/>
              </w:numPr>
              <w:rPr>
                <w:lang w:val="fr-FR"/>
              </w:rPr>
            </w:pPr>
            <w:proofErr w:type="spellStart"/>
            <w:r w:rsidRPr="00632F79">
              <w:rPr>
                <w:lang w:val="fr-FR"/>
              </w:rPr>
              <w:t>Internal</w:t>
            </w:r>
            <w:proofErr w:type="spellEnd"/>
            <w:r w:rsidRPr="00632F79">
              <w:rPr>
                <w:lang w:val="fr-FR"/>
              </w:rPr>
              <w:t xml:space="preserve"> Audit qualification (e.g., IIA certification).</w:t>
            </w:r>
          </w:p>
          <w:p w14:paraId="3A72AB86" w14:textId="77777777" w:rsidR="00FC3CB6" w:rsidRDefault="0021376C">
            <w:pPr>
              <w:pStyle w:val="ListParagraph"/>
              <w:numPr>
                <w:ilvl w:val="0"/>
                <w:numId w:val="5"/>
              </w:numPr>
            </w:pPr>
            <w:r>
              <w:t>Data Protection practitioner certification.</w:t>
            </w:r>
          </w:p>
          <w:p w14:paraId="3A72AB87" w14:textId="77777777" w:rsidR="00FC3CB6" w:rsidRDefault="0021376C">
            <w:pPr>
              <w:pStyle w:val="ListParagraph"/>
              <w:numPr>
                <w:ilvl w:val="0"/>
                <w:numId w:val="5"/>
              </w:numPr>
            </w:pPr>
            <w:r>
              <w:t>Business Continuity qualification (e.g., BCI certificate).</w:t>
            </w:r>
          </w:p>
          <w:p w14:paraId="3A72AB88" w14:textId="77777777" w:rsidR="00FC3CB6" w:rsidRDefault="00FC3CB6">
            <w:pPr>
              <w:spacing w:after="60"/>
            </w:pPr>
          </w:p>
        </w:tc>
      </w:tr>
      <w:tr w:rsidR="00FC3CB6" w14:paraId="3A72AB97" w14:textId="77777777">
        <w:tc>
          <w:tcPr>
            <w:tcW w:w="10774" w:type="dxa"/>
            <w:tcBorders>
              <w:top w:val="single" w:sz="4" w:space="0" w:color="000000"/>
              <w:left w:val="single" w:sz="4" w:space="0" w:color="000000"/>
              <w:bottom w:val="single" w:sz="4" w:space="0" w:color="000000"/>
              <w:right w:val="single" w:sz="4" w:space="0" w:color="000000"/>
            </w:tcBorders>
          </w:tcPr>
          <w:p w14:paraId="3A72AB8A" w14:textId="77777777" w:rsidR="00FC3CB6" w:rsidRDefault="0021376C">
            <w:pPr>
              <w:spacing w:before="60"/>
            </w:pPr>
            <w:r>
              <w:rPr>
                <w:b/>
                <w:bCs/>
              </w:rPr>
              <w:t>Essential Experience:</w:t>
            </w:r>
          </w:p>
          <w:p w14:paraId="3A72AB8B" w14:textId="77777777" w:rsidR="00FC3CB6" w:rsidRDefault="0021376C">
            <w:pPr>
              <w:pStyle w:val="ListParagraph"/>
              <w:numPr>
                <w:ilvl w:val="0"/>
                <w:numId w:val="6"/>
              </w:numPr>
            </w:pPr>
            <w:r>
              <w:t>Proven experience in a compliance, risk management, or health and safety role.</w:t>
            </w:r>
          </w:p>
          <w:p w14:paraId="3A72AB8C" w14:textId="77777777" w:rsidR="00FC3CB6" w:rsidRDefault="0021376C">
            <w:pPr>
              <w:pStyle w:val="ListParagraph"/>
              <w:numPr>
                <w:ilvl w:val="0"/>
                <w:numId w:val="6"/>
              </w:numPr>
            </w:pPr>
            <w:r>
              <w:t>Experience of conducting risk assessments, audits and incident investigations.</w:t>
            </w:r>
          </w:p>
          <w:p w14:paraId="3A72AB8D" w14:textId="77777777" w:rsidR="00FC3CB6" w:rsidRDefault="0021376C">
            <w:pPr>
              <w:pStyle w:val="ListParagraph"/>
              <w:numPr>
                <w:ilvl w:val="0"/>
                <w:numId w:val="6"/>
              </w:numPr>
            </w:pPr>
            <w:r>
              <w:t>Experience of developing and implementing policies and procedures.</w:t>
            </w:r>
          </w:p>
          <w:p w14:paraId="3A72AB8E" w14:textId="77777777" w:rsidR="00FC3CB6" w:rsidRDefault="0021376C">
            <w:pPr>
              <w:pStyle w:val="ListParagraph"/>
              <w:numPr>
                <w:ilvl w:val="0"/>
                <w:numId w:val="6"/>
              </w:numPr>
            </w:pPr>
            <w:r>
              <w:t>Experience of working with multiple stakeholders and providing advice to senior leaders.</w:t>
            </w:r>
          </w:p>
          <w:p w14:paraId="3A72AB8F" w14:textId="77777777" w:rsidR="00FC3CB6" w:rsidRDefault="0021376C">
            <w:pPr>
              <w:pStyle w:val="ListParagraph"/>
              <w:numPr>
                <w:ilvl w:val="0"/>
                <w:numId w:val="6"/>
              </w:numPr>
            </w:pPr>
            <w:r>
              <w:t>Experience of managing compliance management systems or software.</w:t>
            </w:r>
          </w:p>
          <w:p w14:paraId="3A72AB90" w14:textId="77777777" w:rsidR="00FC3CB6" w:rsidRDefault="0021376C">
            <w:pPr>
              <w:spacing w:before="120"/>
            </w:pPr>
            <w:r>
              <w:rPr>
                <w:b/>
                <w:bCs/>
              </w:rPr>
              <w:t>Desirable Experience:</w:t>
            </w:r>
          </w:p>
          <w:p w14:paraId="3A72AB91" w14:textId="77777777" w:rsidR="00FC3CB6" w:rsidRDefault="0021376C">
            <w:pPr>
              <w:pStyle w:val="ListParagraph"/>
              <w:numPr>
                <w:ilvl w:val="0"/>
                <w:numId w:val="4"/>
              </w:numPr>
            </w:pPr>
            <w:r>
              <w:t>Experience working within the education sector, ideally within a multi-academy trust.</w:t>
            </w:r>
          </w:p>
          <w:p w14:paraId="3A72AB92" w14:textId="65DA3F34" w:rsidR="00FC3CB6" w:rsidRDefault="0021376C">
            <w:pPr>
              <w:pStyle w:val="ListParagraph"/>
              <w:numPr>
                <w:ilvl w:val="0"/>
                <w:numId w:val="4"/>
              </w:numPr>
            </w:pPr>
            <w:r>
              <w:t xml:space="preserve">Knowledge of the Academy Trust Handbook and </w:t>
            </w:r>
            <w:r w:rsidR="00DB1EA9">
              <w:t>DfE</w:t>
            </w:r>
            <w:r>
              <w:t xml:space="preserve"> requirements.</w:t>
            </w:r>
          </w:p>
          <w:p w14:paraId="3A72AB93" w14:textId="77777777" w:rsidR="00FC3CB6" w:rsidRDefault="0021376C">
            <w:pPr>
              <w:pStyle w:val="ListParagraph"/>
              <w:numPr>
                <w:ilvl w:val="0"/>
                <w:numId w:val="4"/>
              </w:numPr>
            </w:pPr>
            <w:r>
              <w:t xml:space="preserve">Experience using </w:t>
            </w:r>
            <w:proofErr w:type="spellStart"/>
            <w:r>
              <w:t>Smartlog</w:t>
            </w:r>
            <w:proofErr w:type="spellEnd"/>
            <w:r>
              <w:t xml:space="preserve"> or similar health and safety management systems.</w:t>
            </w:r>
          </w:p>
          <w:p w14:paraId="3A72AB94" w14:textId="77777777" w:rsidR="00FC3CB6" w:rsidRDefault="0021376C">
            <w:pPr>
              <w:pStyle w:val="ListParagraph"/>
              <w:numPr>
                <w:ilvl w:val="0"/>
                <w:numId w:val="4"/>
              </w:numPr>
            </w:pPr>
            <w:r>
              <w:t>Experience of internal audit programme management.</w:t>
            </w:r>
          </w:p>
          <w:p w14:paraId="3A72AB95" w14:textId="77777777" w:rsidR="00FC3CB6" w:rsidRDefault="0021376C">
            <w:pPr>
              <w:pStyle w:val="ListParagraph"/>
              <w:numPr>
                <w:ilvl w:val="0"/>
                <w:numId w:val="4"/>
              </w:numPr>
            </w:pPr>
            <w:r>
              <w:t>Experience working with external regulatory bodies and auditors.</w:t>
            </w:r>
          </w:p>
          <w:p w14:paraId="3A72AB96" w14:textId="77777777" w:rsidR="00FC3CB6" w:rsidRDefault="00FC3CB6">
            <w:pPr>
              <w:spacing w:after="60"/>
            </w:pPr>
          </w:p>
        </w:tc>
      </w:tr>
      <w:tr w:rsidR="00FC3CB6" w14:paraId="3A72ABA2" w14:textId="77777777">
        <w:tc>
          <w:tcPr>
            <w:tcW w:w="10774" w:type="dxa"/>
            <w:tcBorders>
              <w:top w:val="single" w:sz="4" w:space="0" w:color="000000"/>
              <w:left w:val="single" w:sz="4" w:space="0" w:color="000000"/>
              <w:bottom w:val="single" w:sz="4" w:space="0" w:color="000000"/>
              <w:right w:val="single" w:sz="4" w:space="0" w:color="000000"/>
            </w:tcBorders>
          </w:tcPr>
          <w:p w14:paraId="3A72AB98" w14:textId="77777777" w:rsidR="00FC3CB6" w:rsidRDefault="0021376C">
            <w:pPr>
              <w:spacing w:before="60"/>
            </w:pPr>
            <w:r>
              <w:rPr>
                <w:b/>
                <w:bCs/>
              </w:rPr>
              <w:t>Skills and Competencies:</w:t>
            </w:r>
          </w:p>
          <w:p w14:paraId="3A72AB99" w14:textId="77777777" w:rsidR="00FC3CB6" w:rsidRDefault="0021376C">
            <w:pPr>
              <w:pStyle w:val="ListParagraph"/>
              <w:numPr>
                <w:ilvl w:val="0"/>
                <w:numId w:val="3"/>
              </w:numPr>
            </w:pPr>
            <w:r>
              <w:t>Strong analytical and critical thinking skills with excellent attention to detail.</w:t>
            </w:r>
          </w:p>
          <w:p w14:paraId="3A72AB9A" w14:textId="77777777" w:rsidR="00FC3CB6" w:rsidRDefault="0021376C">
            <w:pPr>
              <w:pStyle w:val="ListParagraph"/>
              <w:numPr>
                <w:ilvl w:val="0"/>
                <w:numId w:val="3"/>
              </w:numPr>
            </w:pPr>
            <w:r>
              <w:t>Excellent written and verbal communication skills, with the ability to present complex information clearly.</w:t>
            </w:r>
          </w:p>
          <w:p w14:paraId="3A72AB9B" w14:textId="77777777" w:rsidR="00FC3CB6" w:rsidRDefault="0021376C">
            <w:pPr>
              <w:pStyle w:val="ListParagraph"/>
              <w:numPr>
                <w:ilvl w:val="0"/>
                <w:numId w:val="3"/>
              </w:numPr>
            </w:pPr>
            <w:r>
              <w:t>Ability to influence and educate teams at all levels, from site staff to Board of Trustees.</w:t>
            </w:r>
          </w:p>
          <w:p w14:paraId="3A72AB9C" w14:textId="77777777" w:rsidR="00FC3CB6" w:rsidRDefault="0021376C">
            <w:pPr>
              <w:pStyle w:val="ListParagraph"/>
              <w:numPr>
                <w:ilvl w:val="0"/>
                <w:numId w:val="3"/>
              </w:numPr>
            </w:pPr>
            <w:r>
              <w:t>Strong organisational skills with the ability to prioritise and manage multiple workstreams.</w:t>
            </w:r>
          </w:p>
          <w:p w14:paraId="3A72AB9D" w14:textId="77777777" w:rsidR="00FC3CB6" w:rsidRDefault="0021376C">
            <w:pPr>
              <w:pStyle w:val="ListParagraph"/>
              <w:numPr>
                <w:ilvl w:val="0"/>
                <w:numId w:val="3"/>
              </w:numPr>
            </w:pPr>
            <w:r>
              <w:t>Resilience and the ability to pursue goals despite obstacles and setbacks.</w:t>
            </w:r>
          </w:p>
          <w:p w14:paraId="3A72AB9E" w14:textId="77777777" w:rsidR="00FC3CB6" w:rsidRDefault="0021376C">
            <w:pPr>
              <w:pStyle w:val="ListParagraph"/>
              <w:numPr>
                <w:ilvl w:val="0"/>
                <w:numId w:val="3"/>
              </w:numPr>
            </w:pPr>
            <w:r>
              <w:lastRenderedPageBreak/>
              <w:t>IT proficiency, including Microsoft Office applications and compliance management software.</w:t>
            </w:r>
          </w:p>
          <w:p w14:paraId="3A72AB9F" w14:textId="77777777" w:rsidR="00FC3CB6" w:rsidRDefault="0021376C">
            <w:pPr>
              <w:pStyle w:val="ListParagraph"/>
              <w:numPr>
                <w:ilvl w:val="0"/>
                <w:numId w:val="3"/>
              </w:numPr>
            </w:pPr>
            <w:r>
              <w:t>Ability to build effective relationships with key stakeholders, both internal and external.</w:t>
            </w:r>
          </w:p>
          <w:p w14:paraId="3A72ABA0" w14:textId="77777777" w:rsidR="00FC3CB6" w:rsidRDefault="0021376C">
            <w:pPr>
              <w:pStyle w:val="ListParagraph"/>
              <w:numPr>
                <w:ilvl w:val="0"/>
                <w:numId w:val="3"/>
              </w:numPr>
            </w:pPr>
            <w:r>
              <w:t>Sound judgement and the ability to balance safety, compliance and operational requirements.</w:t>
            </w:r>
          </w:p>
          <w:p w14:paraId="3A72ABA1" w14:textId="77777777" w:rsidR="00FC3CB6" w:rsidRDefault="00FC3CB6">
            <w:pPr>
              <w:spacing w:after="60"/>
            </w:pPr>
          </w:p>
        </w:tc>
      </w:tr>
      <w:tr w:rsidR="00FC3CB6" w14:paraId="3A72ABAB" w14:textId="77777777">
        <w:tc>
          <w:tcPr>
            <w:tcW w:w="10774" w:type="dxa"/>
            <w:tcBorders>
              <w:top w:val="single" w:sz="4" w:space="0" w:color="000000"/>
              <w:left w:val="single" w:sz="4" w:space="0" w:color="000000"/>
              <w:bottom w:val="single" w:sz="4" w:space="0" w:color="000000"/>
              <w:right w:val="single" w:sz="4" w:space="0" w:color="000000"/>
            </w:tcBorders>
          </w:tcPr>
          <w:p w14:paraId="3A72ABA3" w14:textId="77777777" w:rsidR="00FC3CB6" w:rsidRDefault="0021376C">
            <w:pPr>
              <w:spacing w:before="60"/>
            </w:pPr>
            <w:r>
              <w:rPr>
                <w:b/>
                <w:bCs/>
              </w:rPr>
              <w:lastRenderedPageBreak/>
              <w:t>Personal Attributes:</w:t>
            </w:r>
          </w:p>
          <w:p w14:paraId="3A72ABA4" w14:textId="77777777" w:rsidR="00FC3CB6" w:rsidRDefault="0021376C">
            <w:pPr>
              <w:pStyle w:val="ListParagraph"/>
              <w:numPr>
                <w:ilvl w:val="0"/>
                <w:numId w:val="2"/>
              </w:numPr>
            </w:pPr>
            <w:r>
              <w:t>Commitment to the Trust's vision and values.</w:t>
            </w:r>
          </w:p>
          <w:p w14:paraId="3A72ABA5" w14:textId="77777777" w:rsidR="00FC3CB6" w:rsidRDefault="0021376C">
            <w:pPr>
              <w:pStyle w:val="ListParagraph"/>
              <w:numPr>
                <w:ilvl w:val="0"/>
                <w:numId w:val="2"/>
              </w:numPr>
            </w:pPr>
            <w:r>
              <w:t>Commitment to safeguarding and promoting the welfare of children and young people.</w:t>
            </w:r>
          </w:p>
          <w:p w14:paraId="3A72ABA6" w14:textId="77777777" w:rsidR="00FC3CB6" w:rsidRDefault="0021376C">
            <w:pPr>
              <w:pStyle w:val="ListParagraph"/>
              <w:numPr>
                <w:ilvl w:val="0"/>
                <w:numId w:val="2"/>
              </w:numPr>
            </w:pPr>
            <w:r>
              <w:t>Proactive approach with the ability to work both independently and collaboratively.</w:t>
            </w:r>
          </w:p>
          <w:p w14:paraId="3A72ABA7" w14:textId="77777777" w:rsidR="00FC3CB6" w:rsidRDefault="0021376C">
            <w:pPr>
              <w:pStyle w:val="ListParagraph"/>
              <w:numPr>
                <w:ilvl w:val="0"/>
                <w:numId w:val="2"/>
              </w:numPr>
            </w:pPr>
            <w:r>
              <w:t>Integrity and commitment to doing the right thing, even in challenging circumstances.</w:t>
            </w:r>
          </w:p>
          <w:p w14:paraId="3A72ABA8" w14:textId="77777777" w:rsidR="00FC3CB6" w:rsidRDefault="0021376C">
            <w:pPr>
              <w:pStyle w:val="ListParagraph"/>
              <w:numPr>
                <w:ilvl w:val="0"/>
                <w:numId w:val="2"/>
              </w:numPr>
            </w:pPr>
            <w:r>
              <w:t>Flexibility to travel between academy sites across the Trust.</w:t>
            </w:r>
          </w:p>
          <w:p w14:paraId="3A72ABA9" w14:textId="77777777" w:rsidR="00FC3CB6" w:rsidRDefault="0021376C">
            <w:pPr>
              <w:pStyle w:val="ListParagraph"/>
              <w:numPr>
                <w:ilvl w:val="0"/>
                <w:numId w:val="2"/>
              </w:numPr>
            </w:pPr>
            <w:r>
              <w:t>Full UK driving licence and access to own vehicle.</w:t>
            </w:r>
          </w:p>
          <w:p w14:paraId="3A72ABAA" w14:textId="77777777" w:rsidR="00FC3CB6" w:rsidRDefault="00FC3CB6">
            <w:pPr>
              <w:spacing w:after="60"/>
            </w:pPr>
          </w:p>
        </w:tc>
      </w:tr>
    </w:tbl>
    <w:p w14:paraId="3A72ABAC" w14:textId="77777777" w:rsidR="00FC3CB6" w:rsidRDefault="00FC3CB6"/>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97"/>
        <w:gridCol w:w="4719"/>
      </w:tblGrid>
      <w:tr w:rsidR="00FC3CB6" w14:paraId="3A72ABB3" w14:textId="77777777">
        <w:tc>
          <w:tcPr>
            <w:tcW w:w="10765" w:type="dxa"/>
            <w:gridSpan w:val="2"/>
            <w:tcBorders>
              <w:top w:val="single" w:sz="4" w:space="0" w:color="000000"/>
              <w:left w:val="single" w:sz="4" w:space="0" w:color="000000"/>
              <w:bottom w:val="single" w:sz="4" w:space="0" w:color="000000"/>
              <w:right w:val="single" w:sz="4" w:space="0" w:color="000000"/>
            </w:tcBorders>
          </w:tcPr>
          <w:p w14:paraId="3A72ABAD" w14:textId="77777777" w:rsidR="00FC3CB6" w:rsidRDefault="0021376C">
            <w:pPr>
              <w:spacing w:before="60"/>
            </w:pPr>
            <w:r>
              <w:rPr>
                <w:b/>
                <w:bCs/>
              </w:rPr>
              <w:t>General Information and Review:</w:t>
            </w:r>
          </w:p>
          <w:p w14:paraId="3A72ABAE" w14:textId="77777777" w:rsidR="00FC3CB6" w:rsidRDefault="0021376C">
            <w:pPr>
              <w:pStyle w:val="ListParagraph"/>
              <w:numPr>
                <w:ilvl w:val="0"/>
                <w:numId w:val="5"/>
              </w:numPr>
            </w:pPr>
            <w:r>
              <w:t>The job specification details the main outcomes required and should only be updated to reflect major changes that impact on the outcomes for the job. Whilst every effort has been made to explain the main duties and responsibilities of the post, each individual task undertaken may not be identified.</w:t>
            </w:r>
          </w:p>
          <w:p w14:paraId="3A72ABAF" w14:textId="77777777" w:rsidR="00FC3CB6" w:rsidRDefault="0021376C">
            <w:pPr>
              <w:pStyle w:val="ListParagraph"/>
              <w:numPr>
                <w:ilvl w:val="0"/>
                <w:numId w:val="5"/>
              </w:numPr>
            </w:pPr>
            <w:r>
              <w:t>This job description will be reviewed regularly and may be subject to amendment or modification at any time after consultation with the post-holder.</w:t>
            </w:r>
          </w:p>
          <w:p w14:paraId="3A72ABB0" w14:textId="77777777" w:rsidR="00FC3CB6" w:rsidRDefault="0021376C">
            <w:pPr>
              <w:pStyle w:val="ListParagraph"/>
              <w:numPr>
                <w:ilvl w:val="0"/>
                <w:numId w:val="5"/>
              </w:numPr>
            </w:pPr>
            <w:r>
              <w:t xml:space="preserve">All work performed/duties undertaken must be carried out in accordance with relevant Trust policies and procedures, within legislation, and </w:t>
            </w:r>
            <w:proofErr w:type="gramStart"/>
            <w:r>
              <w:t>with regard to</w:t>
            </w:r>
            <w:proofErr w:type="gramEnd"/>
            <w:r>
              <w:t xml:space="preserve"> the needs of our customers and the diverse community we serve.</w:t>
            </w:r>
          </w:p>
          <w:p w14:paraId="3A72ABB1" w14:textId="77777777" w:rsidR="00FC3CB6" w:rsidRDefault="0021376C">
            <w:pPr>
              <w:pStyle w:val="ListParagraph"/>
              <w:numPr>
                <w:ilvl w:val="0"/>
                <w:numId w:val="5"/>
              </w:numPr>
            </w:pPr>
            <w:r>
              <w:t>Post holders will be expected to be flexible in their duties and carry out any other duties commensurate with the grade and falling within the general scope of the job, as requested by management.</w:t>
            </w:r>
          </w:p>
          <w:p w14:paraId="3A72ABB2" w14:textId="77777777" w:rsidR="00FC3CB6" w:rsidRDefault="00FC3CB6">
            <w:pPr>
              <w:spacing w:after="60"/>
            </w:pPr>
          </w:p>
        </w:tc>
      </w:tr>
      <w:tr w:rsidR="00FC3CB6" w14:paraId="3A72ABB6" w14:textId="77777777">
        <w:tc>
          <w:tcPr>
            <w:tcW w:w="5023" w:type="dxa"/>
            <w:tcBorders>
              <w:top w:val="single" w:sz="4" w:space="0" w:color="000000"/>
              <w:bottom w:val="single" w:sz="4" w:space="0" w:color="000000"/>
            </w:tcBorders>
          </w:tcPr>
          <w:p w14:paraId="3A72ABB4" w14:textId="77777777" w:rsidR="00FC3CB6" w:rsidRDefault="0021376C">
            <w:pPr>
              <w:spacing w:before="60" w:after="60"/>
            </w:pPr>
            <w:r>
              <w:rPr>
                <w:b/>
                <w:bCs/>
              </w:rPr>
              <w:t>Signature:</w:t>
            </w:r>
          </w:p>
        </w:tc>
        <w:tc>
          <w:tcPr>
            <w:tcW w:w="5742" w:type="dxa"/>
            <w:tcBorders>
              <w:top w:val="single" w:sz="4" w:space="0" w:color="000000"/>
              <w:bottom w:val="single" w:sz="4" w:space="0" w:color="000000"/>
            </w:tcBorders>
          </w:tcPr>
          <w:p w14:paraId="3A72ABB5" w14:textId="77777777" w:rsidR="00FC3CB6" w:rsidRDefault="0021376C">
            <w:pPr>
              <w:spacing w:before="60" w:after="60"/>
            </w:pPr>
            <w:r>
              <w:rPr>
                <w:b/>
                <w:bCs/>
              </w:rPr>
              <w:t>Date:</w:t>
            </w:r>
          </w:p>
        </w:tc>
      </w:tr>
    </w:tbl>
    <w:p w14:paraId="3A72ABB7" w14:textId="77777777" w:rsidR="008714D3" w:rsidRDefault="008714D3"/>
    <w:sectPr w:rsidR="008714D3">
      <w:pgSz w:w="11906" w:h="16838"/>
      <w:pgMar w:top="72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6C29"/>
    <w:multiLevelType w:val="hybridMultilevel"/>
    <w:tmpl w:val="81DC403A"/>
    <w:lvl w:ilvl="0" w:tplc="844619DC">
      <w:start w:val="1"/>
      <w:numFmt w:val="bullet"/>
      <w:lvlText w:val="•"/>
      <w:lvlJc w:val="left"/>
      <w:pPr>
        <w:ind w:left="720" w:hanging="360"/>
      </w:pPr>
    </w:lvl>
    <w:lvl w:ilvl="1" w:tplc="8E2E2090">
      <w:numFmt w:val="decimal"/>
      <w:lvlText w:val=""/>
      <w:lvlJc w:val="left"/>
    </w:lvl>
    <w:lvl w:ilvl="2" w:tplc="89061DAC">
      <w:numFmt w:val="decimal"/>
      <w:lvlText w:val=""/>
      <w:lvlJc w:val="left"/>
    </w:lvl>
    <w:lvl w:ilvl="3" w:tplc="CCE62E86">
      <w:numFmt w:val="decimal"/>
      <w:lvlText w:val=""/>
      <w:lvlJc w:val="left"/>
    </w:lvl>
    <w:lvl w:ilvl="4" w:tplc="1A5EF4D8">
      <w:numFmt w:val="decimal"/>
      <w:lvlText w:val=""/>
      <w:lvlJc w:val="left"/>
    </w:lvl>
    <w:lvl w:ilvl="5" w:tplc="A20E618A">
      <w:numFmt w:val="decimal"/>
      <w:lvlText w:val=""/>
      <w:lvlJc w:val="left"/>
    </w:lvl>
    <w:lvl w:ilvl="6" w:tplc="875EB428">
      <w:numFmt w:val="decimal"/>
      <w:lvlText w:val=""/>
      <w:lvlJc w:val="left"/>
    </w:lvl>
    <w:lvl w:ilvl="7" w:tplc="CF2EA228">
      <w:numFmt w:val="decimal"/>
      <w:lvlText w:val=""/>
      <w:lvlJc w:val="left"/>
    </w:lvl>
    <w:lvl w:ilvl="8" w:tplc="43A8E636">
      <w:numFmt w:val="decimal"/>
      <w:lvlText w:val=""/>
      <w:lvlJc w:val="left"/>
    </w:lvl>
  </w:abstractNum>
  <w:abstractNum w:abstractNumId="1" w15:restartNumberingAfterBreak="0">
    <w:nsid w:val="3F630468"/>
    <w:multiLevelType w:val="hybridMultilevel"/>
    <w:tmpl w:val="6A861902"/>
    <w:lvl w:ilvl="0" w:tplc="D0585A32">
      <w:start w:val="1"/>
      <w:numFmt w:val="bullet"/>
      <w:lvlText w:val="•"/>
      <w:lvlJc w:val="left"/>
      <w:pPr>
        <w:ind w:left="720" w:hanging="360"/>
      </w:pPr>
    </w:lvl>
    <w:lvl w:ilvl="1" w:tplc="97007D4E">
      <w:numFmt w:val="decimal"/>
      <w:lvlText w:val=""/>
      <w:lvlJc w:val="left"/>
    </w:lvl>
    <w:lvl w:ilvl="2" w:tplc="B2C6F30E">
      <w:numFmt w:val="decimal"/>
      <w:lvlText w:val=""/>
      <w:lvlJc w:val="left"/>
    </w:lvl>
    <w:lvl w:ilvl="3" w:tplc="272ACB24">
      <w:numFmt w:val="decimal"/>
      <w:lvlText w:val=""/>
      <w:lvlJc w:val="left"/>
    </w:lvl>
    <w:lvl w:ilvl="4" w:tplc="A6EADF24">
      <w:numFmt w:val="decimal"/>
      <w:lvlText w:val=""/>
      <w:lvlJc w:val="left"/>
    </w:lvl>
    <w:lvl w:ilvl="5" w:tplc="05785000">
      <w:numFmt w:val="decimal"/>
      <w:lvlText w:val=""/>
      <w:lvlJc w:val="left"/>
    </w:lvl>
    <w:lvl w:ilvl="6" w:tplc="62143004">
      <w:numFmt w:val="decimal"/>
      <w:lvlText w:val=""/>
      <w:lvlJc w:val="left"/>
    </w:lvl>
    <w:lvl w:ilvl="7" w:tplc="5B80C5C4">
      <w:numFmt w:val="decimal"/>
      <w:lvlText w:val=""/>
      <w:lvlJc w:val="left"/>
    </w:lvl>
    <w:lvl w:ilvl="8" w:tplc="901C09F8">
      <w:numFmt w:val="decimal"/>
      <w:lvlText w:val=""/>
      <w:lvlJc w:val="left"/>
    </w:lvl>
  </w:abstractNum>
  <w:abstractNum w:abstractNumId="2" w15:restartNumberingAfterBreak="0">
    <w:nsid w:val="4B4608A3"/>
    <w:multiLevelType w:val="hybridMultilevel"/>
    <w:tmpl w:val="0B202F1C"/>
    <w:lvl w:ilvl="0" w:tplc="9D40356C">
      <w:start w:val="1"/>
      <w:numFmt w:val="bullet"/>
      <w:lvlText w:val="•"/>
      <w:lvlJc w:val="left"/>
      <w:pPr>
        <w:ind w:left="720" w:hanging="360"/>
      </w:pPr>
    </w:lvl>
    <w:lvl w:ilvl="1" w:tplc="E91C9B18">
      <w:numFmt w:val="decimal"/>
      <w:lvlText w:val=""/>
      <w:lvlJc w:val="left"/>
    </w:lvl>
    <w:lvl w:ilvl="2" w:tplc="5E4C230E">
      <w:numFmt w:val="decimal"/>
      <w:lvlText w:val=""/>
      <w:lvlJc w:val="left"/>
    </w:lvl>
    <w:lvl w:ilvl="3" w:tplc="3EDAC3DC">
      <w:numFmt w:val="decimal"/>
      <w:lvlText w:val=""/>
      <w:lvlJc w:val="left"/>
    </w:lvl>
    <w:lvl w:ilvl="4" w:tplc="82927CF2">
      <w:numFmt w:val="decimal"/>
      <w:lvlText w:val=""/>
      <w:lvlJc w:val="left"/>
    </w:lvl>
    <w:lvl w:ilvl="5" w:tplc="F014E77A">
      <w:numFmt w:val="decimal"/>
      <w:lvlText w:val=""/>
      <w:lvlJc w:val="left"/>
    </w:lvl>
    <w:lvl w:ilvl="6" w:tplc="F54E6356">
      <w:numFmt w:val="decimal"/>
      <w:lvlText w:val=""/>
      <w:lvlJc w:val="left"/>
    </w:lvl>
    <w:lvl w:ilvl="7" w:tplc="53D6BE40">
      <w:numFmt w:val="decimal"/>
      <w:lvlText w:val=""/>
      <w:lvlJc w:val="left"/>
    </w:lvl>
    <w:lvl w:ilvl="8" w:tplc="1C763D38">
      <w:numFmt w:val="decimal"/>
      <w:lvlText w:val=""/>
      <w:lvlJc w:val="left"/>
    </w:lvl>
  </w:abstractNum>
  <w:abstractNum w:abstractNumId="3" w15:restartNumberingAfterBreak="0">
    <w:nsid w:val="5C1E2D4B"/>
    <w:multiLevelType w:val="hybridMultilevel"/>
    <w:tmpl w:val="57000BFE"/>
    <w:lvl w:ilvl="0" w:tplc="74A083F4">
      <w:start w:val="1"/>
      <w:numFmt w:val="bullet"/>
      <w:lvlText w:val="●"/>
      <w:lvlJc w:val="left"/>
      <w:pPr>
        <w:ind w:left="720" w:hanging="360"/>
      </w:pPr>
    </w:lvl>
    <w:lvl w:ilvl="1" w:tplc="CE786EFE">
      <w:start w:val="1"/>
      <w:numFmt w:val="bullet"/>
      <w:lvlText w:val="○"/>
      <w:lvlJc w:val="left"/>
      <w:pPr>
        <w:ind w:left="1440" w:hanging="360"/>
      </w:pPr>
    </w:lvl>
    <w:lvl w:ilvl="2" w:tplc="A7FAB486">
      <w:start w:val="1"/>
      <w:numFmt w:val="bullet"/>
      <w:lvlText w:val="■"/>
      <w:lvlJc w:val="left"/>
      <w:pPr>
        <w:ind w:left="2160" w:hanging="360"/>
      </w:pPr>
    </w:lvl>
    <w:lvl w:ilvl="3" w:tplc="2D126232">
      <w:start w:val="1"/>
      <w:numFmt w:val="bullet"/>
      <w:lvlText w:val="●"/>
      <w:lvlJc w:val="left"/>
      <w:pPr>
        <w:ind w:left="2880" w:hanging="360"/>
      </w:pPr>
    </w:lvl>
    <w:lvl w:ilvl="4" w:tplc="A7BA0D9C">
      <w:start w:val="1"/>
      <w:numFmt w:val="bullet"/>
      <w:lvlText w:val="○"/>
      <w:lvlJc w:val="left"/>
      <w:pPr>
        <w:ind w:left="3600" w:hanging="360"/>
      </w:pPr>
    </w:lvl>
    <w:lvl w:ilvl="5" w:tplc="63B221B6">
      <w:start w:val="1"/>
      <w:numFmt w:val="bullet"/>
      <w:lvlText w:val="■"/>
      <w:lvlJc w:val="left"/>
      <w:pPr>
        <w:ind w:left="4320" w:hanging="360"/>
      </w:pPr>
    </w:lvl>
    <w:lvl w:ilvl="6" w:tplc="890CFC74">
      <w:start w:val="1"/>
      <w:numFmt w:val="bullet"/>
      <w:lvlText w:val="●"/>
      <w:lvlJc w:val="left"/>
      <w:pPr>
        <w:ind w:left="5040" w:hanging="360"/>
      </w:pPr>
    </w:lvl>
    <w:lvl w:ilvl="7" w:tplc="AEA69522">
      <w:start w:val="1"/>
      <w:numFmt w:val="bullet"/>
      <w:lvlText w:val="●"/>
      <w:lvlJc w:val="left"/>
      <w:pPr>
        <w:ind w:left="5760" w:hanging="360"/>
      </w:pPr>
    </w:lvl>
    <w:lvl w:ilvl="8" w:tplc="CEE26AC0">
      <w:start w:val="1"/>
      <w:numFmt w:val="bullet"/>
      <w:lvlText w:val="●"/>
      <w:lvlJc w:val="left"/>
      <w:pPr>
        <w:ind w:left="6480" w:hanging="360"/>
      </w:pPr>
    </w:lvl>
  </w:abstractNum>
  <w:abstractNum w:abstractNumId="4" w15:restartNumberingAfterBreak="0">
    <w:nsid w:val="6A492E98"/>
    <w:multiLevelType w:val="hybridMultilevel"/>
    <w:tmpl w:val="96166AA8"/>
    <w:lvl w:ilvl="0" w:tplc="09D80684">
      <w:start w:val="1"/>
      <w:numFmt w:val="bullet"/>
      <w:lvlText w:val="•"/>
      <w:lvlJc w:val="left"/>
      <w:pPr>
        <w:ind w:left="720" w:hanging="360"/>
      </w:pPr>
    </w:lvl>
    <w:lvl w:ilvl="1" w:tplc="5DE6C0B8">
      <w:numFmt w:val="decimal"/>
      <w:lvlText w:val=""/>
      <w:lvlJc w:val="left"/>
    </w:lvl>
    <w:lvl w:ilvl="2" w:tplc="F03E3C1E">
      <w:numFmt w:val="decimal"/>
      <w:lvlText w:val=""/>
      <w:lvlJc w:val="left"/>
    </w:lvl>
    <w:lvl w:ilvl="3" w:tplc="CCEE49F0">
      <w:numFmt w:val="decimal"/>
      <w:lvlText w:val=""/>
      <w:lvlJc w:val="left"/>
    </w:lvl>
    <w:lvl w:ilvl="4" w:tplc="0C568508">
      <w:numFmt w:val="decimal"/>
      <w:lvlText w:val=""/>
      <w:lvlJc w:val="left"/>
    </w:lvl>
    <w:lvl w:ilvl="5" w:tplc="285004A6">
      <w:numFmt w:val="decimal"/>
      <w:lvlText w:val=""/>
      <w:lvlJc w:val="left"/>
    </w:lvl>
    <w:lvl w:ilvl="6" w:tplc="A7B209D0">
      <w:numFmt w:val="decimal"/>
      <w:lvlText w:val=""/>
      <w:lvlJc w:val="left"/>
    </w:lvl>
    <w:lvl w:ilvl="7" w:tplc="D212A586">
      <w:numFmt w:val="decimal"/>
      <w:lvlText w:val=""/>
      <w:lvlJc w:val="left"/>
    </w:lvl>
    <w:lvl w:ilvl="8" w:tplc="9D7AB996">
      <w:numFmt w:val="decimal"/>
      <w:lvlText w:val=""/>
      <w:lvlJc w:val="left"/>
    </w:lvl>
  </w:abstractNum>
  <w:abstractNum w:abstractNumId="5" w15:restartNumberingAfterBreak="0">
    <w:nsid w:val="6A8243BF"/>
    <w:multiLevelType w:val="hybridMultilevel"/>
    <w:tmpl w:val="6614AAF0"/>
    <w:lvl w:ilvl="0" w:tplc="63FC57A8">
      <w:start w:val="1"/>
      <w:numFmt w:val="bullet"/>
      <w:lvlText w:val="•"/>
      <w:lvlJc w:val="left"/>
      <w:pPr>
        <w:ind w:left="720" w:hanging="360"/>
      </w:pPr>
    </w:lvl>
    <w:lvl w:ilvl="1" w:tplc="52CA98BC">
      <w:numFmt w:val="decimal"/>
      <w:lvlText w:val=""/>
      <w:lvlJc w:val="left"/>
    </w:lvl>
    <w:lvl w:ilvl="2" w:tplc="C8CAA8D2">
      <w:numFmt w:val="decimal"/>
      <w:lvlText w:val=""/>
      <w:lvlJc w:val="left"/>
    </w:lvl>
    <w:lvl w:ilvl="3" w:tplc="0EDC5244">
      <w:numFmt w:val="decimal"/>
      <w:lvlText w:val=""/>
      <w:lvlJc w:val="left"/>
    </w:lvl>
    <w:lvl w:ilvl="4" w:tplc="4D4EFAD6">
      <w:numFmt w:val="decimal"/>
      <w:lvlText w:val=""/>
      <w:lvlJc w:val="left"/>
    </w:lvl>
    <w:lvl w:ilvl="5" w:tplc="91F04B1C">
      <w:numFmt w:val="decimal"/>
      <w:lvlText w:val=""/>
      <w:lvlJc w:val="left"/>
    </w:lvl>
    <w:lvl w:ilvl="6" w:tplc="E6920BFC">
      <w:numFmt w:val="decimal"/>
      <w:lvlText w:val=""/>
      <w:lvlJc w:val="left"/>
    </w:lvl>
    <w:lvl w:ilvl="7" w:tplc="04F207A6">
      <w:numFmt w:val="decimal"/>
      <w:lvlText w:val=""/>
      <w:lvlJc w:val="left"/>
    </w:lvl>
    <w:lvl w:ilvl="8" w:tplc="E04679CA">
      <w:numFmt w:val="decimal"/>
      <w:lvlText w:val=""/>
      <w:lvlJc w:val="left"/>
    </w:lvl>
  </w:abstractNum>
  <w:num w:numId="1" w16cid:durableId="1173031415">
    <w:abstractNumId w:val="3"/>
    <w:lvlOverride w:ilvl="0">
      <w:startOverride w:val="1"/>
    </w:lvlOverride>
  </w:num>
  <w:num w:numId="2" w16cid:durableId="1437747163">
    <w:abstractNumId w:val="1"/>
    <w:lvlOverride w:ilvl="0">
      <w:startOverride w:val="1"/>
    </w:lvlOverride>
  </w:num>
  <w:num w:numId="3" w16cid:durableId="1655647382">
    <w:abstractNumId w:val="0"/>
    <w:lvlOverride w:ilvl="0">
      <w:startOverride w:val="1"/>
    </w:lvlOverride>
  </w:num>
  <w:num w:numId="4" w16cid:durableId="512840971">
    <w:abstractNumId w:val="4"/>
    <w:lvlOverride w:ilvl="0">
      <w:startOverride w:val="1"/>
    </w:lvlOverride>
  </w:num>
  <w:num w:numId="5" w16cid:durableId="934675812">
    <w:abstractNumId w:val="5"/>
    <w:lvlOverride w:ilvl="0">
      <w:startOverride w:val="1"/>
    </w:lvlOverride>
  </w:num>
  <w:num w:numId="6" w16cid:durableId="9942170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B6"/>
    <w:rsid w:val="000E4FCE"/>
    <w:rsid w:val="00165974"/>
    <w:rsid w:val="001962C3"/>
    <w:rsid w:val="001C22D3"/>
    <w:rsid w:val="001D39B4"/>
    <w:rsid w:val="0021376C"/>
    <w:rsid w:val="00232305"/>
    <w:rsid w:val="0034246B"/>
    <w:rsid w:val="00421B66"/>
    <w:rsid w:val="004B0DED"/>
    <w:rsid w:val="0054252E"/>
    <w:rsid w:val="00551CEC"/>
    <w:rsid w:val="00561E0D"/>
    <w:rsid w:val="005F7331"/>
    <w:rsid w:val="00632F79"/>
    <w:rsid w:val="006466BF"/>
    <w:rsid w:val="006540FA"/>
    <w:rsid w:val="006618FF"/>
    <w:rsid w:val="006728B9"/>
    <w:rsid w:val="006B652C"/>
    <w:rsid w:val="006D56BC"/>
    <w:rsid w:val="006F3287"/>
    <w:rsid w:val="00753293"/>
    <w:rsid w:val="00761338"/>
    <w:rsid w:val="007C59E6"/>
    <w:rsid w:val="008714D3"/>
    <w:rsid w:val="00891961"/>
    <w:rsid w:val="00913FEE"/>
    <w:rsid w:val="009624D0"/>
    <w:rsid w:val="00971D34"/>
    <w:rsid w:val="009B75C8"/>
    <w:rsid w:val="00A90FDD"/>
    <w:rsid w:val="00B30121"/>
    <w:rsid w:val="00B50D52"/>
    <w:rsid w:val="00BB6E83"/>
    <w:rsid w:val="00BB72A9"/>
    <w:rsid w:val="00BC70A8"/>
    <w:rsid w:val="00BD1F6A"/>
    <w:rsid w:val="00BD240A"/>
    <w:rsid w:val="00BF683F"/>
    <w:rsid w:val="00C27612"/>
    <w:rsid w:val="00C7160B"/>
    <w:rsid w:val="00CA79C9"/>
    <w:rsid w:val="00DB1EA9"/>
    <w:rsid w:val="00E71FB5"/>
    <w:rsid w:val="00FC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2AB36"/>
  <w15:docId w15:val="{03BF1A31-B814-482A-BD9D-8BC41C96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98e398-c869-4025-859f-22185cfa838d"/>
    <lcf76f155ced4ddcb4097134ff3c332f xmlns="a1a6547f-d16d-47c0-9635-f6103a3c24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238A961702E43A727AE09469570D4" ma:contentTypeVersion="13" ma:contentTypeDescription="Create a new document." ma:contentTypeScope="" ma:versionID="ca860cae3b5d6cba294802145a033e63">
  <xsd:schema xmlns:xsd="http://www.w3.org/2001/XMLSchema" xmlns:xs="http://www.w3.org/2001/XMLSchema" xmlns:p="http://schemas.microsoft.com/office/2006/metadata/properties" xmlns:ns2="a1a6547f-d16d-47c0-9635-f6103a3c2488" xmlns:ns3="c898e398-c869-4025-859f-22185cfa838d" targetNamespace="http://schemas.microsoft.com/office/2006/metadata/properties" ma:root="true" ma:fieldsID="f29ccb5a51e3c1fe500147afb062ad13" ns2:_="" ns3:_="">
    <xsd:import namespace="a1a6547f-d16d-47c0-9635-f6103a3c2488"/>
    <xsd:import namespace="c898e398-c869-4025-859f-22185cfa83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6547f-d16d-47c0-9635-f6103a3c2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7d933a-5d19-4415-a0d1-ac66a6d292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398-c869-4025-859f-22185cfa83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eae25-5921-4f20-821b-19b91c1331a9}" ma:internalName="TaxCatchAll" ma:showField="CatchAllData" ma:web="c898e398-c869-4025-859f-22185cfa8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787C1-AB38-4356-B42C-78079879E52E}">
  <ds:schemaRefs>
    <ds:schemaRef ds:uri="http://schemas.microsoft.com/office/2006/metadata/properties"/>
    <ds:schemaRef ds:uri="http://schemas.microsoft.com/office/infopath/2007/PartnerControls"/>
    <ds:schemaRef ds:uri="c898e398-c869-4025-859f-22185cfa838d"/>
    <ds:schemaRef ds:uri="a1a6547f-d16d-47c0-9635-f6103a3c2488"/>
  </ds:schemaRefs>
</ds:datastoreItem>
</file>

<file path=customXml/itemProps2.xml><?xml version="1.0" encoding="utf-8"?>
<ds:datastoreItem xmlns:ds="http://schemas.openxmlformats.org/officeDocument/2006/customXml" ds:itemID="{CDB2A491-DDD6-49C0-A637-B49DD9FE3BC5}">
  <ds:schemaRefs>
    <ds:schemaRef ds:uri="http://schemas.microsoft.com/sharepoint/v3/contenttype/forms"/>
  </ds:schemaRefs>
</ds:datastoreItem>
</file>

<file path=customXml/itemProps3.xml><?xml version="1.0" encoding="utf-8"?>
<ds:datastoreItem xmlns:ds="http://schemas.openxmlformats.org/officeDocument/2006/customXml" ds:itemID="{0C069CD1-A9DE-48BD-BC85-E25B6BA0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6547f-d16d-47c0-9635-f6103a3c2488"/>
    <ds:schemaRef ds:uri="c898e398-c869-4025-859f-22185cfa8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7373</Characters>
  <Application>Microsoft Office Word</Application>
  <DocSecurity>0</DocSecurity>
  <Lines>195</Lines>
  <Paragraphs>99</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Caroline Wilson</cp:lastModifiedBy>
  <cp:revision>3</cp:revision>
  <dcterms:created xsi:type="dcterms:W3CDTF">2026-03-12T15:47:00Z</dcterms:created>
  <dcterms:modified xsi:type="dcterms:W3CDTF">2026-03-12T15:47:00Z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b8a0f879-cb56-430d-940e-fadb6c0d04c3</vt:lpwstr>
  </property>
  <property fmtid="{D5CDD505-2E9C-101B-9397-08002B2CF9AE}" pid="3" name="ContentTypeId">
    <vt:lpwstr>0x010100262238A961702E43A727AE09469570D4</vt:lpwstr>
  </property>
  <property fmtid="{D5CDD505-2E9C-101B-9397-08002B2CF9AE}" pid="4" name="MediaServiceImageTags">
    <vt:lpwstr/>
  </property>
</Properties>
</file>