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5290" w14:textId="28A279A3" w:rsidR="00EE2B6A" w:rsidRPr="006E4E19" w:rsidRDefault="0004414E" w:rsidP="00681681">
      <w:pPr>
        <w:shd w:val="clear" w:color="auto" w:fill="FFFFFF"/>
        <w:spacing w:before="360" w:after="360" w:line="240" w:lineRule="auto"/>
        <w:rPr>
          <w:rFonts w:ascii="Palatino Linotype" w:eastAsia="Times New Roman" w:hAnsi="Palatino Linotype" w:cs="Arial"/>
          <w:b/>
          <w:bCs/>
          <w:color w:val="CC0000"/>
          <w:sz w:val="32"/>
          <w:szCs w:val="32"/>
          <w:lang w:eastAsia="en-GB"/>
        </w:rPr>
      </w:pPr>
      <w:r>
        <w:rPr>
          <w:rFonts w:ascii="Palatino Linotype" w:eastAsia="Times New Roman" w:hAnsi="Palatino Linotype" w:cs="Arial"/>
          <w:b/>
          <w:bCs/>
          <w:color w:val="CC0000"/>
          <w:sz w:val="32"/>
          <w:szCs w:val="32"/>
          <w:lang w:eastAsia="en-GB"/>
        </w:rPr>
        <w:t>Welcome to the Marlborough Science Academy Science Department</w:t>
      </w:r>
    </w:p>
    <w:p w14:paraId="0F6AE003" w14:textId="25379D21" w:rsidR="00EE2B6A" w:rsidRDefault="006E4E19" w:rsidP="00681681">
      <w:pPr>
        <w:shd w:val="clear" w:color="auto" w:fill="FFFFFF"/>
        <w:spacing w:before="360" w:after="360" w:line="240" w:lineRule="auto"/>
        <w:rPr>
          <w:rFonts w:ascii="Palatino Linotype" w:eastAsia="Times New Roman" w:hAnsi="Palatino Linotype" w:cs="Arial"/>
          <w:color w:val="CC0000"/>
          <w:sz w:val="32"/>
          <w:szCs w:val="32"/>
          <w:lang w:eastAsia="en-GB"/>
        </w:rPr>
      </w:pPr>
      <w:r>
        <w:rPr>
          <w:noProof/>
        </w:rPr>
        <w:drawing>
          <wp:inline distT="0" distB="0" distL="0" distR="0" wp14:anchorId="6193B342" wp14:editId="7A50D49F">
            <wp:extent cx="4862512" cy="2195195"/>
            <wp:effectExtent l="0" t="0" r="0" b="0"/>
            <wp:docPr id="403462740" name="Picture 1" descr="A group of girls wearing safety gog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girls wearing safety gog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148" cy="221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E81E" w14:textId="77777777" w:rsidR="00EE2B6A" w:rsidRDefault="00681681" w:rsidP="00EE2B6A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Are you passionate about sharing your knowledge and guiding the next generation of scientists? If so, the Science Faculty at The Marlborough Science Academy will be the perfect fit!</w:t>
      </w:r>
    </w:p>
    <w:p w14:paraId="21999BCE" w14:textId="77777777" w:rsidR="0004414E" w:rsidRPr="0004414E" w:rsidRDefault="0004414E" w:rsidP="00EE2B6A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</w:p>
    <w:p w14:paraId="15298BCD" w14:textId="05361615" w:rsidR="00681681" w:rsidRDefault="00681681" w:rsidP="00EE2B6A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We are a close-knit and supportive team of staff, united by a shared commitment to excellence in teaching, and student success. We are more than just colleagues, we are mentors, supporters, and friends. We foster an environment where open communication and a shared sense of purpose propel us all forward.</w:t>
      </w:r>
    </w:p>
    <w:p w14:paraId="1690FFB2" w14:textId="77777777" w:rsidR="0004414E" w:rsidRPr="0004414E" w:rsidRDefault="0004414E" w:rsidP="00EE2B6A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</w:p>
    <w:p w14:paraId="75E502C6" w14:textId="77777777" w:rsidR="00681681" w:rsidRDefault="00681681" w:rsidP="0004414E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Join us and:</w:t>
      </w:r>
    </w:p>
    <w:p w14:paraId="712D99F8" w14:textId="77777777" w:rsidR="0004414E" w:rsidRPr="0004414E" w:rsidRDefault="0004414E" w:rsidP="0004414E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</w:p>
    <w:p w14:paraId="6DA854D2" w14:textId="77777777" w:rsidR="00681681" w:rsidRPr="0004414E" w:rsidRDefault="00681681" w:rsidP="000441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Make a real impact: Shape young minds and inspire a lifelong love of science in our diverse student body.</w:t>
      </w:r>
    </w:p>
    <w:p w14:paraId="6DCAF5E5" w14:textId="11498318" w:rsidR="00681681" w:rsidRPr="0004414E" w:rsidRDefault="00681681" w:rsidP="006E4E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Collaborate with passionate colleagues: we love to share best practice and learn from each other's expertise.</w:t>
      </w:r>
    </w:p>
    <w:p w14:paraId="4C36FD6B" w14:textId="1767EC71" w:rsidR="003A4C3A" w:rsidRPr="0004414E" w:rsidRDefault="003A4C3A" w:rsidP="006E4E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Contribute to our extra</w:t>
      </w:r>
      <w:r w:rsidR="00467C1E"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-</w:t>
      </w: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curricular science and STEM clubs, helping students work towards goals such as CREST awards.</w:t>
      </w:r>
    </w:p>
    <w:p w14:paraId="566E4B5F" w14:textId="1E22C419" w:rsidR="00681681" w:rsidRPr="0004414E" w:rsidRDefault="00681681" w:rsidP="006E4E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Enjoy a work-life balance: We are passionate about working hard, but also working smart so that we can thrive in a challenging career.</w:t>
      </w:r>
    </w:p>
    <w:p w14:paraId="604E51FA" w14:textId="1B628E0B" w:rsidR="00681681" w:rsidRPr="0004414E" w:rsidRDefault="00681681" w:rsidP="006E4E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 xml:space="preserve">Contribute to an outstanding community: Be part of a dynamic school known for its development of </w:t>
      </w:r>
      <w:r w:rsidR="00467C1E"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students’</w:t>
      </w: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 xml:space="preserve"> character as well as academic skills and knowledge.</w:t>
      </w:r>
    </w:p>
    <w:p w14:paraId="3D230435" w14:textId="7A4E525A" w:rsidR="006E1CB5" w:rsidRPr="0004414E" w:rsidRDefault="006E1CB5" w:rsidP="006E4E19">
      <w:pPr>
        <w:shd w:val="clear" w:color="auto" w:fill="FFFFFF"/>
        <w:spacing w:before="360" w:after="36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hAnsi="Palatino Linotype"/>
          <w:sz w:val="20"/>
          <w:szCs w:val="20"/>
        </w:rPr>
        <w:t xml:space="preserve">The curriculum caters for </w:t>
      </w:r>
      <w:proofErr w:type="gramStart"/>
      <w:r w:rsidRPr="0004414E">
        <w:rPr>
          <w:rFonts w:ascii="Palatino Linotype" w:hAnsi="Palatino Linotype"/>
          <w:sz w:val="20"/>
          <w:szCs w:val="20"/>
        </w:rPr>
        <w:t>all of</w:t>
      </w:r>
      <w:proofErr w:type="gramEnd"/>
      <w:r w:rsidRPr="0004414E">
        <w:rPr>
          <w:rFonts w:ascii="Palatino Linotype" w:hAnsi="Palatino Linotype"/>
          <w:sz w:val="20"/>
          <w:szCs w:val="20"/>
        </w:rPr>
        <w:t xml:space="preserve"> our students, providing rigour and depth for those students aspiring to scientific careers and interest, knowledge and scientific literacy for students whose ambitions lie in other curriculum areas</w:t>
      </w:r>
      <w:r w:rsidR="00EE2B6A" w:rsidRPr="0004414E">
        <w:rPr>
          <w:rFonts w:ascii="Palatino Linotype" w:hAnsi="Palatino Linotype"/>
          <w:sz w:val="20"/>
          <w:szCs w:val="20"/>
        </w:rPr>
        <w:t>.</w:t>
      </w:r>
    </w:p>
    <w:p w14:paraId="7EFA4485" w14:textId="02AC7420" w:rsidR="006E1CB5" w:rsidRPr="0004414E" w:rsidRDefault="006E1CB5" w:rsidP="006E4E19">
      <w:pPr>
        <w:shd w:val="clear" w:color="auto" w:fill="FFFFFF"/>
        <w:spacing w:before="360" w:after="360" w:line="240" w:lineRule="auto"/>
        <w:rPr>
          <w:rFonts w:ascii="Palatino Linotype" w:hAnsi="Palatino Linotype"/>
          <w:sz w:val="20"/>
          <w:szCs w:val="20"/>
        </w:rPr>
      </w:pPr>
      <w:proofErr w:type="gramStart"/>
      <w:r w:rsidRPr="0004414E">
        <w:rPr>
          <w:rFonts w:ascii="Palatino Linotype" w:hAnsi="Palatino Linotype"/>
          <w:sz w:val="20"/>
          <w:szCs w:val="20"/>
        </w:rPr>
        <w:t>All of</w:t>
      </w:r>
      <w:proofErr w:type="gramEnd"/>
      <w:r w:rsidRPr="0004414E">
        <w:rPr>
          <w:rFonts w:ascii="Palatino Linotype" w:hAnsi="Palatino Linotype"/>
          <w:sz w:val="20"/>
          <w:szCs w:val="20"/>
        </w:rPr>
        <w:t xml:space="preserve"> our students have the opportunity to study a combined Science course</w:t>
      </w:r>
      <w:r w:rsidR="00FD18C4" w:rsidRPr="0004414E">
        <w:rPr>
          <w:rFonts w:ascii="Palatino Linotype" w:hAnsi="Palatino Linotype"/>
          <w:sz w:val="20"/>
          <w:szCs w:val="20"/>
        </w:rPr>
        <w:t xml:space="preserve"> (AQA)</w:t>
      </w:r>
      <w:r w:rsidRPr="0004414E">
        <w:rPr>
          <w:rFonts w:ascii="Palatino Linotype" w:hAnsi="Palatino Linotype"/>
          <w:sz w:val="20"/>
          <w:szCs w:val="20"/>
        </w:rPr>
        <w:t xml:space="preserve"> in KS4 with selected students able to study the separate 3 GCSEs. We also have a thriving sixth form, and through the whole curriculum we aim to inspire curiosity and confidence in our students, through using a selection of: </w:t>
      </w:r>
    </w:p>
    <w:p w14:paraId="6223AFEE" w14:textId="1891D196" w:rsidR="006E1CB5" w:rsidRPr="0004414E" w:rsidRDefault="006E1CB5" w:rsidP="006E4E19">
      <w:pPr>
        <w:tabs>
          <w:tab w:val="left" w:pos="709"/>
        </w:tabs>
        <w:spacing w:after="0" w:line="240" w:lineRule="auto"/>
        <w:ind w:left="709" w:hanging="709"/>
        <w:rPr>
          <w:rFonts w:ascii="Palatino Linotype" w:hAnsi="Palatino Linotype"/>
          <w:sz w:val="20"/>
          <w:szCs w:val="20"/>
        </w:rPr>
      </w:pPr>
      <w:r w:rsidRPr="0004414E">
        <w:rPr>
          <w:rFonts w:ascii="Palatino Linotype" w:hAnsi="Palatino Linotype"/>
          <w:sz w:val="20"/>
          <w:szCs w:val="20"/>
        </w:rPr>
        <w:t>•</w:t>
      </w:r>
      <w:r w:rsidRPr="0004414E">
        <w:rPr>
          <w:rFonts w:ascii="Palatino Linotype" w:hAnsi="Palatino Linotype"/>
          <w:sz w:val="20"/>
          <w:szCs w:val="20"/>
        </w:rPr>
        <w:tab/>
      </w:r>
      <w:r w:rsidR="00FD18C4" w:rsidRPr="0004414E">
        <w:rPr>
          <w:rFonts w:ascii="Palatino Linotype" w:hAnsi="Palatino Linotype"/>
          <w:sz w:val="20"/>
          <w:szCs w:val="20"/>
        </w:rPr>
        <w:t>R</w:t>
      </w:r>
      <w:r w:rsidRPr="0004414E">
        <w:rPr>
          <w:rFonts w:ascii="Palatino Linotype" w:hAnsi="Palatino Linotype"/>
          <w:sz w:val="20"/>
          <w:szCs w:val="20"/>
        </w:rPr>
        <w:t>etrieval practice</w:t>
      </w:r>
      <w:r w:rsidR="00FD18C4" w:rsidRPr="0004414E">
        <w:rPr>
          <w:rFonts w:ascii="Palatino Linotype" w:hAnsi="Palatino Linotype"/>
          <w:sz w:val="20"/>
          <w:szCs w:val="20"/>
        </w:rPr>
        <w:t>,</w:t>
      </w:r>
      <w:r w:rsidRPr="0004414E">
        <w:rPr>
          <w:rFonts w:ascii="Palatino Linotype" w:hAnsi="Palatino Linotype"/>
          <w:sz w:val="20"/>
          <w:szCs w:val="20"/>
        </w:rPr>
        <w:t xml:space="preserve"> with a focus on pre-requisite knowledge needed </w:t>
      </w:r>
      <w:r w:rsidR="00FD18C4" w:rsidRPr="0004414E">
        <w:rPr>
          <w:rFonts w:ascii="Palatino Linotype" w:hAnsi="Palatino Linotype"/>
          <w:sz w:val="20"/>
          <w:szCs w:val="20"/>
        </w:rPr>
        <w:t>to</w:t>
      </w:r>
      <w:r w:rsidRPr="0004414E">
        <w:rPr>
          <w:rFonts w:ascii="Palatino Linotype" w:hAnsi="Palatino Linotype"/>
          <w:sz w:val="20"/>
          <w:szCs w:val="20"/>
        </w:rPr>
        <w:t xml:space="preserve"> access each lesson.</w:t>
      </w:r>
    </w:p>
    <w:p w14:paraId="0E2122FE" w14:textId="77777777" w:rsidR="006E1CB5" w:rsidRPr="0004414E" w:rsidRDefault="006E1CB5" w:rsidP="006E4E19">
      <w:pPr>
        <w:tabs>
          <w:tab w:val="left" w:pos="709"/>
        </w:tabs>
        <w:spacing w:after="0" w:line="240" w:lineRule="auto"/>
        <w:ind w:left="709" w:hanging="709"/>
        <w:rPr>
          <w:rFonts w:ascii="Palatino Linotype" w:hAnsi="Palatino Linotype"/>
          <w:sz w:val="20"/>
          <w:szCs w:val="20"/>
        </w:rPr>
      </w:pPr>
      <w:r w:rsidRPr="0004414E">
        <w:rPr>
          <w:rFonts w:ascii="Palatino Linotype" w:hAnsi="Palatino Linotype"/>
          <w:sz w:val="20"/>
          <w:szCs w:val="20"/>
        </w:rPr>
        <w:t>•</w:t>
      </w:r>
      <w:r w:rsidRPr="0004414E">
        <w:rPr>
          <w:rFonts w:ascii="Palatino Linotype" w:hAnsi="Palatino Linotype"/>
          <w:sz w:val="20"/>
          <w:szCs w:val="20"/>
        </w:rPr>
        <w:tab/>
        <w:t>Formative and summative assessments leading to student reflection and progression.</w:t>
      </w:r>
    </w:p>
    <w:p w14:paraId="725F3846" w14:textId="55B6F686" w:rsidR="006E1CB5" w:rsidRPr="0004414E" w:rsidRDefault="006E1CB5" w:rsidP="006E4E19">
      <w:pPr>
        <w:tabs>
          <w:tab w:val="left" w:pos="709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04414E">
        <w:rPr>
          <w:rFonts w:ascii="Palatino Linotype" w:hAnsi="Palatino Linotype"/>
          <w:sz w:val="20"/>
          <w:szCs w:val="20"/>
        </w:rPr>
        <w:t>•</w:t>
      </w:r>
      <w:r w:rsidRPr="0004414E">
        <w:rPr>
          <w:rFonts w:ascii="Palatino Linotype" w:hAnsi="Palatino Linotype"/>
          <w:sz w:val="20"/>
          <w:szCs w:val="20"/>
        </w:rPr>
        <w:tab/>
        <w:t>Modelling concepts and skills.</w:t>
      </w:r>
    </w:p>
    <w:p w14:paraId="5928064E" w14:textId="77777777" w:rsidR="0004414E" w:rsidRDefault="0004414E" w:rsidP="006E4E19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</w:p>
    <w:p w14:paraId="11BB154C" w14:textId="53AE19FE" w:rsidR="006E1CB5" w:rsidRPr="0004414E" w:rsidRDefault="00681681" w:rsidP="006E4E19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 xml:space="preserve">Are you ready to take the next step in your career in science teaching? We invite you to </w:t>
      </w:r>
      <w:r w:rsidR="006E1CB5"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visit us</w:t>
      </w: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 xml:space="preserve"> and join our dynamic Science Faculty. Together, we can ignite the passion for science and empower the next generation of scientific leaders.</w:t>
      </w:r>
    </w:p>
    <w:p w14:paraId="62076042" w14:textId="77777777" w:rsidR="006E4E19" w:rsidRPr="0004414E" w:rsidRDefault="006E4E19" w:rsidP="006E4E19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</w:p>
    <w:p w14:paraId="728305D0" w14:textId="49E16FB8" w:rsidR="00E84E0D" w:rsidRDefault="00681681" w:rsidP="006E4E19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  <w:r w:rsidRP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We look forward to hearing from you!</w:t>
      </w:r>
      <w:r w:rsid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 xml:space="preserve"> Graham Spiller, Head of </w:t>
      </w:r>
      <w:proofErr w:type="gramStart"/>
      <w:r w:rsid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>Science</w:t>
      </w:r>
      <w:proofErr w:type="gramEnd"/>
      <w:r w:rsidR="0004414E"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  <w:t xml:space="preserve"> and the team.</w:t>
      </w:r>
    </w:p>
    <w:p w14:paraId="60AAFFD6" w14:textId="77777777" w:rsidR="0004414E" w:rsidRDefault="0004414E" w:rsidP="006E4E19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</w:p>
    <w:p w14:paraId="1F9EF926" w14:textId="77777777" w:rsidR="0004414E" w:rsidRPr="0004414E" w:rsidRDefault="0004414E" w:rsidP="006E4E19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1F1F1F"/>
          <w:sz w:val="20"/>
          <w:szCs w:val="20"/>
          <w:lang w:eastAsia="en-GB"/>
        </w:rPr>
      </w:pPr>
    </w:p>
    <w:p w14:paraId="0C3FC697" w14:textId="1FE9DAFC" w:rsidR="006E4E19" w:rsidRPr="00EE2B6A" w:rsidRDefault="006E4E19" w:rsidP="006E4E19">
      <w:pPr>
        <w:spacing w:after="0" w:line="240" w:lineRule="auto"/>
        <w:rPr>
          <w:rFonts w:ascii="Palatino Linotype" w:hAnsi="Palatino Linotype"/>
        </w:rPr>
      </w:pPr>
      <w:r w:rsidRPr="006E4E19">
        <w:rPr>
          <w:rFonts w:ascii="Calibri" w:eastAsia="Calibri" w:hAnsi="Calibri" w:cs="Times New Roman"/>
          <w:noProof/>
          <w:sz w:val="12"/>
          <w:szCs w:val="12"/>
        </w:rPr>
        <w:t xml:space="preserve">                    </w:t>
      </w:r>
      <w:r w:rsidRPr="006E4E19">
        <w:rPr>
          <w:rFonts w:ascii="Calibri" w:eastAsia="Calibri" w:hAnsi="Calibri" w:cs="Times New Roman"/>
          <w:noProof/>
          <w:sz w:val="12"/>
          <w:szCs w:val="12"/>
        </w:rPr>
        <w:drawing>
          <wp:inline distT="0" distB="0" distL="0" distR="0" wp14:anchorId="7C701FCE" wp14:editId="74812748">
            <wp:extent cx="762000" cy="7620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E19">
        <w:rPr>
          <w:rFonts w:ascii="Calibri" w:eastAsia="Calibri" w:hAnsi="Calibri" w:cs="Times New Roman"/>
          <w:noProof/>
          <w:sz w:val="12"/>
          <w:szCs w:val="12"/>
        </w:rPr>
        <w:t xml:space="preserve">           </w:t>
      </w:r>
      <w:r w:rsidRPr="006E4E19">
        <w:rPr>
          <w:rFonts w:ascii="Calibri" w:eastAsia="Calibri" w:hAnsi="Calibri" w:cs="Times New Roman"/>
          <w:noProof/>
          <w:sz w:val="12"/>
          <w:szCs w:val="12"/>
        </w:rPr>
        <w:drawing>
          <wp:inline distT="0" distB="0" distL="0" distR="0" wp14:anchorId="19CCE254" wp14:editId="64137D04">
            <wp:extent cx="781050" cy="781050"/>
            <wp:effectExtent l="0" t="0" r="0" b="0"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E19">
        <w:rPr>
          <w:rFonts w:ascii="Calibri" w:eastAsia="Calibri" w:hAnsi="Calibri" w:cs="Times New Roman"/>
          <w:noProof/>
          <w:sz w:val="12"/>
          <w:szCs w:val="12"/>
        </w:rPr>
        <w:t xml:space="preserve">          </w:t>
      </w:r>
      <w:r w:rsidRPr="006E4E19">
        <w:rPr>
          <w:rFonts w:ascii="Calibri" w:eastAsia="Calibri" w:hAnsi="Calibri" w:cs="Times New Roman"/>
          <w:noProof/>
          <w:sz w:val="12"/>
          <w:szCs w:val="12"/>
        </w:rPr>
        <w:drawing>
          <wp:inline distT="0" distB="0" distL="0" distR="0" wp14:anchorId="5AAFEDC0" wp14:editId="2A40BCC9">
            <wp:extent cx="771525" cy="77152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E19">
        <w:rPr>
          <w:rFonts w:ascii="Calibri" w:eastAsia="Calibri" w:hAnsi="Calibri" w:cs="Times New Roman"/>
          <w:noProof/>
          <w:sz w:val="12"/>
          <w:szCs w:val="12"/>
        </w:rPr>
        <w:t xml:space="preserve">          </w:t>
      </w:r>
      <w:r w:rsidRPr="006E4E19">
        <w:rPr>
          <w:rFonts w:ascii="Calibri" w:eastAsia="Calibri" w:hAnsi="Calibri" w:cs="Times New Roman"/>
          <w:noProof/>
          <w:sz w:val="12"/>
          <w:szCs w:val="12"/>
        </w:rPr>
        <w:drawing>
          <wp:inline distT="0" distB="0" distL="0" distR="0" wp14:anchorId="1097434A" wp14:editId="15FD2050">
            <wp:extent cx="762000" cy="762000"/>
            <wp:effectExtent l="0" t="0" r="0" b="0"/>
            <wp:docPr id="4" name="Picture 4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E19">
        <w:rPr>
          <w:rFonts w:ascii="Calibri" w:eastAsia="Calibri" w:hAnsi="Calibri" w:cs="Times New Roman"/>
          <w:noProof/>
          <w:sz w:val="12"/>
          <w:szCs w:val="12"/>
        </w:rPr>
        <w:t xml:space="preserve">           </w:t>
      </w:r>
      <w:r w:rsidRPr="006E4E19">
        <w:rPr>
          <w:rFonts w:ascii="Calibri" w:eastAsia="Calibri" w:hAnsi="Calibri" w:cs="Times New Roman"/>
          <w:noProof/>
          <w:sz w:val="12"/>
          <w:szCs w:val="12"/>
        </w:rPr>
        <w:drawing>
          <wp:inline distT="0" distB="0" distL="0" distR="0" wp14:anchorId="2ACD59E8" wp14:editId="22FEDFA4">
            <wp:extent cx="742950" cy="742950"/>
            <wp:effectExtent l="0" t="0" r="0" b="0"/>
            <wp:docPr id="5" name="Picture 5" descr="A picture containing text, sign, clock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, clock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E19" w:rsidRPr="00EE2B6A" w:rsidSect="006E4E19">
      <w:pgSz w:w="11906" w:h="16838"/>
      <w:pgMar w:top="0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43D04"/>
    <w:multiLevelType w:val="multilevel"/>
    <w:tmpl w:val="11DC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C5341"/>
    <w:multiLevelType w:val="multilevel"/>
    <w:tmpl w:val="7DA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345340">
    <w:abstractNumId w:val="0"/>
  </w:num>
  <w:num w:numId="2" w16cid:durableId="46970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81"/>
    <w:rsid w:val="0004414E"/>
    <w:rsid w:val="003A4C3A"/>
    <w:rsid w:val="00467C1E"/>
    <w:rsid w:val="00681681"/>
    <w:rsid w:val="006E1CB5"/>
    <w:rsid w:val="006E4E19"/>
    <w:rsid w:val="00E84E0D"/>
    <w:rsid w:val="00EE2B6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2274"/>
  <w15:chartTrackingRefBased/>
  <w15:docId w15:val="{6C32E49E-1D11-4A52-8FC4-57AD8696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1681"/>
    <w:rPr>
      <w:b/>
      <w:bCs/>
    </w:rPr>
  </w:style>
  <w:style w:type="paragraph" w:styleId="ListParagraph">
    <w:name w:val="List Paragraph"/>
    <w:basedOn w:val="Normal"/>
    <w:uiPriority w:val="34"/>
    <w:qFormat/>
    <w:rsid w:val="006E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Spiller</dc:creator>
  <cp:keywords/>
  <dc:description/>
  <cp:lastModifiedBy>Ann Tyson</cp:lastModifiedBy>
  <cp:revision>4</cp:revision>
  <cp:lastPrinted>2024-02-16T10:37:00Z</cp:lastPrinted>
  <dcterms:created xsi:type="dcterms:W3CDTF">2024-02-16T10:36:00Z</dcterms:created>
  <dcterms:modified xsi:type="dcterms:W3CDTF">2024-02-16T10:57:00Z</dcterms:modified>
</cp:coreProperties>
</file>