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A6186" w14:textId="77777777" w:rsidR="007E5181" w:rsidRDefault="00A421AF">
      <w:r>
        <w:rPr>
          <w:noProof/>
        </w:rPr>
        <w:drawing>
          <wp:anchor distT="0" distB="0" distL="114300" distR="114300" simplePos="0" relativeHeight="251658240" behindDoc="0" locked="0" layoutInCell="1" hidden="0" allowOverlap="1" wp14:anchorId="518883B9" wp14:editId="7D32337C">
            <wp:simplePos x="0" y="0"/>
            <wp:positionH relativeFrom="column">
              <wp:posOffset>1762125</wp:posOffset>
            </wp:positionH>
            <wp:positionV relativeFrom="paragraph">
              <wp:posOffset>0</wp:posOffset>
            </wp:positionV>
            <wp:extent cx="3333750" cy="962660"/>
            <wp:effectExtent l="0" t="0" r="0" b="0"/>
            <wp:wrapSquare wrapText="bothSides" distT="0" distB="0" distL="114300" distR="114300"/>
            <wp:docPr id="2" name="image1.png" descr="kaleidoscopelogo.png"/>
            <wp:cNvGraphicFramePr/>
            <a:graphic xmlns:a="http://schemas.openxmlformats.org/drawingml/2006/main">
              <a:graphicData uri="http://schemas.openxmlformats.org/drawingml/2006/picture">
                <pic:pic xmlns:pic="http://schemas.openxmlformats.org/drawingml/2006/picture">
                  <pic:nvPicPr>
                    <pic:cNvPr id="0" name="image1.png" descr="kaleidoscopelogo.png"/>
                    <pic:cNvPicPr preferRelativeResize="0"/>
                  </pic:nvPicPr>
                  <pic:blipFill>
                    <a:blip r:embed="rId8"/>
                    <a:srcRect/>
                    <a:stretch>
                      <a:fillRect/>
                    </a:stretch>
                  </pic:blipFill>
                  <pic:spPr>
                    <a:xfrm>
                      <a:off x="0" y="0"/>
                      <a:ext cx="3333750" cy="962660"/>
                    </a:xfrm>
                    <a:prstGeom prst="rect">
                      <a:avLst/>
                    </a:prstGeom>
                    <a:ln/>
                  </pic:spPr>
                </pic:pic>
              </a:graphicData>
            </a:graphic>
          </wp:anchor>
        </w:drawing>
      </w:r>
    </w:p>
    <w:p w14:paraId="143BFC3E" w14:textId="77777777" w:rsidR="007E5181" w:rsidRDefault="007E5181"/>
    <w:p w14:paraId="5C489097" w14:textId="77777777" w:rsidR="007E5181" w:rsidRDefault="007E5181"/>
    <w:p w14:paraId="66DFE84A" w14:textId="77777777" w:rsidR="007E5181" w:rsidRDefault="007E5181"/>
    <w:p w14:paraId="36DF4D41" w14:textId="77777777" w:rsidR="007E5181" w:rsidRPr="005B7549" w:rsidRDefault="00A421AF">
      <w:pPr>
        <w:tabs>
          <w:tab w:val="left" w:pos="945"/>
        </w:tabs>
        <w:rPr>
          <w:rFonts w:ascii="Arial" w:hAnsi="Arial" w:cs="Arial"/>
          <w:sz w:val="28"/>
          <w:szCs w:val="28"/>
        </w:rPr>
      </w:pPr>
      <w:r w:rsidRPr="005B7549">
        <w:rPr>
          <w:rFonts w:ascii="Arial" w:hAnsi="Arial" w:cs="Arial"/>
          <w:b/>
          <w:sz w:val="28"/>
          <w:szCs w:val="28"/>
        </w:rPr>
        <w:t>Class Teacher Job Description</w:t>
      </w:r>
    </w:p>
    <w:p w14:paraId="2FA37F72" w14:textId="77777777" w:rsidR="007E5181" w:rsidRPr="005B7549" w:rsidRDefault="00A421AF">
      <w:pPr>
        <w:tabs>
          <w:tab w:val="left" w:pos="945"/>
        </w:tabs>
        <w:rPr>
          <w:rFonts w:ascii="Arial" w:hAnsi="Arial" w:cs="Arial"/>
          <w:highlight w:val="yellow"/>
        </w:rPr>
      </w:pPr>
      <w:bookmarkStart w:id="0" w:name="_heading=h.gjdgxs" w:colFirst="0" w:colLast="0"/>
      <w:bookmarkEnd w:id="0"/>
      <w:r w:rsidRPr="005B7549">
        <w:rPr>
          <w:rFonts w:ascii="Arial" w:hAnsi="Arial" w:cs="Arial"/>
          <w:b/>
        </w:rPr>
        <w:t>Responsible To:</w:t>
      </w:r>
      <w:r w:rsidRPr="005B7549">
        <w:rPr>
          <w:rFonts w:ascii="Arial" w:hAnsi="Arial" w:cs="Arial"/>
        </w:rPr>
        <w:t xml:space="preserve"> Headteacher </w:t>
      </w:r>
    </w:p>
    <w:p w14:paraId="2E5D012C" w14:textId="77777777" w:rsidR="007E5181" w:rsidRPr="005B7549" w:rsidRDefault="007E5181">
      <w:pPr>
        <w:tabs>
          <w:tab w:val="left" w:pos="945"/>
        </w:tabs>
        <w:rPr>
          <w:rFonts w:ascii="Arial" w:hAnsi="Arial" w:cs="Arial"/>
          <w:b/>
          <w:sz w:val="4"/>
          <w:szCs w:val="4"/>
        </w:rPr>
      </w:pPr>
    </w:p>
    <w:p w14:paraId="4102B6C6" w14:textId="77777777" w:rsidR="007E5181" w:rsidRPr="005B7549" w:rsidRDefault="00A421AF">
      <w:pPr>
        <w:tabs>
          <w:tab w:val="left" w:pos="945"/>
        </w:tabs>
        <w:rPr>
          <w:rFonts w:ascii="Arial" w:hAnsi="Arial" w:cs="Arial"/>
          <w:b/>
          <w:sz w:val="28"/>
          <w:szCs w:val="28"/>
        </w:rPr>
      </w:pPr>
      <w:r w:rsidRPr="005B7549">
        <w:rPr>
          <w:rFonts w:ascii="Arial" w:hAnsi="Arial" w:cs="Arial"/>
          <w:b/>
          <w:sz w:val="28"/>
          <w:szCs w:val="28"/>
        </w:rPr>
        <w:t>Main Purpose of the Role</w:t>
      </w:r>
    </w:p>
    <w:p w14:paraId="202A8FD7" w14:textId="77777777" w:rsidR="007E5181" w:rsidRPr="005B7549" w:rsidRDefault="00A421AF">
      <w:pPr>
        <w:jc w:val="both"/>
        <w:rPr>
          <w:rFonts w:ascii="Arial" w:hAnsi="Arial" w:cs="Arial"/>
        </w:rPr>
      </w:pPr>
      <w:r w:rsidRPr="005B7549">
        <w:rPr>
          <w:rFonts w:ascii="Arial" w:hAnsi="Arial" w:cs="Arial"/>
        </w:rPr>
        <w:t>To carry out the duties of a class teacher in accordance with the school’s policies and procedures, in pursuit of high standards of children’s achievement.</w:t>
      </w:r>
    </w:p>
    <w:p w14:paraId="1BDCF0A4" w14:textId="77777777" w:rsidR="007E5181" w:rsidRPr="005B7549" w:rsidRDefault="00A421AF">
      <w:pPr>
        <w:jc w:val="both"/>
        <w:rPr>
          <w:rFonts w:ascii="Arial" w:hAnsi="Arial" w:cs="Arial"/>
        </w:rPr>
      </w:pPr>
      <w:r w:rsidRPr="005B7549">
        <w:rPr>
          <w:rFonts w:ascii="Arial" w:hAnsi="Arial" w:cs="Arial"/>
        </w:rPr>
        <w:t xml:space="preserve">To follow the Staff Code of Conduct which entails meeting the Teacher Standards, Performance Management targets and the standards of the school dress code. </w:t>
      </w:r>
    </w:p>
    <w:p w14:paraId="06088CA3" w14:textId="77777777" w:rsidR="007E5181" w:rsidRPr="005B7549" w:rsidRDefault="00A421AF">
      <w:pPr>
        <w:jc w:val="both"/>
        <w:rPr>
          <w:rFonts w:ascii="Arial" w:hAnsi="Arial" w:cs="Arial"/>
        </w:rPr>
      </w:pPr>
      <w:r w:rsidRPr="005B7549">
        <w:rPr>
          <w:rFonts w:ascii="Arial" w:hAnsi="Arial" w:cs="Arial"/>
        </w:rPr>
        <w:t>To fulfil their job description, and to ensure they have read, understood and follow all safeguarding guidance including; the Safeguarding Policy, Keeping Children Safe in Education: Information for all School and College Staff (from Working Together document) and the Guidance for Safer Working Practice for Adults who work with Children and Young People.</w:t>
      </w:r>
    </w:p>
    <w:p w14:paraId="11080084" w14:textId="77777777" w:rsidR="007E5181" w:rsidRPr="005B7549" w:rsidRDefault="00A421AF">
      <w:pPr>
        <w:tabs>
          <w:tab w:val="left" w:pos="945"/>
        </w:tabs>
        <w:rPr>
          <w:rFonts w:ascii="Arial" w:hAnsi="Arial" w:cs="Arial"/>
          <w:b/>
          <w:sz w:val="28"/>
          <w:szCs w:val="28"/>
        </w:rPr>
      </w:pPr>
      <w:r w:rsidRPr="005B7549">
        <w:rPr>
          <w:rFonts w:ascii="Arial" w:hAnsi="Arial" w:cs="Arial"/>
          <w:b/>
          <w:sz w:val="28"/>
          <w:szCs w:val="28"/>
        </w:rPr>
        <w:t>Objectives</w:t>
      </w:r>
    </w:p>
    <w:p w14:paraId="7B087D60" w14:textId="77777777" w:rsidR="007E5181" w:rsidRPr="005B7549" w:rsidRDefault="00A421AF">
      <w:pPr>
        <w:numPr>
          <w:ilvl w:val="0"/>
          <w:numId w:val="2"/>
        </w:numPr>
        <w:spacing w:after="0" w:line="240" w:lineRule="auto"/>
        <w:jc w:val="both"/>
        <w:rPr>
          <w:rFonts w:ascii="Arial" w:hAnsi="Arial" w:cs="Arial"/>
        </w:rPr>
      </w:pPr>
      <w:r w:rsidRPr="005B7549">
        <w:rPr>
          <w:rFonts w:ascii="Arial" w:hAnsi="Arial" w:cs="Arial"/>
        </w:rPr>
        <w:t>To develop the religious character of the school in accordance with the principles of the Church of England.</w:t>
      </w:r>
    </w:p>
    <w:p w14:paraId="0FBEB946" w14:textId="77777777" w:rsidR="007E5181" w:rsidRPr="005B7549" w:rsidRDefault="00A421AF">
      <w:pPr>
        <w:numPr>
          <w:ilvl w:val="0"/>
          <w:numId w:val="2"/>
        </w:numPr>
        <w:spacing w:after="0" w:line="240" w:lineRule="auto"/>
        <w:jc w:val="both"/>
        <w:rPr>
          <w:rFonts w:ascii="Arial" w:hAnsi="Arial" w:cs="Arial"/>
        </w:rPr>
      </w:pPr>
      <w:r w:rsidRPr="005B7549">
        <w:rPr>
          <w:rFonts w:ascii="Arial" w:hAnsi="Arial" w:cs="Arial"/>
        </w:rPr>
        <w:t>To promote the vision, aims and Christian values of the school, understanding the meaning and significance of faith.</w:t>
      </w:r>
    </w:p>
    <w:p w14:paraId="22D66D66" w14:textId="77777777" w:rsidR="007E5181" w:rsidRPr="005B7549" w:rsidRDefault="00A421AF">
      <w:pPr>
        <w:numPr>
          <w:ilvl w:val="0"/>
          <w:numId w:val="2"/>
        </w:numPr>
        <w:spacing w:after="0" w:line="240" w:lineRule="auto"/>
        <w:jc w:val="both"/>
        <w:rPr>
          <w:rFonts w:ascii="Arial" w:hAnsi="Arial" w:cs="Arial"/>
        </w:rPr>
      </w:pPr>
      <w:r w:rsidRPr="005B7549">
        <w:rPr>
          <w:rFonts w:ascii="Arial" w:hAnsi="Arial" w:cs="Arial"/>
        </w:rPr>
        <w:t>To ensure children’s entitlement of the National Curriculum.</w:t>
      </w:r>
    </w:p>
    <w:p w14:paraId="172FBA06" w14:textId="77777777" w:rsidR="007E5181" w:rsidRPr="005B7549" w:rsidRDefault="00A421AF">
      <w:pPr>
        <w:numPr>
          <w:ilvl w:val="0"/>
          <w:numId w:val="2"/>
        </w:numPr>
        <w:spacing w:after="0" w:line="240" w:lineRule="auto"/>
        <w:jc w:val="both"/>
        <w:rPr>
          <w:rFonts w:ascii="Arial" w:hAnsi="Arial" w:cs="Arial"/>
        </w:rPr>
      </w:pPr>
      <w:r w:rsidRPr="005B7549">
        <w:rPr>
          <w:rFonts w:ascii="Arial" w:hAnsi="Arial" w:cs="Arial"/>
        </w:rPr>
        <w:t>To raise standards of children’s achievement.</w:t>
      </w:r>
    </w:p>
    <w:p w14:paraId="1D003519" w14:textId="77777777" w:rsidR="007E5181" w:rsidRPr="005B7549" w:rsidRDefault="00A421AF">
      <w:pPr>
        <w:numPr>
          <w:ilvl w:val="0"/>
          <w:numId w:val="2"/>
        </w:numPr>
        <w:spacing w:after="0" w:line="240" w:lineRule="auto"/>
        <w:jc w:val="both"/>
        <w:rPr>
          <w:rFonts w:ascii="Arial" w:hAnsi="Arial" w:cs="Arial"/>
        </w:rPr>
      </w:pPr>
      <w:r w:rsidRPr="005B7549">
        <w:rPr>
          <w:rFonts w:ascii="Arial" w:hAnsi="Arial" w:cs="Arial"/>
        </w:rPr>
        <w:t>To foster excellence, enjoyment and satisfaction in the study of the curriculum.</w:t>
      </w:r>
    </w:p>
    <w:p w14:paraId="2C01CD69" w14:textId="77777777" w:rsidR="007E5181" w:rsidRPr="005B7549" w:rsidRDefault="00A421AF">
      <w:pPr>
        <w:numPr>
          <w:ilvl w:val="0"/>
          <w:numId w:val="2"/>
        </w:numPr>
        <w:spacing w:after="0" w:line="240" w:lineRule="auto"/>
        <w:jc w:val="both"/>
        <w:rPr>
          <w:rFonts w:ascii="Arial" w:hAnsi="Arial" w:cs="Arial"/>
        </w:rPr>
      </w:pPr>
      <w:r w:rsidRPr="005B7549">
        <w:rPr>
          <w:rFonts w:ascii="Arial" w:hAnsi="Arial" w:cs="Arial"/>
        </w:rPr>
        <w:t>To contribute to the life of the school.</w:t>
      </w:r>
    </w:p>
    <w:p w14:paraId="5C31FA01" w14:textId="77777777" w:rsidR="007E5181" w:rsidRPr="005B7549" w:rsidRDefault="00A421AF">
      <w:pPr>
        <w:numPr>
          <w:ilvl w:val="0"/>
          <w:numId w:val="2"/>
        </w:numPr>
        <w:spacing w:after="0" w:line="240" w:lineRule="auto"/>
        <w:jc w:val="both"/>
        <w:rPr>
          <w:rFonts w:ascii="Arial" w:hAnsi="Arial" w:cs="Arial"/>
        </w:rPr>
      </w:pPr>
      <w:r w:rsidRPr="005B7549">
        <w:rPr>
          <w:rFonts w:ascii="Arial" w:hAnsi="Arial" w:cs="Arial"/>
        </w:rPr>
        <w:t>To safeguard children’s wellbeing.</w:t>
      </w:r>
    </w:p>
    <w:p w14:paraId="0450CF6F" w14:textId="77777777" w:rsidR="007E5181" w:rsidRPr="005B7549" w:rsidRDefault="007E5181">
      <w:pPr>
        <w:tabs>
          <w:tab w:val="left" w:pos="945"/>
        </w:tabs>
        <w:rPr>
          <w:rFonts w:ascii="Arial" w:hAnsi="Arial" w:cs="Arial"/>
          <w:b/>
          <w:sz w:val="4"/>
          <w:szCs w:val="4"/>
        </w:rPr>
      </w:pPr>
    </w:p>
    <w:p w14:paraId="2B328B59" w14:textId="77777777" w:rsidR="007E5181" w:rsidRPr="005B7549" w:rsidRDefault="00A421AF">
      <w:pPr>
        <w:tabs>
          <w:tab w:val="left" w:pos="945"/>
        </w:tabs>
        <w:rPr>
          <w:rFonts w:ascii="Arial" w:hAnsi="Arial" w:cs="Arial"/>
          <w:b/>
          <w:sz w:val="28"/>
          <w:szCs w:val="28"/>
        </w:rPr>
      </w:pPr>
      <w:r w:rsidRPr="005B7549">
        <w:rPr>
          <w:rFonts w:ascii="Arial" w:hAnsi="Arial" w:cs="Arial"/>
          <w:b/>
          <w:sz w:val="28"/>
          <w:szCs w:val="28"/>
        </w:rPr>
        <w:t>Key Duties and Responsibilities</w:t>
      </w:r>
    </w:p>
    <w:p w14:paraId="4D18ADBF" w14:textId="77777777" w:rsidR="007E5181" w:rsidRPr="005B7549" w:rsidRDefault="00A421AF">
      <w:pPr>
        <w:numPr>
          <w:ilvl w:val="0"/>
          <w:numId w:val="3"/>
        </w:numPr>
        <w:spacing w:after="0" w:line="240" w:lineRule="auto"/>
        <w:jc w:val="both"/>
        <w:rPr>
          <w:rFonts w:ascii="Arial" w:hAnsi="Arial" w:cs="Arial"/>
        </w:rPr>
      </w:pPr>
      <w:r w:rsidRPr="005B7549">
        <w:rPr>
          <w:rFonts w:ascii="Arial" w:hAnsi="Arial" w:cs="Arial"/>
        </w:rPr>
        <w:t>To be mindful of children’s safeguarding and pastoral care, including the need for good health, safety and security.</w:t>
      </w:r>
    </w:p>
    <w:p w14:paraId="46CE5F1D" w14:textId="77777777" w:rsidR="007E5181" w:rsidRPr="005B7549" w:rsidRDefault="00A421AF">
      <w:pPr>
        <w:numPr>
          <w:ilvl w:val="0"/>
          <w:numId w:val="3"/>
        </w:numPr>
        <w:spacing w:after="0" w:line="240" w:lineRule="auto"/>
        <w:jc w:val="both"/>
        <w:rPr>
          <w:rFonts w:ascii="Arial" w:hAnsi="Arial" w:cs="Arial"/>
        </w:rPr>
      </w:pPr>
      <w:r w:rsidRPr="005B7549">
        <w:rPr>
          <w:rFonts w:ascii="Arial" w:hAnsi="Arial" w:cs="Arial"/>
        </w:rPr>
        <w:t>To help children acquire knowledge, skills and understanding appropriate to their level of development.</w:t>
      </w:r>
    </w:p>
    <w:p w14:paraId="7623B67F" w14:textId="77777777" w:rsidR="007E5181" w:rsidRPr="005B7549" w:rsidRDefault="00A421AF">
      <w:pPr>
        <w:numPr>
          <w:ilvl w:val="0"/>
          <w:numId w:val="3"/>
        </w:numPr>
        <w:spacing w:after="0" w:line="240" w:lineRule="auto"/>
        <w:jc w:val="both"/>
        <w:rPr>
          <w:rFonts w:ascii="Arial" w:hAnsi="Arial" w:cs="Arial"/>
        </w:rPr>
      </w:pPr>
      <w:r w:rsidRPr="005B7549">
        <w:rPr>
          <w:rFonts w:ascii="Arial" w:hAnsi="Arial" w:cs="Arial"/>
        </w:rPr>
        <w:t>To monitor the knowledge, skills and understanding that the children have acquired.</w:t>
      </w:r>
    </w:p>
    <w:p w14:paraId="531D139B" w14:textId="77777777" w:rsidR="007E5181" w:rsidRPr="005B7549" w:rsidRDefault="00A421AF">
      <w:pPr>
        <w:numPr>
          <w:ilvl w:val="0"/>
          <w:numId w:val="3"/>
        </w:numPr>
        <w:spacing w:after="0" w:line="240" w:lineRule="auto"/>
        <w:jc w:val="both"/>
        <w:rPr>
          <w:rFonts w:ascii="Arial" w:hAnsi="Arial" w:cs="Arial"/>
        </w:rPr>
      </w:pPr>
      <w:r w:rsidRPr="005B7549">
        <w:rPr>
          <w:rFonts w:ascii="Arial" w:hAnsi="Arial" w:cs="Arial"/>
        </w:rPr>
        <w:t>To engage and maintain children’s interest.</w:t>
      </w:r>
    </w:p>
    <w:p w14:paraId="1D8609B0" w14:textId="77777777" w:rsidR="007E5181" w:rsidRPr="005B7549" w:rsidRDefault="00A421AF">
      <w:pPr>
        <w:numPr>
          <w:ilvl w:val="0"/>
          <w:numId w:val="3"/>
        </w:numPr>
        <w:spacing w:after="0" w:line="240" w:lineRule="auto"/>
        <w:jc w:val="both"/>
        <w:rPr>
          <w:rFonts w:ascii="Arial" w:hAnsi="Arial" w:cs="Arial"/>
        </w:rPr>
      </w:pPr>
      <w:r w:rsidRPr="005B7549">
        <w:rPr>
          <w:rFonts w:ascii="Arial" w:hAnsi="Arial" w:cs="Arial"/>
        </w:rPr>
        <w:t>To create opportunities to celebrate achievements and encourage self- confidence.</w:t>
      </w:r>
    </w:p>
    <w:p w14:paraId="3A2E5963" w14:textId="77777777" w:rsidR="007E5181" w:rsidRPr="005B7549" w:rsidRDefault="00A421AF">
      <w:pPr>
        <w:numPr>
          <w:ilvl w:val="0"/>
          <w:numId w:val="3"/>
        </w:numPr>
        <w:spacing w:after="0" w:line="240" w:lineRule="auto"/>
        <w:jc w:val="both"/>
        <w:rPr>
          <w:rFonts w:ascii="Arial" w:hAnsi="Arial" w:cs="Arial"/>
          <w:b/>
        </w:rPr>
      </w:pPr>
      <w:r w:rsidRPr="005B7549">
        <w:rPr>
          <w:rFonts w:ascii="Arial" w:hAnsi="Arial" w:cs="Arial"/>
        </w:rPr>
        <w:t>To maintain appropriate systems of planning, assessment and record keeping, and report to parents and others as required.</w:t>
      </w:r>
    </w:p>
    <w:p w14:paraId="1F280A80" w14:textId="77777777" w:rsidR="007E5181" w:rsidRPr="005B7549" w:rsidRDefault="007E5181">
      <w:pPr>
        <w:ind w:firstLine="720"/>
        <w:rPr>
          <w:rFonts w:ascii="Arial" w:hAnsi="Arial" w:cs="Arial"/>
          <w:sz w:val="4"/>
          <w:szCs w:val="4"/>
        </w:rPr>
      </w:pPr>
    </w:p>
    <w:p w14:paraId="5E279AAD" w14:textId="77777777" w:rsidR="007E5181" w:rsidRPr="005B7549" w:rsidRDefault="00A421AF">
      <w:pPr>
        <w:tabs>
          <w:tab w:val="left" w:pos="945"/>
        </w:tabs>
        <w:rPr>
          <w:rFonts w:ascii="Arial" w:hAnsi="Arial" w:cs="Arial"/>
          <w:b/>
          <w:sz w:val="28"/>
          <w:szCs w:val="28"/>
        </w:rPr>
      </w:pPr>
      <w:r w:rsidRPr="005B7549">
        <w:rPr>
          <w:rFonts w:ascii="Arial" w:hAnsi="Arial" w:cs="Arial"/>
          <w:b/>
          <w:sz w:val="28"/>
          <w:szCs w:val="28"/>
        </w:rPr>
        <w:t>Key Outcomes</w:t>
      </w:r>
    </w:p>
    <w:p w14:paraId="3065D84F" w14:textId="77777777" w:rsidR="007E5181" w:rsidRPr="005B7549" w:rsidRDefault="00A421AF">
      <w:pPr>
        <w:numPr>
          <w:ilvl w:val="0"/>
          <w:numId w:val="4"/>
        </w:numPr>
        <w:spacing w:after="0" w:line="240" w:lineRule="auto"/>
        <w:jc w:val="both"/>
        <w:rPr>
          <w:rFonts w:ascii="Arial" w:hAnsi="Arial" w:cs="Arial"/>
        </w:rPr>
      </w:pPr>
      <w:r w:rsidRPr="005B7549">
        <w:rPr>
          <w:rFonts w:ascii="Arial" w:hAnsi="Arial" w:cs="Arial"/>
        </w:rPr>
        <w:t>Staff fully contribute to the development and implementation of school policies and practices and uphold these on a consistent basis.</w:t>
      </w:r>
    </w:p>
    <w:p w14:paraId="4E281309" w14:textId="77777777" w:rsidR="007E5181" w:rsidRPr="005B7549" w:rsidRDefault="00A421AF">
      <w:pPr>
        <w:numPr>
          <w:ilvl w:val="0"/>
          <w:numId w:val="4"/>
        </w:numPr>
        <w:spacing w:after="0" w:line="240" w:lineRule="auto"/>
        <w:jc w:val="both"/>
        <w:rPr>
          <w:rFonts w:ascii="Arial" w:hAnsi="Arial" w:cs="Arial"/>
        </w:rPr>
      </w:pPr>
      <w:r w:rsidRPr="005B7549">
        <w:rPr>
          <w:rFonts w:ascii="Arial" w:hAnsi="Arial" w:cs="Arial"/>
        </w:rPr>
        <w:t>Staff recognise their accountability for their tasks and the school’s success.</w:t>
      </w:r>
    </w:p>
    <w:p w14:paraId="726F0CEB" w14:textId="77777777" w:rsidR="007E5181" w:rsidRPr="005B7549" w:rsidRDefault="00A421AF">
      <w:pPr>
        <w:numPr>
          <w:ilvl w:val="0"/>
          <w:numId w:val="4"/>
        </w:numPr>
        <w:spacing w:after="0" w:line="240" w:lineRule="auto"/>
        <w:jc w:val="both"/>
        <w:rPr>
          <w:rFonts w:ascii="Arial" w:hAnsi="Arial" w:cs="Arial"/>
        </w:rPr>
      </w:pPr>
      <w:r w:rsidRPr="005B7549">
        <w:rPr>
          <w:rFonts w:ascii="Arial" w:hAnsi="Arial" w:cs="Arial"/>
        </w:rPr>
        <w:t>Relationships are positive and promote learning.</w:t>
      </w:r>
    </w:p>
    <w:p w14:paraId="294F8C9B" w14:textId="77777777" w:rsidR="007E5181" w:rsidRPr="005B7549" w:rsidRDefault="00A421AF">
      <w:pPr>
        <w:numPr>
          <w:ilvl w:val="0"/>
          <w:numId w:val="4"/>
        </w:numPr>
        <w:spacing w:after="0" w:line="240" w:lineRule="auto"/>
        <w:jc w:val="both"/>
        <w:rPr>
          <w:rFonts w:ascii="Arial" w:hAnsi="Arial" w:cs="Arial"/>
        </w:rPr>
      </w:pPr>
      <w:r w:rsidRPr="005B7549">
        <w:rPr>
          <w:rFonts w:ascii="Arial" w:hAnsi="Arial" w:cs="Arial"/>
        </w:rPr>
        <w:t xml:space="preserve">Continuity and progression </w:t>
      </w:r>
      <w:r w:rsidR="0053462F" w:rsidRPr="005B7549">
        <w:rPr>
          <w:rFonts w:ascii="Arial" w:hAnsi="Arial" w:cs="Arial"/>
        </w:rPr>
        <w:t>occur</w:t>
      </w:r>
      <w:r w:rsidRPr="005B7549">
        <w:rPr>
          <w:rFonts w:ascii="Arial" w:hAnsi="Arial" w:cs="Arial"/>
        </w:rPr>
        <w:t xml:space="preserve"> between year groups, to maximise children’s development across the school.</w:t>
      </w:r>
    </w:p>
    <w:p w14:paraId="6BD1EC40" w14:textId="77777777" w:rsidR="007E5181" w:rsidRPr="005B7549" w:rsidRDefault="00A421AF">
      <w:pPr>
        <w:numPr>
          <w:ilvl w:val="0"/>
          <w:numId w:val="4"/>
        </w:numPr>
        <w:spacing w:after="0" w:line="240" w:lineRule="auto"/>
        <w:jc w:val="both"/>
        <w:rPr>
          <w:rFonts w:ascii="Arial" w:hAnsi="Arial" w:cs="Arial"/>
        </w:rPr>
      </w:pPr>
      <w:r w:rsidRPr="005B7549">
        <w:rPr>
          <w:rFonts w:ascii="Arial" w:hAnsi="Arial" w:cs="Arial"/>
        </w:rPr>
        <w:lastRenderedPageBreak/>
        <w:t>High expectations are set for all pupils.</w:t>
      </w:r>
    </w:p>
    <w:p w14:paraId="6F613A33" w14:textId="77777777" w:rsidR="007E5181" w:rsidRPr="005B7549" w:rsidRDefault="00A421AF">
      <w:pPr>
        <w:numPr>
          <w:ilvl w:val="0"/>
          <w:numId w:val="4"/>
        </w:numPr>
        <w:spacing w:after="0" w:line="240" w:lineRule="auto"/>
        <w:jc w:val="both"/>
        <w:rPr>
          <w:rFonts w:ascii="Arial" w:hAnsi="Arial" w:cs="Arial"/>
        </w:rPr>
      </w:pPr>
      <w:r w:rsidRPr="005B7549">
        <w:rPr>
          <w:rFonts w:ascii="Arial" w:hAnsi="Arial" w:cs="Arial"/>
        </w:rPr>
        <w:t>Pupils are enthusiastic and motivated to learn and make progress in relation to their prior attainment.</w:t>
      </w:r>
    </w:p>
    <w:p w14:paraId="0002A68D" w14:textId="77777777" w:rsidR="007E5181" w:rsidRPr="005B7549" w:rsidRDefault="00A421AF">
      <w:pPr>
        <w:numPr>
          <w:ilvl w:val="0"/>
          <w:numId w:val="4"/>
        </w:numPr>
        <w:spacing w:after="0" w:line="240" w:lineRule="auto"/>
        <w:jc w:val="both"/>
        <w:rPr>
          <w:rFonts w:ascii="Arial" w:hAnsi="Arial" w:cs="Arial"/>
        </w:rPr>
      </w:pPr>
      <w:r w:rsidRPr="005B7549">
        <w:rPr>
          <w:rFonts w:ascii="Arial" w:hAnsi="Arial" w:cs="Arial"/>
        </w:rPr>
        <w:t>Lessons are well planned and prepared, are delivered with pace, with clear, shared objectives and cater for the differing abilities of the children.</w:t>
      </w:r>
    </w:p>
    <w:p w14:paraId="00BC119E" w14:textId="77777777" w:rsidR="007E5181" w:rsidRPr="005B7549" w:rsidRDefault="00A421AF">
      <w:pPr>
        <w:numPr>
          <w:ilvl w:val="0"/>
          <w:numId w:val="4"/>
        </w:numPr>
        <w:spacing w:after="0" w:line="240" w:lineRule="auto"/>
        <w:jc w:val="both"/>
        <w:rPr>
          <w:rFonts w:ascii="Arial" w:hAnsi="Arial" w:cs="Arial"/>
        </w:rPr>
      </w:pPr>
      <w:r w:rsidRPr="005B7549">
        <w:rPr>
          <w:rFonts w:ascii="Arial" w:hAnsi="Arial" w:cs="Arial"/>
        </w:rPr>
        <w:t>Effective feedback is given to children through regular and thoughtful marking and discussion of learning, and progress towards targets.</w:t>
      </w:r>
    </w:p>
    <w:p w14:paraId="49FC9C30" w14:textId="77777777" w:rsidR="007E5181" w:rsidRPr="005B7549" w:rsidRDefault="00A421AF">
      <w:pPr>
        <w:numPr>
          <w:ilvl w:val="0"/>
          <w:numId w:val="4"/>
        </w:numPr>
        <w:spacing w:after="0" w:line="240" w:lineRule="auto"/>
        <w:jc w:val="both"/>
        <w:rPr>
          <w:rFonts w:ascii="Arial" w:hAnsi="Arial" w:cs="Arial"/>
        </w:rPr>
      </w:pPr>
      <w:r w:rsidRPr="005B7549">
        <w:rPr>
          <w:rFonts w:ascii="Arial" w:hAnsi="Arial" w:cs="Arial"/>
        </w:rPr>
        <w:t>Assessments of pupils, informs the planning for individual children.</w:t>
      </w:r>
    </w:p>
    <w:p w14:paraId="7B00B12D" w14:textId="77777777" w:rsidR="007E5181" w:rsidRPr="005B7549" w:rsidRDefault="00A421AF">
      <w:pPr>
        <w:numPr>
          <w:ilvl w:val="0"/>
          <w:numId w:val="4"/>
        </w:numPr>
        <w:spacing w:after="0" w:line="240" w:lineRule="auto"/>
        <w:jc w:val="both"/>
        <w:rPr>
          <w:rFonts w:ascii="Arial" w:hAnsi="Arial" w:cs="Arial"/>
        </w:rPr>
      </w:pPr>
      <w:r w:rsidRPr="005B7549">
        <w:rPr>
          <w:rFonts w:ascii="Arial" w:hAnsi="Arial" w:cs="Arial"/>
        </w:rPr>
        <w:t xml:space="preserve">Pupils are well prepared and ready for end of year tests and other statutory checks. </w:t>
      </w:r>
    </w:p>
    <w:p w14:paraId="649A1284" w14:textId="77777777" w:rsidR="007E5181" w:rsidRPr="005B7549" w:rsidRDefault="00A421AF">
      <w:pPr>
        <w:numPr>
          <w:ilvl w:val="0"/>
          <w:numId w:val="4"/>
        </w:numPr>
        <w:spacing w:after="0" w:line="240" w:lineRule="auto"/>
        <w:jc w:val="both"/>
        <w:rPr>
          <w:rFonts w:ascii="Arial" w:hAnsi="Arial" w:cs="Arial"/>
        </w:rPr>
      </w:pPr>
      <w:r w:rsidRPr="005B7549">
        <w:rPr>
          <w:rFonts w:ascii="Arial" w:hAnsi="Arial" w:cs="Arial"/>
        </w:rPr>
        <w:t>Good order and discipline are maintained throughout the school, through the promotion of excellent conduct and behaviour by all.</w:t>
      </w:r>
    </w:p>
    <w:p w14:paraId="05C545DF" w14:textId="77777777" w:rsidR="007E5181" w:rsidRPr="005B7549" w:rsidRDefault="00A421AF">
      <w:pPr>
        <w:numPr>
          <w:ilvl w:val="0"/>
          <w:numId w:val="4"/>
        </w:numPr>
        <w:spacing w:after="0" w:line="240" w:lineRule="auto"/>
        <w:jc w:val="both"/>
        <w:rPr>
          <w:rFonts w:ascii="Arial" w:hAnsi="Arial" w:cs="Arial"/>
        </w:rPr>
      </w:pPr>
      <w:r w:rsidRPr="005B7549">
        <w:rPr>
          <w:rFonts w:ascii="Arial" w:hAnsi="Arial" w:cs="Arial"/>
        </w:rPr>
        <w:t>Other adults are deployed effectively, to work in the class, and students and/or work experience pupils are supported and developed when attached to the class.</w:t>
      </w:r>
    </w:p>
    <w:p w14:paraId="7C162F69" w14:textId="77777777" w:rsidR="007E5181" w:rsidRPr="005B7549" w:rsidRDefault="00A421AF">
      <w:pPr>
        <w:numPr>
          <w:ilvl w:val="0"/>
          <w:numId w:val="4"/>
        </w:numPr>
        <w:spacing w:after="0" w:line="240" w:lineRule="auto"/>
        <w:jc w:val="both"/>
        <w:rPr>
          <w:rFonts w:ascii="Arial" w:hAnsi="Arial" w:cs="Arial"/>
        </w:rPr>
      </w:pPr>
      <w:r w:rsidRPr="005B7549">
        <w:rPr>
          <w:rFonts w:ascii="Arial" w:hAnsi="Arial" w:cs="Arial"/>
        </w:rPr>
        <w:t>Ongoing professional dialogue of children’s welfare and progress towards targets occurs with parents, SENDCO, and others as required.</w:t>
      </w:r>
    </w:p>
    <w:p w14:paraId="7A25C035" w14:textId="77777777" w:rsidR="007E5181" w:rsidRPr="005B7549" w:rsidRDefault="00A421AF">
      <w:pPr>
        <w:numPr>
          <w:ilvl w:val="0"/>
          <w:numId w:val="4"/>
        </w:numPr>
        <w:spacing w:after="0" w:line="240" w:lineRule="auto"/>
        <w:jc w:val="both"/>
        <w:rPr>
          <w:rFonts w:ascii="Arial" w:hAnsi="Arial" w:cs="Arial"/>
        </w:rPr>
      </w:pPr>
      <w:r w:rsidRPr="005B7549">
        <w:rPr>
          <w:rFonts w:ascii="Arial" w:hAnsi="Arial" w:cs="Arial"/>
        </w:rPr>
        <w:t>Continuing professional development for the school’s development and for agreed personal targets.</w:t>
      </w:r>
    </w:p>
    <w:p w14:paraId="154BB535" w14:textId="77777777" w:rsidR="007E5181" w:rsidRPr="005B7549" w:rsidRDefault="00A421AF">
      <w:pPr>
        <w:numPr>
          <w:ilvl w:val="0"/>
          <w:numId w:val="4"/>
        </w:numPr>
        <w:spacing w:after="0" w:line="240" w:lineRule="auto"/>
        <w:jc w:val="both"/>
        <w:rPr>
          <w:rFonts w:ascii="Arial" w:hAnsi="Arial" w:cs="Arial"/>
        </w:rPr>
      </w:pPr>
      <w:r w:rsidRPr="005B7549">
        <w:rPr>
          <w:rFonts w:ascii="Arial" w:hAnsi="Arial" w:cs="Arial"/>
        </w:rPr>
        <w:t>Relevant documentation e.g. Pay and Conditions, Code of Conduct, Performance Management, are all understood and followed.</w:t>
      </w:r>
    </w:p>
    <w:p w14:paraId="147360CA" w14:textId="77777777" w:rsidR="007E5181" w:rsidRPr="005B7549" w:rsidRDefault="00A421AF">
      <w:pPr>
        <w:numPr>
          <w:ilvl w:val="0"/>
          <w:numId w:val="4"/>
        </w:numPr>
        <w:spacing w:after="0" w:line="240" w:lineRule="auto"/>
        <w:jc w:val="both"/>
        <w:rPr>
          <w:rFonts w:ascii="Arial" w:hAnsi="Arial" w:cs="Arial"/>
        </w:rPr>
      </w:pPr>
      <w:r w:rsidRPr="005B7549">
        <w:rPr>
          <w:rFonts w:ascii="Arial" w:hAnsi="Arial" w:cs="Arial"/>
        </w:rPr>
        <w:t>Information relevant to the profession is actively sought.</w:t>
      </w:r>
    </w:p>
    <w:p w14:paraId="2954D125" w14:textId="77777777" w:rsidR="007E5181" w:rsidRPr="005B7549" w:rsidRDefault="00A421AF" w:rsidP="0053462F">
      <w:pPr>
        <w:numPr>
          <w:ilvl w:val="0"/>
          <w:numId w:val="4"/>
        </w:numPr>
        <w:spacing w:after="0" w:line="240" w:lineRule="auto"/>
        <w:jc w:val="both"/>
        <w:rPr>
          <w:rFonts w:ascii="Arial" w:hAnsi="Arial" w:cs="Arial"/>
        </w:rPr>
      </w:pPr>
      <w:r w:rsidRPr="005B7549">
        <w:rPr>
          <w:rFonts w:ascii="Arial" w:hAnsi="Arial" w:cs="Arial"/>
        </w:rPr>
        <w:t>Any other task as reasonably expected by the Headteacher</w:t>
      </w:r>
      <w:r w:rsidR="0053462F" w:rsidRPr="005B7549">
        <w:rPr>
          <w:rFonts w:ascii="Arial" w:hAnsi="Arial" w:cs="Arial"/>
        </w:rPr>
        <w:t xml:space="preserve">. </w:t>
      </w:r>
    </w:p>
    <w:p w14:paraId="35E82EEA" w14:textId="77777777" w:rsidR="007E5181" w:rsidRPr="005B7549" w:rsidRDefault="00A421AF">
      <w:pPr>
        <w:tabs>
          <w:tab w:val="left" w:pos="945"/>
        </w:tabs>
        <w:rPr>
          <w:rFonts w:ascii="Arial" w:hAnsi="Arial" w:cs="Arial"/>
        </w:rPr>
      </w:pPr>
      <w:r w:rsidRPr="005B7549">
        <w:rPr>
          <w:rFonts w:ascii="Arial" w:hAnsi="Arial" w:cs="Arial"/>
        </w:rPr>
        <w:t xml:space="preserve">Kaleidoscope Multi-Academy Trust are committed to ensuring outstanding safeguarding procedures and to promote the welfare of our pupils. The post holder is subject to the provisions of all child protection legislation, recruitment checks, DfE requirements, school level policies and Kaleidoscope’s central policies governing staff who work with children. </w:t>
      </w:r>
    </w:p>
    <w:p w14:paraId="275CA2DF" w14:textId="77777777" w:rsidR="007E5181" w:rsidRPr="005B7549" w:rsidRDefault="00A421AF">
      <w:pPr>
        <w:tabs>
          <w:tab w:val="left" w:pos="945"/>
        </w:tabs>
        <w:rPr>
          <w:rFonts w:ascii="Arial" w:hAnsi="Arial" w:cs="Arial"/>
        </w:rPr>
      </w:pPr>
      <w:r w:rsidRPr="005B7549">
        <w:rPr>
          <w:rFonts w:ascii="Arial" w:hAnsi="Arial" w:cs="Arial"/>
        </w:rPr>
        <w:t xml:space="preserve">Central to the planning and systems of Kaleidoscope Multi-Academy Trust are our 5 </w:t>
      </w:r>
      <w:r w:rsidRPr="005B7549">
        <w:rPr>
          <w:rFonts w:ascii="Arial" w:hAnsi="Arial" w:cs="Arial"/>
          <w:b/>
        </w:rPr>
        <w:t>C</w:t>
      </w:r>
      <w:r w:rsidRPr="005B7549">
        <w:rPr>
          <w:rFonts w:ascii="Arial" w:hAnsi="Arial" w:cs="Arial"/>
        </w:rPr>
        <w:t>’s:</w:t>
      </w:r>
    </w:p>
    <w:p w14:paraId="27E11304" w14:textId="77777777" w:rsidR="007E5181" w:rsidRPr="005B7549" w:rsidRDefault="00A421AF">
      <w:pPr>
        <w:numPr>
          <w:ilvl w:val="0"/>
          <w:numId w:val="1"/>
        </w:numPr>
        <w:pBdr>
          <w:top w:val="nil"/>
          <w:left w:val="nil"/>
          <w:bottom w:val="nil"/>
          <w:right w:val="nil"/>
          <w:between w:val="nil"/>
        </w:pBdr>
        <w:tabs>
          <w:tab w:val="left" w:pos="945"/>
        </w:tabs>
        <w:spacing w:after="0"/>
        <w:rPr>
          <w:rFonts w:ascii="Arial" w:hAnsi="Arial" w:cs="Arial"/>
          <w:color w:val="000000"/>
        </w:rPr>
      </w:pPr>
      <w:r w:rsidRPr="005B7549">
        <w:rPr>
          <w:rFonts w:ascii="Arial" w:hAnsi="Arial" w:cs="Arial"/>
          <w:color w:val="000000"/>
        </w:rPr>
        <w:t xml:space="preserve">Our schools are </w:t>
      </w:r>
      <w:r w:rsidRPr="005B7549">
        <w:rPr>
          <w:rFonts w:ascii="Arial" w:hAnsi="Arial" w:cs="Arial"/>
          <w:b/>
          <w:color w:val="000000"/>
        </w:rPr>
        <w:t>C</w:t>
      </w:r>
      <w:r w:rsidRPr="005B7549">
        <w:rPr>
          <w:rFonts w:ascii="Arial" w:hAnsi="Arial" w:cs="Arial"/>
          <w:color w:val="000000"/>
        </w:rPr>
        <w:t>hild-centric (focusing on the whole child)</w:t>
      </w:r>
    </w:p>
    <w:p w14:paraId="00A3374E" w14:textId="77777777" w:rsidR="007E5181" w:rsidRPr="005B7549" w:rsidRDefault="00A421AF">
      <w:pPr>
        <w:numPr>
          <w:ilvl w:val="0"/>
          <w:numId w:val="1"/>
        </w:numPr>
        <w:pBdr>
          <w:top w:val="nil"/>
          <w:left w:val="nil"/>
          <w:bottom w:val="nil"/>
          <w:right w:val="nil"/>
          <w:between w:val="nil"/>
        </w:pBdr>
        <w:tabs>
          <w:tab w:val="left" w:pos="945"/>
        </w:tabs>
        <w:spacing w:after="0"/>
        <w:rPr>
          <w:rFonts w:ascii="Arial" w:hAnsi="Arial" w:cs="Arial"/>
          <w:color w:val="000000"/>
        </w:rPr>
      </w:pPr>
      <w:r w:rsidRPr="005B7549">
        <w:rPr>
          <w:rFonts w:ascii="Arial" w:hAnsi="Arial" w:cs="Arial"/>
          <w:b/>
          <w:color w:val="000000"/>
        </w:rPr>
        <w:t>C</w:t>
      </w:r>
      <w:r w:rsidRPr="005B7549">
        <w:rPr>
          <w:rFonts w:ascii="Arial" w:hAnsi="Arial" w:cs="Arial"/>
          <w:color w:val="000000"/>
        </w:rPr>
        <w:t>reative and innovative</w:t>
      </w:r>
    </w:p>
    <w:p w14:paraId="108D5D51" w14:textId="77777777" w:rsidR="007E5181" w:rsidRPr="005B7549" w:rsidRDefault="00A421AF">
      <w:pPr>
        <w:numPr>
          <w:ilvl w:val="0"/>
          <w:numId w:val="1"/>
        </w:numPr>
        <w:pBdr>
          <w:top w:val="nil"/>
          <w:left w:val="nil"/>
          <w:bottom w:val="nil"/>
          <w:right w:val="nil"/>
          <w:between w:val="nil"/>
        </w:pBdr>
        <w:tabs>
          <w:tab w:val="left" w:pos="945"/>
        </w:tabs>
        <w:spacing w:after="0"/>
        <w:rPr>
          <w:rFonts w:ascii="Arial" w:hAnsi="Arial" w:cs="Arial"/>
          <w:color w:val="000000"/>
        </w:rPr>
      </w:pPr>
      <w:r w:rsidRPr="005B7549">
        <w:rPr>
          <w:rFonts w:ascii="Arial" w:hAnsi="Arial" w:cs="Arial"/>
          <w:b/>
          <w:color w:val="000000"/>
        </w:rPr>
        <w:t>C</w:t>
      </w:r>
      <w:r w:rsidRPr="005B7549">
        <w:rPr>
          <w:rFonts w:ascii="Arial" w:hAnsi="Arial" w:cs="Arial"/>
          <w:color w:val="000000"/>
        </w:rPr>
        <w:t>ommunity focused</w:t>
      </w:r>
    </w:p>
    <w:p w14:paraId="1A41A5D3" w14:textId="77777777" w:rsidR="007E5181" w:rsidRPr="005B7549" w:rsidRDefault="00A421AF">
      <w:pPr>
        <w:numPr>
          <w:ilvl w:val="0"/>
          <w:numId w:val="1"/>
        </w:numPr>
        <w:pBdr>
          <w:top w:val="nil"/>
          <w:left w:val="nil"/>
          <w:bottom w:val="nil"/>
          <w:right w:val="nil"/>
          <w:between w:val="nil"/>
        </w:pBdr>
        <w:tabs>
          <w:tab w:val="left" w:pos="945"/>
        </w:tabs>
        <w:spacing w:after="0"/>
        <w:rPr>
          <w:rFonts w:ascii="Arial" w:hAnsi="Arial" w:cs="Arial"/>
          <w:color w:val="000000"/>
        </w:rPr>
      </w:pPr>
      <w:r w:rsidRPr="005B7549">
        <w:rPr>
          <w:rFonts w:ascii="Arial" w:hAnsi="Arial" w:cs="Arial"/>
          <w:b/>
          <w:color w:val="000000"/>
        </w:rPr>
        <w:t>C</w:t>
      </w:r>
      <w:r w:rsidRPr="005B7549">
        <w:rPr>
          <w:rFonts w:ascii="Arial" w:hAnsi="Arial" w:cs="Arial"/>
          <w:color w:val="000000"/>
        </w:rPr>
        <w:t xml:space="preserve">ollaborative but distinctive </w:t>
      </w:r>
    </w:p>
    <w:p w14:paraId="638353DF" w14:textId="77777777" w:rsidR="007E5181" w:rsidRPr="005B7549" w:rsidRDefault="00A421AF">
      <w:pPr>
        <w:numPr>
          <w:ilvl w:val="0"/>
          <w:numId w:val="1"/>
        </w:numPr>
        <w:pBdr>
          <w:top w:val="nil"/>
          <w:left w:val="nil"/>
          <w:bottom w:val="nil"/>
          <w:right w:val="nil"/>
          <w:between w:val="nil"/>
        </w:pBdr>
        <w:tabs>
          <w:tab w:val="left" w:pos="945"/>
        </w:tabs>
        <w:rPr>
          <w:rFonts w:ascii="Arial" w:hAnsi="Arial" w:cs="Arial"/>
          <w:color w:val="000000"/>
        </w:rPr>
      </w:pPr>
      <w:r w:rsidRPr="005B7549">
        <w:rPr>
          <w:rFonts w:ascii="Arial" w:hAnsi="Arial" w:cs="Arial"/>
          <w:color w:val="000000"/>
        </w:rPr>
        <w:t xml:space="preserve">We have a </w:t>
      </w:r>
      <w:r w:rsidRPr="005B7549">
        <w:rPr>
          <w:rFonts w:ascii="Arial" w:hAnsi="Arial" w:cs="Arial"/>
          <w:b/>
          <w:color w:val="000000"/>
        </w:rPr>
        <w:t>C</w:t>
      </w:r>
      <w:r w:rsidRPr="005B7549">
        <w:rPr>
          <w:rFonts w:ascii="Arial" w:hAnsi="Arial" w:cs="Arial"/>
          <w:color w:val="000000"/>
        </w:rPr>
        <w:t xml:space="preserve">ulture of high expectations and excellence, striving for and sharing best practice. </w:t>
      </w:r>
    </w:p>
    <w:p w14:paraId="40358DC2" w14:textId="77777777" w:rsidR="007E5181" w:rsidRPr="005B7549" w:rsidRDefault="00A421AF">
      <w:pPr>
        <w:tabs>
          <w:tab w:val="left" w:pos="945"/>
        </w:tabs>
        <w:jc w:val="center"/>
        <w:rPr>
          <w:rFonts w:ascii="Arial" w:hAnsi="Arial" w:cs="Arial"/>
        </w:rPr>
      </w:pPr>
      <w:r w:rsidRPr="005B7549">
        <w:rPr>
          <w:rFonts w:ascii="Arial" w:hAnsi="Arial" w:cs="Arial"/>
          <w:i/>
        </w:rPr>
        <w:t>Please Note:</w:t>
      </w:r>
      <w:r w:rsidRPr="005B7549">
        <w:rPr>
          <w:rFonts w:ascii="Arial" w:hAnsi="Arial" w:cs="Arial"/>
        </w:rPr>
        <w:t xml:space="preserve"> This job description may be amended at any time following consultation between the CEO, Kaleidoscope Trust Board or Senior Leadership staff within a specific school(s) and LGB(s).</w:t>
      </w:r>
    </w:p>
    <w:tbl>
      <w:tblPr>
        <w:tblStyle w:val="a"/>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7E5181" w:rsidRPr="005B7549" w14:paraId="7219E195" w14:textId="77777777">
        <w:trPr>
          <w:jc w:val="center"/>
        </w:trPr>
        <w:tc>
          <w:tcPr>
            <w:tcW w:w="10800" w:type="dxa"/>
            <w:shd w:val="clear" w:color="auto" w:fill="auto"/>
            <w:tcMar>
              <w:top w:w="100" w:type="dxa"/>
              <w:left w:w="100" w:type="dxa"/>
              <w:bottom w:w="100" w:type="dxa"/>
              <w:right w:w="100" w:type="dxa"/>
            </w:tcMar>
          </w:tcPr>
          <w:p w14:paraId="618C114F" w14:textId="77777777" w:rsidR="007E5181" w:rsidRPr="005B7549" w:rsidRDefault="00A421AF">
            <w:pPr>
              <w:tabs>
                <w:tab w:val="left" w:pos="945"/>
              </w:tabs>
              <w:spacing w:before="240" w:after="240" w:line="276" w:lineRule="auto"/>
              <w:jc w:val="center"/>
              <w:rPr>
                <w:rFonts w:ascii="Arial" w:hAnsi="Arial" w:cs="Arial"/>
                <w:b/>
                <w:sz w:val="28"/>
                <w:szCs w:val="28"/>
              </w:rPr>
            </w:pPr>
            <w:r w:rsidRPr="005B7549">
              <w:rPr>
                <w:rFonts w:ascii="Arial" w:hAnsi="Arial" w:cs="Arial"/>
                <w:b/>
                <w:sz w:val="28"/>
                <w:szCs w:val="28"/>
              </w:rPr>
              <w:t>Job Description Acknowledgement</w:t>
            </w:r>
          </w:p>
          <w:p w14:paraId="5580E8A0" w14:textId="77777777" w:rsidR="007E5181" w:rsidRPr="005B7549" w:rsidRDefault="00A421AF">
            <w:pPr>
              <w:tabs>
                <w:tab w:val="left" w:pos="945"/>
              </w:tabs>
              <w:spacing w:before="240" w:after="240" w:line="276" w:lineRule="auto"/>
              <w:jc w:val="center"/>
              <w:rPr>
                <w:rFonts w:ascii="Arial" w:hAnsi="Arial" w:cs="Arial"/>
              </w:rPr>
            </w:pPr>
            <w:r w:rsidRPr="005B7549">
              <w:rPr>
                <w:rFonts w:ascii="Arial" w:hAnsi="Arial" w:cs="Arial"/>
              </w:rPr>
              <w:t>I have reviewed this job description and understand the duties and responsibilities involved. I am able to perform the essential functions as outlined and other tasks which may be involved. I have discussed any questions that I may have had about this role prior to signing this form.</w:t>
            </w:r>
          </w:p>
          <w:p w14:paraId="4D6935AA" w14:textId="77777777" w:rsidR="007E5181" w:rsidRPr="005B7549" w:rsidRDefault="00A421AF">
            <w:pPr>
              <w:tabs>
                <w:tab w:val="left" w:pos="945"/>
              </w:tabs>
              <w:spacing w:before="240" w:after="240" w:line="276" w:lineRule="auto"/>
              <w:jc w:val="center"/>
              <w:rPr>
                <w:rFonts w:ascii="Arial" w:hAnsi="Arial" w:cs="Arial"/>
              </w:rPr>
            </w:pPr>
            <w:r w:rsidRPr="005B7549">
              <w:rPr>
                <w:rFonts w:ascii="Arial" w:hAnsi="Arial" w:cs="Arial"/>
              </w:rPr>
              <w:t xml:space="preserve">Employee Signature: ……………………………………………………………………………………….    </w:t>
            </w:r>
            <w:r w:rsidRPr="005B7549">
              <w:rPr>
                <w:rFonts w:ascii="Arial" w:hAnsi="Arial" w:cs="Arial"/>
              </w:rPr>
              <w:tab/>
              <w:t>Date: ………………………………</w:t>
            </w:r>
          </w:p>
          <w:p w14:paraId="583C980B" w14:textId="77777777" w:rsidR="007E5181" w:rsidRPr="005B7549" w:rsidRDefault="00A421AF">
            <w:pPr>
              <w:tabs>
                <w:tab w:val="left" w:pos="945"/>
              </w:tabs>
              <w:spacing w:before="240" w:after="240" w:line="276" w:lineRule="auto"/>
              <w:jc w:val="center"/>
              <w:rPr>
                <w:rFonts w:ascii="Arial" w:hAnsi="Arial" w:cs="Arial"/>
              </w:rPr>
            </w:pPr>
            <w:r w:rsidRPr="005B7549">
              <w:rPr>
                <w:rFonts w:ascii="Arial" w:hAnsi="Arial" w:cs="Arial"/>
              </w:rPr>
              <w:t xml:space="preserve"> </w:t>
            </w:r>
          </w:p>
          <w:p w14:paraId="27A1BD4F" w14:textId="77777777" w:rsidR="007E5181" w:rsidRPr="005B7549" w:rsidRDefault="00A421AF">
            <w:pPr>
              <w:widowControl w:val="0"/>
              <w:spacing w:after="0" w:line="240" w:lineRule="auto"/>
              <w:rPr>
                <w:rFonts w:ascii="Arial" w:hAnsi="Arial" w:cs="Arial"/>
              </w:rPr>
            </w:pPr>
            <w:r w:rsidRPr="005B7549">
              <w:rPr>
                <w:rFonts w:ascii="Arial" w:hAnsi="Arial" w:cs="Arial"/>
              </w:rPr>
              <w:t>Signed (&amp; Initialed) on behalf of school: ……………………………………………………………</w:t>
            </w:r>
            <w:proofErr w:type="gramStart"/>
            <w:r w:rsidRPr="005B7549">
              <w:rPr>
                <w:rFonts w:ascii="Arial" w:hAnsi="Arial" w:cs="Arial"/>
              </w:rPr>
              <w:t>…..</w:t>
            </w:r>
            <w:proofErr w:type="gramEnd"/>
            <w:r w:rsidRPr="005B7549">
              <w:rPr>
                <w:rFonts w:ascii="Arial" w:hAnsi="Arial" w:cs="Arial"/>
              </w:rPr>
              <w:t xml:space="preserve">    Date: …………………………</w:t>
            </w:r>
            <w:proofErr w:type="gramStart"/>
            <w:r w:rsidRPr="005B7549">
              <w:rPr>
                <w:rFonts w:ascii="Arial" w:hAnsi="Arial" w:cs="Arial"/>
              </w:rPr>
              <w:t>…..</w:t>
            </w:r>
            <w:proofErr w:type="gramEnd"/>
          </w:p>
          <w:p w14:paraId="02E834FA" w14:textId="77777777" w:rsidR="007E5181" w:rsidRPr="005B7549" w:rsidRDefault="007E5181">
            <w:pPr>
              <w:widowControl w:val="0"/>
              <w:spacing w:after="0" w:line="240" w:lineRule="auto"/>
              <w:rPr>
                <w:rFonts w:ascii="Arial" w:hAnsi="Arial" w:cs="Arial"/>
              </w:rPr>
            </w:pPr>
          </w:p>
          <w:p w14:paraId="214513EB" w14:textId="77777777" w:rsidR="007E5181" w:rsidRPr="005B7549" w:rsidRDefault="00A421AF">
            <w:pPr>
              <w:widowControl w:val="0"/>
              <w:spacing w:after="0" w:line="240" w:lineRule="auto"/>
              <w:jc w:val="center"/>
              <w:rPr>
                <w:rFonts w:ascii="Arial" w:hAnsi="Arial" w:cs="Arial"/>
              </w:rPr>
            </w:pPr>
            <w:r w:rsidRPr="005B7549">
              <w:rPr>
                <w:rFonts w:ascii="Arial" w:hAnsi="Arial" w:cs="Arial"/>
                <w:i/>
              </w:rPr>
              <w:t>Please issue school stamp below if applicable.</w:t>
            </w:r>
          </w:p>
        </w:tc>
      </w:tr>
    </w:tbl>
    <w:p w14:paraId="4323DAAA" w14:textId="77777777" w:rsidR="007E5181" w:rsidRDefault="007E5181" w:rsidP="00E81821">
      <w:pPr>
        <w:tabs>
          <w:tab w:val="left" w:pos="945"/>
        </w:tabs>
      </w:pPr>
      <w:bookmarkStart w:id="1" w:name="_GoBack"/>
      <w:bookmarkEnd w:id="1"/>
    </w:p>
    <w:sectPr w:rsidR="007E5181">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17669" w14:textId="77777777" w:rsidR="005B60D7" w:rsidRDefault="005B60D7">
      <w:pPr>
        <w:spacing w:after="0" w:line="240" w:lineRule="auto"/>
      </w:pPr>
      <w:r>
        <w:separator/>
      </w:r>
    </w:p>
  </w:endnote>
  <w:endnote w:type="continuationSeparator" w:id="0">
    <w:p w14:paraId="5DD1FCCF" w14:textId="77777777" w:rsidR="005B60D7" w:rsidRDefault="005B6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6A083" w14:textId="77777777" w:rsidR="007E5181" w:rsidRDefault="00A421A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3462F">
      <w:rPr>
        <w:noProof/>
        <w:color w:val="000000"/>
      </w:rPr>
      <w:t>1</w:t>
    </w:r>
    <w:r>
      <w:rPr>
        <w:color w:val="000000"/>
      </w:rPr>
      <w:fldChar w:fldCharType="end"/>
    </w:r>
  </w:p>
  <w:p w14:paraId="2A889C68" w14:textId="77777777" w:rsidR="007E5181" w:rsidRDefault="007E518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E8C59" w14:textId="77777777" w:rsidR="005B60D7" w:rsidRDefault="005B60D7">
      <w:pPr>
        <w:spacing w:after="0" w:line="240" w:lineRule="auto"/>
      </w:pPr>
      <w:r>
        <w:separator/>
      </w:r>
    </w:p>
  </w:footnote>
  <w:footnote w:type="continuationSeparator" w:id="0">
    <w:p w14:paraId="70AEA49F" w14:textId="77777777" w:rsidR="005B60D7" w:rsidRDefault="005B6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E6F21"/>
    <w:multiLevelType w:val="multilevel"/>
    <w:tmpl w:val="248457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B2443D"/>
    <w:multiLevelType w:val="multilevel"/>
    <w:tmpl w:val="5A4A2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EF7D03"/>
    <w:multiLevelType w:val="multilevel"/>
    <w:tmpl w:val="4D6C90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C774496"/>
    <w:multiLevelType w:val="multilevel"/>
    <w:tmpl w:val="C69E54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181"/>
    <w:rsid w:val="004B4040"/>
    <w:rsid w:val="0053462F"/>
    <w:rsid w:val="005B60D7"/>
    <w:rsid w:val="005B7549"/>
    <w:rsid w:val="0062519A"/>
    <w:rsid w:val="006B1A7E"/>
    <w:rsid w:val="007E5181"/>
    <w:rsid w:val="00A421AF"/>
    <w:rsid w:val="00E81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654D"/>
  <w15:docId w15:val="{6D6677EA-1ED1-42D6-AADF-C7767B9A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2">
    <w:name w:val="Body Text 2"/>
    <w:basedOn w:val="Normal"/>
    <w:link w:val="BodyText2Char"/>
    <w:rsid w:val="00F739C3"/>
    <w:pPr>
      <w:spacing w:after="0" w:line="240" w:lineRule="auto"/>
    </w:pPr>
    <w:rPr>
      <w:rFonts w:ascii="Arial" w:eastAsia="Times New Roman" w:hAnsi="Arial" w:cs="Arial"/>
      <w:sz w:val="24"/>
      <w:szCs w:val="20"/>
      <w:lang w:val="en-GB"/>
    </w:rPr>
  </w:style>
  <w:style w:type="character" w:customStyle="1" w:styleId="BodyText2Char">
    <w:name w:val="Body Text 2 Char"/>
    <w:basedOn w:val="DefaultParagraphFont"/>
    <w:link w:val="BodyText2"/>
    <w:rsid w:val="00F739C3"/>
    <w:rPr>
      <w:rFonts w:ascii="Arial" w:eastAsia="Times New Roman" w:hAnsi="Arial" w:cs="Arial"/>
      <w:sz w:val="24"/>
      <w:szCs w:val="20"/>
      <w:lang w:val="en-GB"/>
    </w:rPr>
  </w:style>
  <w:style w:type="paragraph" w:styleId="BodyTextIndent">
    <w:name w:val="Body Text Indent"/>
    <w:basedOn w:val="Normal"/>
    <w:link w:val="BodyTextIndentChar"/>
    <w:rsid w:val="00F739C3"/>
    <w:pPr>
      <w:spacing w:after="0" w:line="240" w:lineRule="auto"/>
      <w:ind w:left="720" w:hanging="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739C3"/>
    <w:rPr>
      <w:rFonts w:ascii="Arial" w:eastAsia="Times New Roman" w:hAnsi="Arial" w:cs="Times New Roman"/>
      <w:sz w:val="24"/>
      <w:szCs w:val="20"/>
      <w:lang w:val="en-GB"/>
    </w:rPr>
  </w:style>
  <w:style w:type="paragraph" w:styleId="BodyTextIndent2">
    <w:name w:val="Body Text Indent 2"/>
    <w:basedOn w:val="Normal"/>
    <w:link w:val="BodyTextIndent2Char"/>
    <w:rsid w:val="00F739C3"/>
    <w:pPr>
      <w:spacing w:after="0" w:line="240" w:lineRule="auto"/>
      <w:ind w:left="360"/>
    </w:pPr>
    <w:rPr>
      <w:rFonts w:ascii="Arial" w:eastAsia="Times New Roman" w:hAnsi="Arial" w:cs="Arial"/>
      <w:sz w:val="24"/>
      <w:szCs w:val="20"/>
      <w:lang w:val="en-GB"/>
    </w:rPr>
  </w:style>
  <w:style w:type="character" w:customStyle="1" w:styleId="BodyTextIndent2Char">
    <w:name w:val="Body Text Indent 2 Char"/>
    <w:basedOn w:val="DefaultParagraphFont"/>
    <w:link w:val="BodyTextIndent2"/>
    <w:rsid w:val="00F739C3"/>
    <w:rPr>
      <w:rFonts w:ascii="Arial" w:eastAsia="Times New Roman" w:hAnsi="Arial" w:cs="Arial"/>
      <w:sz w:val="24"/>
      <w:szCs w:val="20"/>
      <w:lang w:val="en-GB"/>
    </w:rPr>
  </w:style>
  <w:style w:type="paragraph" w:styleId="ListParagraph">
    <w:name w:val="List Paragraph"/>
    <w:basedOn w:val="Normal"/>
    <w:uiPriority w:val="34"/>
    <w:qFormat/>
    <w:rsid w:val="00F739C3"/>
    <w:pPr>
      <w:ind w:left="720"/>
      <w:contextualSpacing/>
    </w:pPr>
  </w:style>
  <w:style w:type="paragraph" w:styleId="Header">
    <w:name w:val="header"/>
    <w:basedOn w:val="Normal"/>
    <w:link w:val="HeaderChar"/>
    <w:rsid w:val="003233AE"/>
    <w:pPr>
      <w:tabs>
        <w:tab w:val="center" w:pos="4153"/>
        <w:tab w:val="right" w:pos="8306"/>
      </w:tabs>
      <w:spacing w:after="0" w:line="240" w:lineRule="auto"/>
    </w:pPr>
    <w:rPr>
      <w:rFonts w:ascii="Times New Roman" w:eastAsia="Times New Roman" w:hAnsi="Times New Roman" w:cs="Times New Roman"/>
      <w:sz w:val="24"/>
      <w:szCs w:val="20"/>
      <w:lang w:val="en-GB"/>
    </w:rPr>
  </w:style>
  <w:style w:type="character" w:customStyle="1" w:styleId="HeaderChar">
    <w:name w:val="Header Char"/>
    <w:basedOn w:val="DefaultParagraphFont"/>
    <w:link w:val="Header"/>
    <w:rsid w:val="003233AE"/>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323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3AE"/>
  </w:style>
  <w:style w:type="paragraph" w:styleId="BalloonText">
    <w:name w:val="Balloon Text"/>
    <w:basedOn w:val="Normal"/>
    <w:link w:val="BalloonTextChar"/>
    <w:uiPriority w:val="99"/>
    <w:semiHidden/>
    <w:unhideWhenUsed/>
    <w:rsid w:val="001D1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A67"/>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cL01cX5QkiEzfOWji+fe8La1wA==">AMUW2mWqnLda8aqzbyzyQIMn46fSoUdyOAGFkv+V0gUjL98XahgHtZxEyLbsmMR1wQSJ2AgVUaEPiNcUC8XoAyFoI468+DaCa4bB9Fs+wGdNy3UQSwAcyD0IV5vyozOxA2G3sJy0zJ/s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KMAT</dc:creator>
  <cp:lastModifiedBy>Emma Bray</cp:lastModifiedBy>
  <cp:revision>2</cp:revision>
  <cp:lastPrinted>2025-03-04T10:39:00Z</cp:lastPrinted>
  <dcterms:created xsi:type="dcterms:W3CDTF">2026-06-03T13:38:00Z</dcterms:created>
  <dcterms:modified xsi:type="dcterms:W3CDTF">2026-06-03T13:38:00Z</dcterms:modified>
</cp:coreProperties>
</file>