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66CF" w14:textId="1E7953D5" w:rsidR="007E2C6B" w:rsidRDefault="00C67F78" w:rsidP="00C67F78">
      <w:pPr>
        <w:jc w:val="center"/>
        <w:rPr>
          <w:rFonts w:ascii="Gill Sans MT" w:hAnsi="Gill Sans MT"/>
        </w:rPr>
      </w:pPr>
      <w:r>
        <w:rPr>
          <w:rFonts w:ascii="Gill Sans MT" w:hAnsi="Gill Sans MT"/>
        </w:rPr>
        <w:t>JOB DESCRIPTION</w:t>
      </w:r>
    </w:p>
    <w:tbl>
      <w:tblPr>
        <w:tblStyle w:val="TableGrid"/>
        <w:tblW w:w="0" w:type="auto"/>
        <w:tblLook w:val="04A0" w:firstRow="1" w:lastRow="0" w:firstColumn="1" w:lastColumn="0" w:noHBand="0" w:noVBand="1"/>
      </w:tblPr>
      <w:tblGrid>
        <w:gridCol w:w="5395"/>
        <w:gridCol w:w="5395"/>
      </w:tblGrid>
      <w:tr w:rsidR="00C67F78" w14:paraId="14EEEC1A" w14:textId="77777777" w:rsidTr="0063353C">
        <w:tc>
          <w:tcPr>
            <w:tcW w:w="10790" w:type="dxa"/>
            <w:gridSpan w:val="2"/>
            <w:shd w:val="clear" w:color="auto" w:fill="A5C9EB" w:themeFill="text2" w:themeFillTint="40"/>
          </w:tcPr>
          <w:p w14:paraId="43A7BC48" w14:textId="532513E1" w:rsidR="00C67F78" w:rsidRDefault="00C67F78" w:rsidP="00C67F78">
            <w:pPr>
              <w:spacing w:line="360" w:lineRule="auto"/>
              <w:jc w:val="center"/>
              <w:rPr>
                <w:rFonts w:ascii="Gill Sans MT" w:hAnsi="Gill Sans MT"/>
              </w:rPr>
            </w:pPr>
            <w:r>
              <w:rPr>
                <w:rFonts w:ascii="Gill Sans MT" w:hAnsi="Gill Sans MT"/>
              </w:rPr>
              <w:t>Employment Details</w:t>
            </w:r>
          </w:p>
        </w:tc>
      </w:tr>
      <w:tr w:rsidR="00C67F78" w14:paraId="0203D90A" w14:textId="77777777" w:rsidTr="00C67F78">
        <w:tc>
          <w:tcPr>
            <w:tcW w:w="5395" w:type="dxa"/>
          </w:tcPr>
          <w:p w14:paraId="2CE46209" w14:textId="0D13053C" w:rsidR="00C67F78" w:rsidRDefault="00C67F78" w:rsidP="00C67F78">
            <w:pPr>
              <w:spacing w:line="360" w:lineRule="auto"/>
              <w:jc w:val="both"/>
              <w:rPr>
                <w:rFonts w:ascii="Gill Sans MT" w:hAnsi="Gill Sans MT"/>
              </w:rPr>
            </w:pPr>
            <w:r>
              <w:rPr>
                <w:rFonts w:ascii="Gill Sans MT" w:hAnsi="Gill Sans MT"/>
              </w:rPr>
              <w:t>Job Title</w:t>
            </w:r>
          </w:p>
        </w:tc>
        <w:tc>
          <w:tcPr>
            <w:tcW w:w="5395" w:type="dxa"/>
          </w:tcPr>
          <w:p w14:paraId="5091BCC6" w14:textId="44644D62" w:rsidR="00C67F78" w:rsidRDefault="000211EA" w:rsidP="00C67F78">
            <w:pPr>
              <w:spacing w:line="360" w:lineRule="auto"/>
              <w:jc w:val="both"/>
              <w:rPr>
                <w:rFonts w:ascii="Gill Sans MT" w:hAnsi="Gill Sans MT"/>
              </w:rPr>
            </w:pPr>
            <w:r w:rsidRPr="00B5308C">
              <w:rPr>
                <w:rFonts w:ascii="Gill Sans MT" w:hAnsi="Gill Sans MT"/>
              </w:rPr>
              <w:t>Pupil Services Administrator</w:t>
            </w:r>
          </w:p>
        </w:tc>
      </w:tr>
      <w:tr w:rsidR="00C67F78" w14:paraId="7F192CBD" w14:textId="77777777" w:rsidTr="00C67F78">
        <w:tc>
          <w:tcPr>
            <w:tcW w:w="5395" w:type="dxa"/>
          </w:tcPr>
          <w:p w14:paraId="7995D9FB" w14:textId="243868A0" w:rsidR="00C67F78" w:rsidRDefault="00C67F78" w:rsidP="00C67F78">
            <w:pPr>
              <w:spacing w:line="360" w:lineRule="auto"/>
              <w:jc w:val="both"/>
              <w:rPr>
                <w:rFonts w:ascii="Gill Sans MT" w:hAnsi="Gill Sans MT"/>
              </w:rPr>
            </w:pPr>
            <w:r>
              <w:rPr>
                <w:rFonts w:ascii="Gill Sans MT" w:hAnsi="Gill Sans MT"/>
              </w:rPr>
              <w:t>Reports to</w:t>
            </w:r>
          </w:p>
        </w:tc>
        <w:tc>
          <w:tcPr>
            <w:tcW w:w="5395" w:type="dxa"/>
          </w:tcPr>
          <w:p w14:paraId="04D87550" w14:textId="35818D0F" w:rsidR="00C67F78" w:rsidRDefault="00752FF8" w:rsidP="00C67F78">
            <w:pPr>
              <w:spacing w:line="360" w:lineRule="auto"/>
              <w:jc w:val="both"/>
              <w:rPr>
                <w:rFonts w:ascii="Gill Sans MT" w:hAnsi="Gill Sans MT"/>
              </w:rPr>
            </w:pPr>
            <w:r>
              <w:rPr>
                <w:rFonts w:ascii="Gill Sans MT" w:hAnsi="Gill Sans MT"/>
              </w:rPr>
              <w:t>Headteacher</w:t>
            </w:r>
          </w:p>
        </w:tc>
      </w:tr>
      <w:tr w:rsidR="00C67F78" w14:paraId="5C80708C" w14:textId="77777777" w:rsidTr="00C67F78">
        <w:tc>
          <w:tcPr>
            <w:tcW w:w="5395" w:type="dxa"/>
          </w:tcPr>
          <w:p w14:paraId="186D4920" w14:textId="08F94949" w:rsidR="00C67F78" w:rsidRDefault="00C67F78" w:rsidP="00C67F78">
            <w:pPr>
              <w:spacing w:line="360" w:lineRule="auto"/>
              <w:jc w:val="both"/>
              <w:rPr>
                <w:rFonts w:ascii="Gill Sans MT" w:hAnsi="Gill Sans MT"/>
              </w:rPr>
            </w:pPr>
            <w:r>
              <w:rPr>
                <w:rFonts w:ascii="Gill Sans MT" w:hAnsi="Gill Sans MT"/>
              </w:rPr>
              <w:t>Salary Band</w:t>
            </w:r>
          </w:p>
        </w:tc>
        <w:tc>
          <w:tcPr>
            <w:tcW w:w="5395" w:type="dxa"/>
          </w:tcPr>
          <w:p w14:paraId="339B00F4" w14:textId="5F5B5188" w:rsidR="00C67F78" w:rsidRDefault="00700CE7" w:rsidP="00C67F78">
            <w:pPr>
              <w:spacing w:line="360" w:lineRule="auto"/>
              <w:jc w:val="both"/>
              <w:rPr>
                <w:rFonts w:ascii="Gill Sans MT" w:hAnsi="Gill Sans MT"/>
              </w:rPr>
            </w:pPr>
            <w:r>
              <w:rPr>
                <w:rFonts w:ascii="Gill Sans MT" w:hAnsi="Gill Sans MT"/>
              </w:rPr>
              <w:t xml:space="preserve">K Grade </w:t>
            </w:r>
          </w:p>
        </w:tc>
      </w:tr>
    </w:tbl>
    <w:p w14:paraId="68252ABA" w14:textId="77777777" w:rsidR="00C67F78" w:rsidRDefault="00C67F78" w:rsidP="00C67F78">
      <w:pPr>
        <w:jc w:val="both"/>
        <w:rPr>
          <w:rFonts w:ascii="Gill Sans MT" w:hAnsi="Gill Sans MT"/>
        </w:rPr>
      </w:pPr>
    </w:p>
    <w:p w14:paraId="76D1E88B" w14:textId="5A4B5938" w:rsidR="00C67F78" w:rsidRPr="00C67F78" w:rsidRDefault="00C67F78" w:rsidP="00C67F78">
      <w:pPr>
        <w:jc w:val="both"/>
        <w:rPr>
          <w:rFonts w:ascii="Gill Sans MT" w:hAnsi="Gill Sans MT"/>
          <w:b/>
          <w:bCs/>
        </w:rPr>
      </w:pPr>
      <w:r w:rsidRPr="00C67F78">
        <w:rPr>
          <w:rFonts w:ascii="Gill Sans MT" w:hAnsi="Gill Sans MT"/>
          <w:b/>
          <w:bCs/>
        </w:rPr>
        <w:t>Safeguarding Commitment:</w:t>
      </w:r>
    </w:p>
    <w:p w14:paraId="0692729B" w14:textId="3B0EC415" w:rsidR="00C67F78" w:rsidRDefault="00EA4D76" w:rsidP="00C67F78">
      <w:pPr>
        <w:jc w:val="both"/>
        <w:rPr>
          <w:rFonts w:ascii="Gill Sans MT" w:hAnsi="Gill Sans MT"/>
          <w:i/>
          <w:iCs/>
        </w:rPr>
      </w:pPr>
      <w:r>
        <w:rPr>
          <w:rFonts w:ascii="Gill Sans MT" w:hAnsi="Gill Sans MT"/>
          <w:i/>
          <w:iCs/>
        </w:rPr>
        <w:t>Grove Learning Trust</w:t>
      </w:r>
      <w:r w:rsidR="00C67F78">
        <w:rPr>
          <w:rFonts w:ascii="Gill Sans MT" w:hAnsi="Gill Sans MT"/>
          <w:i/>
          <w:iCs/>
        </w:rPr>
        <w:t xml:space="preserve">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4B90483A" w14:textId="792FC231" w:rsidR="00DB68DE" w:rsidRPr="00C67F78" w:rsidRDefault="00C67F78" w:rsidP="00DB68DE">
      <w:pPr>
        <w:jc w:val="both"/>
        <w:rPr>
          <w:rFonts w:ascii="Gill Sans MT" w:hAnsi="Gill Sans MT"/>
          <w:i/>
          <w:iCs/>
        </w:rPr>
      </w:pPr>
      <w:r>
        <w:rPr>
          <w:rFonts w:ascii="Gill Sans MT" w:hAnsi="Gill Sans MT"/>
          <w:i/>
          <w:iCs/>
        </w:rPr>
        <w:t>This post is subject to satisfactory references which will be requested prior to interview, an enhanced Disclosure and Barring Service (DBS) check, medical clearance, evidence of qualifications and verification of the right to work in the UK.</w:t>
      </w:r>
    </w:p>
    <w:tbl>
      <w:tblPr>
        <w:tblStyle w:val="TableGrid"/>
        <w:tblW w:w="0" w:type="auto"/>
        <w:tblLook w:val="04A0" w:firstRow="1" w:lastRow="0" w:firstColumn="1" w:lastColumn="0" w:noHBand="0" w:noVBand="1"/>
      </w:tblPr>
      <w:tblGrid>
        <w:gridCol w:w="10790"/>
      </w:tblGrid>
      <w:tr w:rsidR="00B83083" w14:paraId="34828D44" w14:textId="77777777" w:rsidTr="0063353C">
        <w:tc>
          <w:tcPr>
            <w:tcW w:w="10790" w:type="dxa"/>
            <w:shd w:val="clear" w:color="auto" w:fill="A5C9EB" w:themeFill="text2" w:themeFillTint="40"/>
          </w:tcPr>
          <w:p w14:paraId="1DE9FC58" w14:textId="3E8E9015" w:rsidR="00B83083" w:rsidRDefault="00B83083" w:rsidP="00B83083">
            <w:pPr>
              <w:spacing w:line="276" w:lineRule="auto"/>
              <w:jc w:val="center"/>
              <w:rPr>
                <w:rFonts w:ascii="Gill Sans MT" w:hAnsi="Gill Sans MT"/>
              </w:rPr>
            </w:pPr>
            <w:r>
              <w:rPr>
                <w:rFonts w:ascii="Gill Sans MT" w:hAnsi="Gill Sans MT"/>
              </w:rPr>
              <w:t>Purpose of the Role</w:t>
            </w:r>
          </w:p>
        </w:tc>
      </w:tr>
      <w:tr w:rsidR="00B83083" w14:paraId="17652988" w14:textId="77777777" w:rsidTr="00965DD6">
        <w:tc>
          <w:tcPr>
            <w:tcW w:w="10790" w:type="dxa"/>
          </w:tcPr>
          <w:p w14:paraId="10FD6FB0" w14:textId="77777777" w:rsidR="00B83083" w:rsidRDefault="000211EA" w:rsidP="000211EA">
            <w:pPr>
              <w:rPr>
                <w:rStyle w:val="eop"/>
                <w:rFonts w:ascii="Gill Sans MT" w:hAnsi="Gill Sans MT"/>
                <w:color w:val="000000"/>
                <w:shd w:val="clear" w:color="auto" w:fill="FFFFFF"/>
              </w:rPr>
            </w:pPr>
            <w:r w:rsidRPr="000211EA">
              <w:rPr>
                <w:rStyle w:val="normaltextrun"/>
                <w:rFonts w:ascii="Gill Sans MT" w:hAnsi="Gill Sans MT"/>
                <w:color w:val="000000"/>
                <w:shd w:val="clear" w:color="auto" w:fill="FFFFFF"/>
                <w:lang w:val="en-GB"/>
              </w:rPr>
              <w:t>To provide clerical, pupil, attendance and reception support services for the school</w:t>
            </w:r>
            <w:r w:rsidRPr="000211EA">
              <w:rPr>
                <w:rStyle w:val="normaltextrun"/>
                <w:rFonts w:ascii="Gill Sans MT" w:hAnsi="Gill Sans MT"/>
                <w:b/>
                <w:bCs/>
                <w:color w:val="000000"/>
                <w:shd w:val="clear" w:color="auto" w:fill="FFFFFF"/>
                <w:lang w:val="en-GB"/>
              </w:rPr>
              <w:t>.</w:t>
            </w:r>
            <w:r w:rsidRPr="000211EA">
              <w:rPr>
                <w:rStyle w:val="eop"/>
                <w:rFonts w:ascii="Gill Sans MT" w:hAnsi="Gill Sans MT"/>
                <w:color w:val="000000"/>
                <w:shd w:val="clear" w:color="auto" w:fill="FFFFFF"/>
              </w:rPr>
              <w:t> </w:t>
            </w:r>
          </w:p>
          <w:p w14:paraId="2E0BD7DE" w14:textId="5E1D2BDD" w:rsidR="000211EA" w:rsidRPr="000211EA" w:rsidRDefault="000211EA" w:rsidP="000211EA">
            <w:pPr>
              <w:rPr>
                <w:rFonts w:ascii="Gill Sans MT" w:hAnsi="Gill Sans MT"/>
              </w:rPr>
            </w:pPr>
          </w:p>
        </w:tc>
      </w:tr>
    </w:tbl>
    <w:p w14:paraId="1699E73B" w14:textId="02358566" w:rsidR="00C67F78" w:rsidRDefault="00C67F78" w:rsidP="00B83083">
      <w:pPr>
        <w:spacing w:line="276" w:lineRule="auto"/>
        <w:jc w:val="both"/>
        <w:rPr>
          <w:rFonts w:ascii="Gill Sans MT" w:hAnsi="Gill Sans MT"/>
        </w:rPr>
      </w:pPr>
    </w:p>
    <w:tbl>
      <w:tblPr>
        <w:tblStyle w:val="TableGrid"/>
        <w:tblW w:w="0" w:type="auto"/>
        <w:tblLook w:val="04A0" w:firstRow="1" w:lastRow="0" w:firstColumn="1" w:lastColumn="0" w:noHBand="0" w:noVBand="1"/>
      </w:tblPr>
      <w:tblGrid>
        <w:gridCol w:w="10790"/>
      </w:tblGrid>
      <w:tr w:rsidR="00B83083" w14:paraId="1ECD091A" w14:textId="77777777" w:rsidTr="0063353C">
        <w:tc>
          <w:tcPr>
            <w:tcW w:w="10790" w:type="dxa"/>
            <w:shd w:val="clear" w:color="auto" w:fill="A5C9EB" w:themeFill="text2" w:themeFillTint="40"/>
          </w:tcPr>
          <w:p w14:paraId="2809E619" w14:textId="59408C91" w:rsidR="00B83083" w:rsidRDefault="00B83083" w:rsidP="00B83083">
            <w:pPr>
              <w:spacing w:line="276" w:lineRule="auto"/>
              <w:jc w:val="center"/>
              <w:rPr>
                <w:rFonts w:ascii="Gill Sans MT" w:hAnsi="Gill Sans MT"/>
              </w:rPr>
            </w:pPr>
            <w:r>
              <w:rPr>
                <w:rFonts w:ascii="Gill Sans MT" w:hAnsi="Gill Sans MT"/>
              </w:rPr>
              <w:t>Responsibilities</w:t>
            </w:r>
          </w:p>
        </w:tc>
      </w:tr>
      <w:tr w:rsidR="00B83083" w14:paraId="3A76AD82" w14:textId="77777777" w:rsidTr="00D33360">
        <w:tc>
          <w:tcPr>
            <w:tcW w:w="10790" w:type="dxa"/>
          </w:tcPr>
          <w:p w14:paraId="71D9A1D9" w14:textId="77777777" w:rsidR="000211EA" w:rsidRPr="000211EA" w:rsidRDefault="000211EA" w:rsidP="000211EA">
            <w:pPr>
              <w:spacing w:line="276" w:lineRule="auto"/>
              <w:jc w:val="both"/>
              <w:rPr>
                <w:rFonts w:ascii="Gill Sans MT" w:hAnsi="Gill Sans MT"/>
                <w:b/>
                <w:bCs/>
              </w:rPr>
            </w:pPr>
            <w:r w:rsidRPr="000211EA">
              <w:rPr>
                <w:rFonts w:ascii="Gill Sans MT" w:hAnsi="Gill Sans MT"/>
                <w:b/>
                <w:bCs/>
              </w:rPr>
              <w:t>Support for Pupils:</w:t>
            </w:r>
          </w:p>
          <w:p w14:paraId="4522E603"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cs="Segoe UI"/>
                <w:sz w:val="22"/>
                <w:szCs w:val="22"/>
              </w:rPr>
            </w:pPr>
            <w:r w:rsidRPr="000211EA">
              <w:rPr>
                <w:rStyle w:val="normaltextrun"/>
                <w:rFonts w:ascii="Gill Sans MT" w:eastAsiaTheme="majorEastAsia" w:hAnsi="Gill Sans MT" w:cs="Segoe UI"/>
                <w:sz w:val="22"/>
                <w:szCs w:val="22"/>
                <w:lang w:val="en-GB"/>
              </w:rPr>
              <w:t>Undertake reception duties, answering routine telephone and face to face enquiries as required</w:t>
            </w:r>
            <w:r w:rsidRPr="000211EA">
              <w:rPr>
                <w:rStyle w:val="eop"/>
                <w:rFonts w:ascii="Gill Sans MT" w:eastAsiaTheme="majorEastAsia" w:hAnsi="Gill Sans MT" w:cs="Segoe UI"/>
                <w:sz w:val="22"/>
                <w:szCs w:val="22"/>
              </w:rPr>
              <w:t> </w:t>
            </w:r>
          </w:p>
          <w:p w14:paraId="66DED562"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cs="Segoe UI"/>
                <w:sz w:val="22"/>
                <w:szCs w:val="22"/>
              </w:rPr>
            </w:pPr>
            <w:r w:rsidRPr="000211EA">
              <w:rPr>
                <w:rStyle w:val="normaltextrun"/>
                <w:rFonts w:ascii="Gill Sans MT" w:eastAsiaTheme="majorEastAsia" w:hAnsi="Gill Sans MT" w:cs="Segoe UI"/>
                <w:sz w:val="22"/>
                <w:szCs w:val="22"/>
                <w:lang w:val="en-GB"/>
              </w:rPr>
              <w:t>Provide routine clerical support e.g. photocopying, filing, faxing, emailing, complete routine forms as required</w:t>
            </w:r>
            <w:r w:rsidRPr="000211EA">
              <w:rPr>
                <w:rStyle w:val="eop"/>
                <w:rFonts w:ascii="Gill Sans MT" w:eastAsiaTheme="majorEastAsia" w:hAnsi="Gill Sans MT" w:cs="Segoe UI"/>
                <w:sz w:val="22"/>
                <w:szCs w:val="22"/>
              </w:rPr>
              <w:t> </w:t>
            </w:r>
          </w:p>
          <w:p w14:paraId="0DACF7B5"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cs="Segoe UI"/>
                <w:sz w:val="22"/>
                <w:szCs w:val="22"/>
              </w:rPr>
            </w:pPr>
            <w:r w:rsidRPr="000211EA">
              <w:rPr>
                <w:rStyle w:val="normaltextrun"/>
                <w:rFonts w:ascii="Gill Sans MT" w:eastAsiaTheme="majorEastAsia" w:hAnsi="Gill Sans MT" w:cs="Segoe UI"/>
                <w:sz w:val="22"/>
                <w:szCs w:val="22"/>
                <w:lang w:val="en-GB"/>
              </w:rPr>
              <w:t>Deal with incoming and outgoing correspondence, including electronic, written and deliveries. </w:t>
            </w:r>
            <w:r w:rsidRPr="000211EA">
              <w:rPr>
                <w:rStyle w:val="eop"/>
                <w:rFonts w:ascii="Gill Sans MT" w:eastAsiaTheme="majorEastAsia" w:hAnsi="Gill Sans MT" w:cs="Segoe UI"/>
                <w:sz w:val="22"/>
                <w:szCs w:val="22"/>
              </w:rPr>
              <w:t> </w:t>
            </w:r>
          </w:p>
          <w:p w14:paraId="3FA78BD5" w14:textId="58EC7FEC"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cs="Segoe UI"/>
                <w:sz w:val="22"/>
                <w:szCs w:val="22"/>
              </w:rPr>
            </w:pPr>
            <w:r w:rsidRPr="000211EA">
              <w:rPr>
                <w:rStyle w:val="normaltextrun"/>
                <w:rFonts w:ascii="Gill Sans MT" w:eastAsiaTheme="majorEastAsia" w:hAnsi="Gill Sans MT" w:cs="Segoe UI"/>
                <w:sz w:val="22"/>
                <w:szCs w:val="22"/>
                <w:lang w:val="en-GB"/>
              </w:rPr>
              <w:t>Undertake routine financial administration, e</w:t>
            </w:r>
            <w:r w:rsidR="001C3B50">
              <w:rPr>
                <w:rStyle w:val="normaltextrun"/>
                <w:rFonts w:ascii="Gill Sans MT" w:eastAsiaTheme="majorEastAsia" w:hAnsi="Gill Sans MT" w:cs="Segoe UI"/>
                <w:sz w:val="22"/>
                <w:szCs w:val="22"/>
                <w:lang w:val="en-GB"/>
              </w:rPr>
              <w:t>.</w:t>
            </w:r>
            <w:r w:rsidRPr="000211EA">
              <w:rPr>
                <w:rStyle w:val="normaltextrun"/>
                <w:rFonts w:ascii="Gill Sans MT" w:eastAsiaTheme="majorEastAsia" w:hAnsi="Gill Sans MT" w:cs="Segoe UI"/>
                <w:sz w:val="22"/>
                <w:szCs w:val="22"/>
                <w:lang w:val="en-GB"/>
              </w:rPr>
              <w:t>g</w:t>
            </w:r>
            <w:r w:rsidR="001C3B50">
              <w:rPr>
                <w:rStyle w:val="normaltextrun"/>
                <w:rFonts w:ascii="Gill Sans MT" w:eastAsiaTheme="majorEastAsia" w:hAnsi="Gill Sans MT" w:cs="Segoe UI"/>
                <w:sz w:val="22"/>
                <w:szCs w:val="22"/>
                <w:lang w:val="en-GB"/>
              </w:rPr>
              <w:t>.</w:t>
            </w:r>
            <w:r w:rsidRPr="000211EA">
              <w:rPr>
                <w:rStyle w:val="normaltextrun"/>
                <w:rFonts w:ascii="Gill Sans MT" w:eastAsiaTheme="majorEastAsia" w:hAnsi="Gill Sans MT" w:cs="Segoe UI"/>
                <w:sz w:val="22"/>
                <w:szCs w:val="22"/>
                <w:lang w:val="en-GB"/>
              </w:rPr>
              <w:t xml:space="preserve"> collecting and recording daily income</w:t>
            </w:r>
            <w:r w:rsidRPr="000211EA">
              <w:rPr>
                <w:rStyle w:val="eop"/>
                <w:rFonts w:ascii="Gill Sans MT" w:eastAsiaTheme="majorEastAsia" w:hAnsi="Gill Sans MT" w:cs="Segoe UI"/>
                <w:sz w:val="22"/>
                <w:szCs w:val="22"/>
              </w:rPr>
              <w:t> </w:t>
            </w:r>
          </w:p>
          <w:p w14:paraId="19AC433F"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cs="Segoe UI"/>
                <w:sz w:val="22"/>
                <w:szCs w:val="22"/>
              </w:rPr>
            </w:pPr>
            <w:r w:rsidRPr="000211EA">
              <w:rPr>
                <w:rStyle w:val="normaltextrun"/>
                <w:rFonts w:ascii="Gill Sans MT" w:eastAsiaTheme="majorEastAsia" w:hAnsi="Gill Sans MT" w:cs="Segoe UI"/>
                <w:sz w:val="22"/>
                <w:szCs w:val="22"/>
                <w:lang w:val="en-GB"/>
              </w:rPr>
              <w:t>Reconciles and banks monies</w:t>
            </w:r>
            <w:r w:rsidRPr="000211EA">
              <w:rPr>
                <w:rStyle w:val="eop"/>
                <w:rFonts w:ascii="Gill Sans MT" w:eastAsiaTheme="majorEastAsia" w:hAnsi="Gill Sans MT" w:cs="Segoe UI"/>
                <w:sz w:val="22"/>
                <w:szCs w:val="22"/>
              </w:rPr>
              <w:t> </w:t>
            </w:r>
          </w:p>
          <w:p w14:paraId="009C8BB3"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cs="Segoe UI"/>
                <w:sz w:val="22"/>
                <w:szCs w:val="22"/>
              </w:rPr>
            </w:pPr>
            <w:r w:rsidRPr="000211EA">
              <w:rPr>
                <w:rStyle w:val="normaltextrun"/>
                <w:rFonts w:ascii="Gill Sans MT" w:eastAsiaTheme="majorEastAsia" w:hAnsi="Gill Sans MT" w:cs="Segoe UI"/>
                <w:sz w:val="22"/>
                <w:szCs w:val="22"/>
                <w:lang w:val="en-GB"/>
              </w:rPr>
              <w:t>Ensure all pupil records are maintained and up to date, maintaining good filing systems, both manually and computerised.</w:t>
            </w:r>
            <w:r w:rsidRPr="000211EA">
              <w:rPr>
                <w:rStyle w:val="eop"/>
                <w:rFonts w:ascii="Gill Sans MT" w:eastAsiaTheme="majorEastAsia" w:hAnsi="Gill Sans MT" w:cs="Segoe UI"/>
                <w:sz w:val="22"/>
                <w:szCs w:val="22"/>
              </w:rPr>
              <w:t> </w:t>
            </w:r>
          </w:p>
          <w:p w14:paraId="10A81444"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cs="Segoe UI"/>
                <w:sz w:val="22"/>
                <w:szCs w:val="22"/>
              </w:rPr>
            </w:pPr>
            <w:r w:rsidRPr="000211EA">
              <w:rPr>
                <w:rStyle w:val="normaltextrun"/>
                <w:rFonts w:ascii="Gill Sans MT" w:eastAsiaTheme="majorEastAsia" w:hAnsi="Gill Sans MT" w:cs="Segoe UI"/>
                <w:sz w:val="22"/>
                <w:szCs w:val="22"/>
                <w:lang w:val="en-GB"/>
              </w:rPr>
              <w:t>Process admission and Pre-admission forms</w:t>
            </w:r>
            <w:r w:rsidRPr="000211EA">
              <w:rPr>
                <w:rStyle w:val="eop"/>
                <w:rFonts w:ascii="Gill Sans MT" w:eastAsiaTheme="majorEastAsia" w:hAnsi="Gill Sans MT" w:cs="Segoe UI"/>
                <w:sz w:val="22"/>
                <w:szCs w:val="22"/>
              </w:rPr>
              <w:t> </w:t>
            </w:r>
          </w:p>
          <w:p w14:paraId="1B1E3E10"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cs="Segoe UI"/>
                <w:sz w:val="22"/>
                <w:szCs w:val="22"/>
              </w:rPr>
            </w:pPr>
            <w:r w:rsidRPr="000211EA">
              <w:rPr>
                <w:rStyle w:val="normaltextrun"/>
                <w:rFonts w:ascii="Gill Sans MT" w:eastAsiaTheme="majorEastAsia" w:hAnsi="Gill Sans MT" w:cs="Segoe UI"/>
                <w:sz w:val="22"/>
                <w:szCs w:val="22"/>
                <w:lang w:val="en-GB"/>
              </w:rPr>
              <w:t>Administer first aid and medication when necessary, looking after sick pupils, liaising with parents/staff etc</w:t>
            </w:r>
            <w:r w:rsidRPr="000211EA">
              <w:rPr>
                <w:rStyle w:val="eop"/>
                <w:rFonts w:ascii="Gill Sans MT" w:eastAsiaTheme="majorEastAsia" w:hAnsi="Gill Sans MT" w:cs="Segoe UI"/>
                <w:sz w:val="22"/>
                <w:szCs w:val="22"/>
              </w:rPr>
              <w:t> </w:t>
            </w:r>
          </w:p>
          <w:p w14:paraId="723FA41E"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cs="Segoe UI"/>
                <w:sz w:val="22"/>
                <w:szCs w:val="22"/>
              </w:rPr>
            </w:pPr>
            <w:r w:rsidRPr="000211EA">
              <w:rPr>
                <w:rStyle w:val="normaltextrun"/>
                <w:rFonts w:ascii="Gill Sans MT" w:eastAsiaTheme="majorEastAsia" w:hAnsi="Gill Sans MT" w:cs="Segoe UI"/>
                <w:sz w:val="22"/>
                <w:szCs w:val="22"/>
                <w:lang w:val="en-GB"/>
              </w:rPr>
              <w:t>Report any safeguarding issues encountered to your safeguarding officer, Vice Principal or Principal ASAP. </w:t>
            </w:r>
            <w:r w:rsidRPr="000211EA">
              <w:rPr>
                <w:rStyle w:val="eop"/>
                <w:rFonts w:ascii="Gill Sans MT" w:eastAsiaTheme="majorEastAsia" w:hAnsi="Gill Sans MT" w:cs="Segoe UI"/>
                <w:sz w:val="22"/>
                <w:szCs w:val="22"/>
              </w:rPr>
              <w:t> </w:t>
            </w:r>
          </w:p>
          <w:p w14:paraId="0E881337" w14:textId="77777777" w:rsidR="000211EA" w:rsidRPr="000211EA" w:rsidRDefault="000211EA" w:rsidP="000211EA">
            <w:pPr>
              <w:pStyle w:val="paragraph"/>
              <w:spacing w:before="0" w:beforeAutospacing="0" w:after="0" w:afterAutospacing="0"/>
              <w:textAlignment w:val="baseline"/>
              <w:rPr>
                <w:rFonts w:ascii="Segoe UI" w:hAnsi="Segoe UI" w:cs="Segoe UI"/>
                <w:sz w:val="22"/>
                <w:szCs w:val="22"/>
              </w:rPr>
            </w:pPr>
            <w:r w:rsidRPr="000211EA">
              <w:rPr>
                <w:rStyle w:val="eop"/>
                <w:rFonts w:ascii="Gill Sans MT" w:eastAsiaTheme="majorEastAsia" w:hAnsi="Gill Sans MT" w:cs="Segoe UI"/>
                <w:sz w:val="22"/>
                <w:szCs w:val="22"/>
              </w:rPr>
              <w:t> </w:t>
            </w:r>
          </w:p>
          <w:p w14:paraId="1555EE0A" w14:textId="4ECED9A0" w:rsidR="000211EA" w:rsidRPr="000211EA" w:rsidRDefault="000211EA" w:rsidP="000211EA">
            <w:pPr>
              <w:pStyle w:val="paragraph"/>
              <w:spacing w:before="0" w:beforeAutospacing="0" w:after="0" w:afterAutospacing="0"/>
              <w:textAlignment w:val="baseline"/>
              <w:rPr>
                <w:rStyle w:val="eop"/>
                <w:rFonts w:ascii="Gill Sans MT" w:eastAsiaTheme="majorEastAsia" w:hAnsi="Gill Sans MT"/>
                <w:sz w:val="22"/>
                <w:szCs w:val="22"/>
              </w:rPr>
            </w:pPr>
            <w:r w:rsidRPr="000211EA">
              <w:rPr>
                <w:rStyle w:val="normaltextrun"/>
                <w:rFonts w:ascii="Gill Sans MT" w:eastAsiaTheme="majorEastAsia" w:hAnsi="Gill Sans MT" w:cs="Segoe UI"/>
                <w:sz w:val="22"/>
                <w:szCs w:val="22"/>
                <w:lang w:val="en-GB"/>
              </w:rPr>
              <w:t xml:space="preserve">In addition to the duties above, the role will include one or </w:t>
            </w:r>
            <w:proofErr w:type="gramStart"/>
            <w:r w:rsidRPr="000211EA">
              <w:rPr>
                <w:rStyle w:val="normaltextrun"/>
                <w:rFonts w:ascii="Gill Sans MT" w:eastAsiaTheme="majorEastAsia" w:hAnsi="Gill Sans MT" w:cs="Segoe UI"/>
                <w:sz w:val="22"/>
                <w:szCs w:val="22"/>
                <w:lang w:val="en-GB"/>
              </w:rPr>
              <w:t>both of the areas</w:t>
            </w:r>
            <w:proofErr w:type="gramEnd"/>
            <w:r w:rsidRPr="000211EA">
              <w:rPr>
                <w:rStyle w:val="normaltextrun"/>
                <w:rFonts w:ascii="Gill Sans MT" w:eastAsiaTheme="majorEastAsia" w:hAnsi="Gill Sans MT" w:cs="Segoe UI"/>
                <w:sz w:val="22"/>
                <w:szCs w:val="22"/>
                <w:lang w:val="en-GB"/>
              </w:rPr>
              <w:t xml:space="preserve"> of responsibility below, appropriate to the needs of the school - with careful consideration given to ensure workload is appropriate for the contracted hours</w:t>
            </w:r>
            <w:r>
              <w:rPr>
                <w:rStyle w:val="normaltextrun"/>
                <w:rFonts w:ascii="Gill Sans MT" w:eastAsiaTheme="majorEastAsia" w:hAnsi="Gill Sans MT" w:cs="Segoe UI"/>
                <w:sz w:val="22"/>
                <w:szCs w:val="22"/>
                <w:lang w:val="en-GB"/>
              </w:rPr>
              <w:t>.</w:t>
            </w:r>
          </w:p>
          <w:p w14:paraId="1C99ACEF" w14:textId="77777777" w:rsidR="000211EA" w:rsidRPr="000211EA" w:rsidRDefault="000211EA" w:rsidP="000211EA">
            <w:pPr>
              <w:pStyle w:val="paragraph"/>
              <w:spacing w:before="0" w:beforeAutospacing="0" w:after="0" w:afterAutospacing="0"/>
              <w:textAlignment w:val="baseline"/>
              <w:rPr>
                <w:rFonts w:ascii="Segoe UI" w:hAnsi="Segoe UI" w:cs="Segoe UI"/>
                <w:sz w:val="22"/>
                <w:szCs w:val="22"/>
              </w:rPr>
            </w:pPr>
          </w:p>
          <w:p w14:paraId="4E8C023F" w14:textId="77777777" w:rsidR="000211EA" w:rsidRPr="000211EA" w:rsidRDefault="000211EA" w:rsidP="000211EA">
            <w:pPr>
              <w:pStyle w:val="paragraph"/>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b/>
                <w:bCs/>
                <w:sz w:val="22"/>
                <w:szCs w:val="22"/>
                <w:lang w:val="en-GB"/>
              </w:rPr>
              <w:t>Pupil services support – Responsible for:</w:t>
            </w:r>
            <w:r w:rsidRPr="000211EA">
              <w:rPr>
                <w:rStyle w:val="scxw35096796"/>
                <w:rFonts w:ascii="Gill Sans MT" w:hAnsi="Gill Sans MT"/>
                <w:sz w:val="22"/>
                <w:szCs w:val="22"/>
              </w:rPr>
              <w:t> </w:t>
            </w:r>
          </w:p>
          <w:p w14:paraId="6C3F1848"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sz w:val="22"/>
                <w:szCs w:val="22"/>
                <w:lang w:val="en-GB"/>
              </w:rPr>
              <w:t>Administering school meals </w:t>
            </w:r>
            <w:r w:rsidRPr="000211EA">
              <w:rPr>
                <w:rStyle w:val="eop"/>
                <w:rFonts w:ascii="Gill Sans MT" w:eastAsiaTheme="majorEastAsia" w:hAnsi="Gill Sans MT"/>
                <w:sz w:val="22"/>
                <w:szCs w:val="22"/>
              </w:rPr>
              <w:t> </w:t>
            </w:r>
          </w:p>
          <w:p w14:paraId="4B93637D"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sz w:val="22"/>
                <w:szCs w:val="22"/>
                <w:lang w:val="en-GB"/>
              </w:rPr>
              <w:t>Administering Free school meal applications</w:t>
            </w:r>
            <w:r w:rsidRPr="000211EA">
              <w:rPr>
                <w:rStyle w:val="eop"/>
                <w:rFonts w:ascii="Gill Sans MT" w:eastAsiaTheme="majorEastAsia" w:hAnsi="Gill Sans MT"/>
                <w:sz w:val="22"/>
                <w:szCs w:val="22"/>
              </w:rPr>
              <w:t> </w:t>
            </w:r>
          </w:p>
          <w:p w14:paraId="705C8A73"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sz w:val="22"/>
                <w:szCs w:val="22"/>
                <w:lang w:val="en-GB"/>
              </w:rPr>
              <w:t>Assisting with medical inspections and related paperwork</w:t>
            </w:r>
            <w:r w:rsidRPr="000211EA">
              <w:rPr>
                <w:rStyle w:val="eop"/>
                <w:rFonts w:ascii="Gill Sans MT" w:eastAsiaTheme="majorEastAsia" w:hAnsi="Gill Sans MT"/>
                <w:sz w:val="22"/>
                <w:szCs w:val="22"/>
              </w:rPr>
              <w:t> </w:t>
            </w:r>
          </w:p>
          <w:p w14:paraId="29384807"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sz w:val="22"/>
                <w:szCs w:val="22"/>
                <w:lang w:val="en-GB"/>
              </w:rPr>
              <w:t>Assisting with the administration of school trips</w:t>
            </w:r>
            <w:r w:rsidRPr="000211EA">
              <w:rPr>
                <w:rStyle w:val="eop"/>
                <w:rFonts w:ascii="Gill Sans MT" w:eastAsiaTheme="majorEastAsia" w:hAnsi="Gill Sans MT"/>
                <w:sz w:val="22"/>
                <w:szCs w:val="22"/>
              </w:rPr>
              <w:t> </w:t>
            </w:r>
          </w:p>
          <w:p w14:paraId="6F2FFDE5"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sz w:val="22"/>
                <w:szCs w:val="22"/>
                <w:lang w:val="en-GB"/>
              </w:rPr>
              <w:t>Maintaining registers for all extended school clubs</w:t>
            </w:r>
            <w:r w:rsidRPr="000211EA">
              <w:rPr>
                <w:rStyle w:val="eop"/>
                <w:rFonts w:ascii="Gill Sans MT" w:eastAsiaTheme="majorEastAsia" w:hAnsi="Gill Sans MT"/>
                <w:sz w:val="22"/>
                <w:szCs w:val="22"/>
              </w:rPr>
              <w:t> </w:t>
            </w:r>
          </w:p>
          <w:p w14:paraId="1F2C33BA" w14:textId="77777777" w:rsidR="000211EA" w:rsidRPr="000211EA" w:rsidRDefault="000211EA" w:rsidP="000211EA">
            <w:pPr>
              <w:pStyle w:val="paragraph"/>
              <w:spacing w:before="0" w:beforeAutospacing="0" w:after="0" w:afterAutospacing="0"/>
              <w:textAlignment w:val="baseline"/>
              <w:rPr>
                <w:rFonts w:ascii="Gill Sans MT" w:hAnsi="Gill Sans MT"/>
                <w:sz w:val="22"/>
                <w:szCs w:val="22"/>
              </w:rPr>
            </w:pPr>
            <w:r w:rsidRPr="000211EA">
              <w:rPr>
                <w:rStyle w:val="eop"/>
                <w:rFonts w:ascii="Gill Sans MT" w:eastAsiaTheme="majorEastAsia" w:hAnsi="Gill Sans MT"/>
                <w:sz w:val="22"/>
                <w:szCs w:val="22"/>
              </w:rPr>
              <w:t> </w:t>
            </w:r>
          </w:p>
          <w:p w14:paraId="701F73C2" w14:textId="77777777" w:rsidR="000211EA" w:rsidRDefault="000211EA" w:rsidP="000211EA">
            <w:pPr>
              <w:pStyle w:val="paragraph"/>
              <w:spacing w:before="0" w:beforeAutospacing="0" w:after="0" w:afterAutospacing="0"/>
              <w:textAlignment w:val="baseline"/>
              <w:rPr>
                <w:rStyle w:val="normaltextrun"/>
                <w:rFonts w:ascii="Gill Sans MT" w:eastAsiaTheme="majorEastAsia" w:hAnsi="Gill Sans MT"/>
                <w:b/>
                <w:bCs/>
                <w:sz w:val="22"/>
                <w:szCs w:val="22"/>
                <w:lang w:val="en-GB"/>
              </w:rPr>
            </w:pPr>
          </w:p>
          <w:p w14:paraId="423E61CA" w14:textId="77777777" w:rsidR="000211EA" w:rsidRDefault="000211EA" w:rsidP="000211EA">
            <w:pPr>
              <w:pStyle w:val="paragraph"/>
              <w:spacing w:before="0" w:beforeAutospacing="0" w:after="0" w:afterAutospacing="0"/>
              <w:textAlignment w:val="baseline"/>
              <w:rPr>
                <w:rStyle w:val="normaltextrun"/>
                <w:rFonts w:ascii="Gill Sans MT" w:eastAsiaTheme="majorEastAsia" w:hAnsi="Gill Sans MT"/>
                <w:b/>
                <w:bCs/>
                <w:sz w:val="22"/>
                <w:szCs w:val="22"/>
                <w:lang w:val="en-GB"/>
              </w:rPr>
            </w:pPr>
          </w:p>
          <w:p w14:paraId="516962E7" w14:textId="77777777" w:rsidR="000211EA" w:rsidRDefault="000211EA" w:rsidP="000211EA">
            <w:pPr>
              <w:pStyle w:val="paragraph"/>
              <w:spacing w:before="0" w:beforeAutospacing="0" w:after="0" w:afterAutospacing="0"/>
              <w:textAlignment w:val="baseline"/>
              <w:rPr>
                <w:rStyle w:val="normaltextrun"/>
                <w:rFonts w:ascii="Gill Sans MT" w:eastAsiaTheme="majorEastAsia" w:hAnsi="Gill Sans MT"/>
                <w:b/>
                <w:bCs/>
                <w:sz w:val="22"/>
                <w:szCs w:val="22"/>
                <w:lang w:val="en-GB"/>
              </w:rPr>
            </w:pPr>
          </w:p>
          <w:p w14:paraId="7DC93205" w14:textId="6E3A6609" w:rsidR="000211EA" w:rsidRPr="000211EA" w:rsidRDefault="000211EA" w:rsidP="000211EA">
            <w:pPr>
              <w:pStyle w:val="paragraph"/>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b/>
                <w:bCs/>
                <w:sz w:val="22"/>
                <w:szCs w:val="22"/>
                <w:lang w:val="en-GB"/>
              </w:rPr>
              <w:lastRenderedPageBreak/>
              <w:t xml:space="preserve">Attendance Support </w:t>
            </w:r>
            <w:r w:rsidRPr="000211EA">
              <w:rPr>
                <w:rStyle w:val="scxw35096796"/>
                <w:rFonts w:ascii="Gill Sans MT" w:hAnsi="Gill Sans MT"/>
                <w:sz w:val="22"/>
                <w:szCs w:val="22"/>
              </w:rPr>
              <w:t> </w:t>
            </w:r>
          </w:p>
          <w:p w14:paraId="2A90E6A6" w14:textId="77777777" w:rsidR="000211EA" w:rsidRPr="000211EA" w:rsidRDefault="000211EA" w:rsidP="000211EA">
            <w:pPr>
              <w:pStyle w:val="paragraph"/>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sz w:val="22"/>
                <w:szCs w:val="22"/>
                <w:lang w:val="en-GB"/>
              </w:rPr>
              <w:t>To record and monitor pupil attendance, liaising with parents, school staff and other agencies to assist the improvement of pupil attendance at school.</w:t>
            </w:r>
            <w:r w:rsidRPr="000211EA">
              <w:rPr>
                <w:rStyle w:val="scxw35096796"/>
                <w:rFonts w:ascii="Gill Sans MT" w:hAnsi="Gill Sans MT"/>
                <w:sz w:val="22"/>
                <w:szCs w:val="22"/>
              </w:rPr>
              <w:t> </w:t>
            </w:r>
            <w:r w:rsidRPr="000211EA">
              <w:rPr>
                <w:rFonts w:ascii="Gill Sans MT" w:hAnsi="Gill Sans MT"/>
                <w:sz w:val="22"/>
                <w:szCs w:val="22"/>
              </w:rPr>
              <w:br/>
            </w:r>
            <w:r w:rsidRPr="000211EA">
              <w:rPr>
                <w:rStyle w:val="eop"/>
                <w:rFonts w:ascii="Gill Sans MT" w:eastAsiaTheme="majorEastAsia" w:hAnsi="Gill Sans MT"/>
                <w:sz w:val="22"/>
                <w:szCs w:val="22"/>
              </w:rPr>
              <w:t> </w:t>
            </w:r>
          </w:p>
          <w:p w14:paraId="13ED3976"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sz w:val="22"/>
                <w:szCs w:val="22"/>
                <w:lang w:val="en-GB"/>
              </w:rPr>
              <w:t xml:space="preserve">Check pupil attendance </w:t>
            </w:r>
            <w:proofErr w:type="gramStart"/>
            <w:r w:rsidRPr="000211EA">
              <w:rPr>
                <w:rStyle w:val="normaltextrun"/>
                <w:rFonts w:ascii="Gill Sans MT" w:eastAsiaTheme="majorEastAsia" w:hAnsi="Gill Sans MT"/>
                <w:sz w:val="22"/>
                <w:szCs w:val="22"/>
                <w:lang w:val="en-GB"/>
              </w:rPr>
              <w:t>on a daily basis</w:t>
            </w:r>
            <w:proofErr w:type="gramEnd"/>
            <w:r w:rsidRPr="000211EA">
              <w:rPr>
                <w:rStyle w:val="normaltextrun"/>
                <w:rFonts w:ascii="Gill Sans MT" w:eastAsiaTheme="majorEastAsia" w:hAnsi="Gill Sans MT"/>
                <w:sz w:val="22"/>
                <w:szCs w:val="22"/>
                <w:lang w:val="en-GB"/>
              </w:rPr>
              <w:t>. </w:t>
            </w:r>
            <w:r w:rsidRPr="000211EA">
              <w:rPr>
                <w:rStyle w:val="eop"/>
                <w:rFonts w:ascii="Gill Sans MT" w:eastAsiaTheme="majorEastAsia" w:hAnsi="Gill Sans MT"/>
                <w:sz w:val="22"/>
                <w:szCs w:val="22"/>
              </w:rPr>
              <w:t> </w:t>
            </w:r>
          </w:p>
          <w:p w14:paraId="0EC21E77"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sz w:val="22"/>
                <w:szCs w:val="22"/>
                <w:lang w:val="en-GB"/>
              </w:rPr>
              <w:t xml:space="preserve">Telephone parents of absent pupils </w:t>
            </w:r>
            <w:proofErr w:type="gramStart"/>
            <w:r w:rsidRPr="000211EA">
              <w:rPr>
                <w:rStyle w:val="normaltextrun"/>
                <w:rFonts w:ascii="Gill Sans MT" w:eastAsiaTheme="majorEastAsia" w:hAnsi="Gill Sans MT"/>
                <w:sz w:val="22"/>
                <w:szCs w:val="22"/>
                <w:lang w:val="en-GB"/>
              </w:rPr>
              <w:t>on a daily basis</w:t>
            </w:r>
            <w:proofErr w:type="gramEnd"/>
            <w:r w:rsidRPr="000211EA">
              <w:rPr>
                <w:rStyle w:val="normaltextrun"/>
                <w:rFonts w:ascii="Gill Sans MT" w:eastAsiaTheme="majorEastAsia" w:hAnsi="Gill Sans MT"/>
                <w:sz w:val="22"/>
                <w:szCs w:val="22"/>
                <w:lang w:val="en-GB"/>
              </w:rPr>
              <w:t>. </w:t>
            </w:r>
            <w:r w:rsidRPr="000211EA">
              <w:rPr>
                <w:rStyle w:val="eop"/>
                <w:rFonts w:ascii="Gill Sans MT" w:eastAsiaTheme="majorEastAsia" w:hAnsi="Gill Sans MT"/>
                <w:sz w:val="22"/>
                <w:szCs w:val="22"/>
              </w:rPr>
              <w:t> </w:t>
            </w:r>
          </w:p>
          <w:p w14:paraId="4817705B"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sz w:val="22"/>
                <w:szCs w:val="22"/>
                <w:lang w:val="en-GB"/>
              </w:rPr>
              <w:t>Write to parents inviting them to attendance meetings.</w:t>
            </w:r>
            <w:r w:rsidRPr="000211EA">
              <w:rPr>
                <w:rStyle w:val="eop"/>
                <w:rFonts w:ascii="Gill Sans MT" w:eastAsiaTheme="majorEastAsia" w:hAnsi="Gill Sans MT"/>
                <w:sz w:val="22"/>
                <w:szCs w:val="22"/>
              </w:rPr>
              <w:t> </w:t>
            </w:r>
          </w:p>
          <w:p w14:paraId="463E2495"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sz w:val="22"/>
                <w:szCs w:val="22"/>
                <w:lang w:val="en-GB"/>
              </w:rPr>
              <w:t>Discuss pupil attendance issues with the parents at relevant meetings.  </w:t>
            </w:r>
            <w:r w:rsidRPr="000211EA">
              <w:rPr>
                <w:rStyle w:val="eop"/>
                <w:rFonts w:ascii="Gill Sans MT" w:eastAsiaTheme="majorEastAsia" w:hAnsi="Gill Sans MT"/>
                <w:sz w:val="22"/>
                <w:szCs w:val="22"/>
              </w:rPr>
              <w:t> </w:t>
            </w:r>
          </w:p>
          <w:p w14:paraId="590E3395"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sz w:val="22"/>
                <w:szCs w:val="22"/>
                <w:lang w:val="en-GB"/>
              </w:rPr>
              <w:t>Contact external agencies in connection with attendance.</w:t>
            </w:r>
            <w:r w:rsidRPr="000211EA">
              <w:rPr>
                <w:rStyle w:val="eop"/>
                <w:rFonts w:ascii="Gill Sans MT" w:eastAsiaTheme="majorEastAsia" w:hAnsi="Gill Sans MT"/>
                <w:sz w:val="22"/>
                <w:szCs w:val="22"/>
              </w:rPr>
              <w:t> </w:t>
            </w:r>
          </w:p>
          <w:p w14:paraId="10DDB199"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sz w:val="22"/>
                <w:szCs w:val="22"/>
                <w:lang w:val="en-GB"/>
              </w:rPr>
              <w:t>Work with the Principal to promote school attendance within the school.</w:t>
            </w:r>
            <w:r w:rsidRPr="000211EA">
              <w:rPr>
                <w:rStyle w:val="eop"/>
                <w:rFonts w:ascii="Gill Sans MT" w:eastAsiaTheme="majorEastAsia" w:hAnsi="Gill Sans MT"/>
                <w:sz w:val="22"/>
                <w:szCs w:val="22"/>
              </w:rPr>
              <w:t> </w:t>
            </w:r>
          </w:p>
          <w:p w14:paraId="23F30596"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sz w:val="22"/>
                <w:szCs w:val="22"/>
                <w:lang w:val="en-GB"/>
              </w:rPr>
              <w:t>Complete any forms or paperwork in connection with attendance.</w:t>
            </w:r>
            <w:r w:rsidRPr="000211EA">
              <w:rPr>
                <w:rStyle w:val="eop"/>
                <w:rFonts w:ascii="Gill Sans MT" w:eastAsiaTheme="majorEastAsia" w:hAnsi="Gill Sans MT"/>
                <w:sz w:val="22"/>
                <w:szCs w:val="22"/>
              </w:rPr>
              <w:t> </w:t>
            </w:r>
          </w:p>
          <w:p w14:paraId="3D2A1E83" w14:textId="77777777" w:rsidR="000211EA" w:rsidRPr="000211EA" w:rsidRDefault="000211EA" w:rsidP="000211EA">
            <w:pPr>
              <w:spacing w:line="276" w:lineRule="auto"/>
              <w:jc w:val="both"/>
              <w:rPr>
                <w:rFonts w:ascii="Gill Sans MT" w:hAnsi="Gill Sans MT"/>
                <w:color w:val="00B0F0"/>
              </w:rPr>
            </w:pPr>
          </w:p>
          <w:p w14:paraId="13E16B53" w14:textId="77777777" w:rsidR="000211EA" w:rsidRPr="000211EA" w:rsidRDefault="000211EA" w:rsidP="000211EA">
            <w:pPr>
              <w:spacing w:line="276" w:lineRule="auto"/>
              <w:jc w:val="both"/>
              <w:rPr>
                <w:rFonts w:ascii="Gill Sans MT" w:hAnsi="Gill Sans MT"/>
                <w:b/>
                <w:bCs/>
              </w:rPr>
            </w:pPr>
            <w:r w:rsidRPr="000211EA">
              <w:rPr>
                <w:rFonts w:ascii="Gill Sans MT" w:hAnsi="Gill Sans MT"/>
                <w:b/>
                <w:bCs/>
              </w:rPr>
              <w:t>Additional Duties and Responsibilities:</w:t>
            </w:r>
          </w:p>
          <w:p w14:paraId="49DEF990" w14:textId="77777777"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sz w:val="22"/>
                <w:szCs w:val="22"/>
                <w:lang w:val="en-GB"/>
              </w:rPr>
              <w:t xml:space="preserve">The post holder may be required to perform duties other than those given in the job description for the post.  The </w:t>
            </w:r>
            <w:proofErr w:type="gramStart"/>
            <w:r w:rsidRPr="000211EA">
              <w:rPr>
                <w:rStyle w:val="normaltextrun"/>
                <w:rFonts w:ascii="Gill Sans MT" w:eastAsiaTheme="majorEastAsia" w:hAnsi="Gill Sans MT"/>
                <w:sz w:val="22"/>
                <w:szCs w:val="22"/>
                <w:lang w:val="en-GB"/>
              </w:rPr>
              <w:t>particular duties</w:t>
            </w:r>
            <w:proofErr w:type="gramEnd"/>
            <w:r w:rsidRPr="000211EA">
              <w:rPr>
                <w:rStyle w:val="normaltextrun"/>
                <w:rFonts w:ascii="Gill Sans MT" w:eastAsiaTheme="majorEastAsia" w:hAnsi="Gill Sans MT"/>
                <w:sz w:val="22"/>
                <w:szCs w:val="22"/>
                <w:lang w:val="en-GB"/>
              </w:rPr>
              <w:t xml:space="preserve"> and responsibilities attached to posts may vary from time to time without changing the general character of the duties or the level of responsibility entailed.  Such variations are a common occurrence and would not of themselves justify the re-evaluation of a post.  In cases, however, where a permanent and substantial change in the duties and responsibilities of a post occurs, consistent with a higher level of responsibility, then the post would be eligible for re-evaluation.</w:t>
            </w:r>
            <w:r w:rsidRPr="000211EA">
              <w:rPr>
                <w:rStyle w:val="scxw230115908"/>
                <w:rFonts w:ascii="Gill Sans MT" w:eastAsiaTheme="majorEastAsia" w:hAnsi="Gill Sans MT"/>
                <w:sz w:val="22"/>
                <w:szCs w:val="22"/>
              </w:rPr>
              <w:t> </w:t>
            </w:r>
            <w:r w:rsidRPr="000211EA">
              <w:rPr>
                <w:rFonts w:ascii="Gill Sans MT" w:hAnsi="Gill Sans MT"/>
                <w:sz w:val="22"/>
                <w:szCs w:val="22"/>
              </w:rPr>
              <w:br/>
            </w:r>
            <w:r w:rsidRPr="000211EA">
              <w:rPr>
                <w:rStyle w:val="eop"/>
                <w:rFonts w:ascii="Gill Sans MT" w:eastAsiaTheme="majorEastAsia" w:hAnsi="Gill Sans MT"/>
                <w:sz w:val="22"/>
                <w:szCs w:val="22"/>
              </w:rPr>
              <w:t> </w:t>
            </w:r>
          </w:p>
          <w:p w14:paraId="0A18DBD0" w14:textId="5C1D51BA" w:rsidR="000211EA" w:rsidRPr="000211EA" w:rsidRDefault="000211EA" w:rsidP="000211EA">
            <w:pPr>
              <w:pStyle w:val="paragraph"/>
              <w:numPr>
                <w:ilvl w:val="0"/>
                <w:numId w:val="16"/>
              </w:numPr>
              <w:spacing w:before="0" w:beforeAutospacing="0" w:after="0" w:afterAutospacing="0"/>
              <w:textAlignment w:val="baseline"/>
              <w:rPr>
                <w:rFonts w:ascii="Gill Sans MT" w:hAnsi="Gill Sans MT"/>
                <w:sz w:val="22"/>
                <w:szCs w:val="22"/>
              </w:rPr>
            </w:pPr>
            <w:r w:rsidRPr="000211EA">
              <w:rPr>
                <w:rStyle w:val="normaltextrun"/>
                <w:rFonts w:ascii="Gill Sans MT" w:eastAsiaTheme="majorEastAsia" w:hAnsi="Gill Sans MT"/>
                <w:sz w:val="22"/>
                <w:szCs w:val="22"/>
                <w:lang w:val="en-GB"/>
              </w:rPr>
              <w:t>In fulfilling the requirements set out in this job description, the post holder will apply the</w:t>
            </w:r>
            <w:r w:rsidR="009C2F09">
              <w:rPr>
                <w:rStyle w:val="normaltextrun"/>
                <w:rFonts w:ascii="Gill Sans MT" w:eastAsiaTheme="majorEastAsia" w:hAnsi="Gill Sans MT"/>
                <w:sz w:val="22"/>
                <w:szCs w:val="22"/>
                <w:lang w:val="en-GB"/>
              </w:rPr>
              <w:t xml:space="preserve"> Trust’s </w:t>
            </w:r>
            <w:r w:rsidRPr="000211EA">
              <w:rPr>
                <w:rStyle w:val="normaltextrun"/>
                <w:rFonts w:ascii="Gill Sans MT" w:eastAsiaTheme="majorEastAsia" w:hAnsi="Gill Sans MT"/>
                <w:sz w:val="22"/>
                <w:szCs w:val="22"/>
                <w:lang w:val="en-GB"/>
              </w:rPr>
              <w:t xml:space="preserve">commitment to equality by treating all employees fairly and without discrimination on the grounds of colour, race, ethnic or national origins, sexual orientation, age, marital status, disability, trade union association or religious beliefs. </w:t>
            </w:r>
            <w:r w:rsidRPr="000211EA">
              <w:rPr>
                <w:rStyle w:val="scxw230115908"/>
                <w:rFonts w:ascii="Gill Sans MT" w:eastAsiaTheme="majorEastAsia" w:hAnsi="Gill Sans MT"/>
                <w:sz w:val="22"/>
                <w:szCs w:val="22"/>
              </w:rPr>
              <w:t> </w:t>
            </w:r>
            <w:r w:rsidRPr="000211EA">
              <w:rPr>
                <w:rFonts w:ascii="Gill Sans MT" w:hAnsi="Gill Sans MT"/>
                <w:sz w:val="22"/>
                <w:szCs w:val="22"/>
              </w:rPr>
              <w:br/>
            </w:r>
            <w:r w:rsidRPr="000211EA">
              <w:rPr>
                <w:rStyle w:val="eop"/>
                <w:rFonts w:ascii="Gill Sans MT" w:eastAsiaTheme="majorEastAsia" w:hAnsi="Gill Sans MT"/>
                <w:sz w:val="22"/>
                <w:szCs w:val="22"/>
              </w:rPr>
              <w:t> </w:t>
            </w:r>
          </w:p>
          <w:p w14:paraId="2F3FB7B0" w14:textId="76B56D83" w:rsidR="00B83083" w:rsidRDefault="000211EA" w:rsidP="000211EA">
            <w:pPr>
              <w:spacing w:line="276" w:lineRule="auto"/>
              <w:jc w:val="both"/>
              <w:rPr>
                <w:rFonts w:ascii="Gill Sans MT" w:hAnsi="Gill Sans MT"/>
              </w:rPr>
            </w:pPr>
            <w:r w:rsidRPr="000211EA">
              <w:rPr>
                <w:rStyle w:val="normaltextrun"/>
                <w:rFonts w:ascii="Gill Sans MT" w:hAnsi="Gill Sans MT"/>
                <w:lang w:val="en-GB"/>
              </w:rPr>
              <w:t xml:space="preserve">In addition, the job holder will </w:t>
            </w:r>
            <w:proofErr w:type="gramStart"/>
            <w:r w:rsidRPr="000211EA">
              <w:rPr>
                <w:rStyle w:val="normaltextrun"/>
                <w:rFonts w:ascii="Gill Sans MT" w:hAnsi="Gill Sans MT"/>
                <w:lang w:val="en-GB"/>
              </w:rPr>
              <w:t>respect the need for confidentiality at all times</w:t>
            </w:r>
            <w:proofErr w:type="gramEnd"/>
            <w:r w:rsidRPr="000211EA">
              <w:rPr>
                <w:rStyle w:val="normaltextrun"/>
                <w:rFonts w:ascii="Gill Sans MT" w:hAnsi="Gill Sans MT"/>
                <w:lang w:val="en-GB"/>
              </w:rPr>
              <w:t xml:space="preserve"> whilst performing the duties of the role.</w:t>
            </w:r>
            <w:r w:rsidRPr="000211EA">
              <w:rPr>
                <w:rStyle w:val="scxw230115908"/>
                <w:rFonts w:ascii="Gill Sans MT" w:hAnsi="Gill Sans MT"/>
              </w:rPr>
              <w:t> </w:t>
            </w:r>
            <w:r w:rsidRPr="000211EA">
              <w:rPr>
                <w:rFonts w:ascii="Gill Sans MT" w:hAnsi="Gill Sans MT"/>
              </w:rPr>
              <w:br/>
            </w:r>
          </w:p>
        </w:tc>
      </w:tr>
    </w:tbl>
    <w:p w14:paraId="5B6AB761"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74A48F14" w14:textId="77777777" w:rsidTr="0063353C">
        <w:tc>
          <w:tcPr>
            <w:tcW w:w="10790" w:type="dxa"/>
            <w:shd w:val="clear" w:color="auto" w:fill="A5C9EB" w:themeFill="text2" w:themeFillTint="40"/>
          </w:tcPr>
          <w:p w14:paraId="7D7E62E3" w14:textId="6A08BA98" w:rsidR="00B83083" w:rsidRDefault="00B83083" w:rsidP="00B83083">
            <w:pPr>
              <w:spacing w:line="276" w:lineRule="auto"/>
              <w:jc w:val="center"/>
              <w:rPr>
                <w:rFonts w:ascii="Gill Sans MT" w:hAnsi="Gill Sans MT"/>
              </w:rPr>
            </w:pPr>
            <w:r>
              <w:rPr>
                <w:rFonts w:ascii="Gill Sans MT" w:hAnsi="Gill Sans MT"/>
              </w:rPr>
              <w:t>Additional Duties and Responsibilities</w:t>
            </w:r>
          </w:p>
        </w:tc>
      </w:tr>
      <w:tr w:rsidR="00B83083" w14:paraId="44930C87" w14:textId="77777777" w:rsidTr="00D33360">
        <w:tc>
          <w:tcPr>
            <w:tcW w:w="10790" w:type="dxa"/>
          </w:tcPr>
          <w:p w14:paraId="718B3817" w14:textId="1634EF9D" w:rsidR="00ED16E9" w:rsidRDefault="00ED16E9" w:rsidP="00B83083">
            <w:pPr>
              <w:spacing w:line="276" w:lineRule="auto"/>
              <w:jc w:val="both"/>
              <w:rPr>
                <w:rFonts w:ascii="Gill Sans MT" w:hAnsi="Gill Sans MT"/>
              </w:rPr>
            </w:pPr>
            <w:r>
              <w:rPr>
                <w:rFonts w:ascii="Gill Sans MT" w:hAnsi="Gill Sans MT"/>
              </w:rPr>
              <w:t>The principal responsibilities and tasks as set out above are not intended to be exhaustive. The need for flexibility, accountability and t</w:t>
            </w:r>
            <w:r w:rsidR="00DB68DE">
              <w:rPr>
                <w:rFonts w:ascii="Gill Sans MT" w:hAnsi="Gill Sans MT"/>
              </w:rPr>
              <w:t>e</w:t>
            </w:r>
            <w:r>
              <w:rPr>
                <w:rFonts w:ascii="Gill Sans MT" w:hAnsi="Gill Sans MT"/>
              </w:rPr>
              <w:t>am working is required. The post holder is expected to carry out any other related duties that are within the employee’s skills and abilities, commensurate with the post’s grade a</w:t>
            </w:r>
            <w:r w:rsidR="00DB68DE">
              <w:rPr>
                <w:rFonts w:ascii="Gill Sans MT" w:hAnsi="Gill Sans MT"/>
              </w:rPr>
              <w:t>n</w:t>
            </w:r>
            <w:r>
              <w:rPr>
                <w:rFonts w:ascii="Gill Sans MT" w:hAnsi="Gill Sans MT"/>
              </w:rPr>
              <w:t>d whenever reasonably instructed.</w:t>
            </w:r>
          </w:p>
          <w:p w14:paraId="131CB642" w14:textId="77777777" w:rsidR="00DB68DE" w:rsidRDefault="00DB68DE" w:rsidP="00B83083">
            <w:pPr>
              <w:spacing w:line="276" w:lineRule="auto"/>
              <w:jc w:val="both"/>
              <w:rPr>
                <w:rFonts w:ascii="Gill Sans MT" w:hAnsi="Gill Sans MT"/>
              </w:rPr>
            </w:pPr>
          </w:p>
          <w:p w14:paraId="55A0A3E6" w14:textId="77777777" w:rsidR="00DB68DE" w:rsidRDefault="00DB68DE" w:rsidP="00B83083">
            <w:pPr>
              <w:spacing w:line="276" w:lineRule="auto"/>
              <w:jc w:val="both"/>
              <w:rPr>
                <w:rFonts w:ascii="Gill Sans MT" w:hAnsi="Gill Sans MT"/>
              </w:rPr>
            </w:pPr>
            <w:r>
              <w:rPr>
                <w:rFonts w:ascii="Gill Sans MT" w:hAnsi="Gill Sans MT"/>
              </w:rPr>
              <w:t xml:space="preserve">The post holder will </w:t>
            </w:r>
            <w:proofErr w:type="gramStart"/>
            <w:r>
              <w:rPr>
                <w:rFonts w:ascii="Gill Sans MT" w:hAnsi="Gill Sans MT"/>
              </w:rPr>
              <w:t>respect the need for confidentiality at all times</w:t>
            </w:r>
            <w:proofErr w:type="gramEnd"/>
            <w:r>
              <w:rPr>
                <w:rFonts w:ascii="Gill Sans MT" w:hAnsi="Gill Sans MT"/>
              </w:rPr>
              <w:t xml:space="preserve"> while performing this role.</w:t>
            </w:r>
          </w:p>
          <w:p w14:paraId="73D484D3" w14:textId="77777777" w:rsidR="00DB68DE" w:rsidRDefault="00DB68DE" w:rsidP="00B83083">
            <w:pPr>
              <w:spacing w:line="276" w:lineRule="auto"/>
              <w:jc w:val="both"/>
              <w:rPr>
                <w:rFonts w:ascii="Gill Sans MT" w:hAnsi="Gill Sans MT"/>
              </w:rPr>
            </w:pPr>
          </w:p>
          <w:p w14:paraId="34CB01CB" w14:textId="77777777" w:rsidR="00DB68DE" w:rsidRDefault="00DB68DE" w:rsidP="00B83083">
            <w:pPr>
              <w:spacing w:line="276" w:lineRule="auto"/>
              <w:jc w:val="both"/>
              <w:rPr>
                <w:rFonts w:ascii="Gill Sans MT" w:hAnsi="Gill Sans MT"/>
              </w:rPr>
            </w:pPr>
            <w:r>
              <w:rPr>
                <w:rFonts w:ascii="Gill Sans MT" w:hAnsi="Gill Sans MT"/>
              </w:rPr>
              <w:t xml:space="preserve">The post holder must </w:t>
            </w:r>
            <w:proofErr w:type="gramStart"/>
            <w:r>
              <w:rPr>
                <w:rFonts w:ascii="Gill Sans MT" w:hAnsi="Gill Sans MT"/>
              </w:rPr>
              <w:t>at all times</w:t>
            </w:r>
            <w:proofErr w:type="gramEnd"/>
            <w:r>
              <w:rPr>
                <w:rFonts w:ascii="Gill Sans MT" w:hAnsi="Gill Sans MT"/>
              </w:rPr>
              <w:t xml:space="preserve"> carry out their responsibilities with due regard to Trust policy and arrangements for Health and Safety at Work.</w:t>
            </w:r>
          </w:p>
          <w:p w14:paraId="75B92300" w14:textId="77777777" w:rsidR="00DB68DE" w:rsidRDefault="00DB68DE" w:rsidP="00B83083">
            <w:pPr>
              <w:spacing w:line="276" w:lineRule="auto"/>
              <w:jc w:val="both"/>
              <w:rPr>
                <w:rFonts w:ascii="Gill Sans MT" w:hAnsi="Gill Sans MT"/>
              </w:rPr>
            </w:pPr>
          </w:p>
          <w:p w14:paraId="139B36D4" w14:textId="1A4CAA61" w:rsidR="00DB68DE" w:rsidRDefault="00DB68DE" w:rsidP="00B83083">
            <w:pPr>
              <w:spacing w:line="276" w:lineRule="auto"/>
              <w:jc w:val="both"/>
              <w:rPr>
                <w:rFonts w:ascii="Gill Sans MT" w:hAnsi="Gill Sans MT"/>
              </w:rPr>
            </w:pPr>
            <w:r>
              <w:rPr>
                <w:rFonts w:ascii="Gill Sans MT" w:hAnsi="Gill Sans MT"/>
              </w:rPr>
              <w:t xml:space="preserve">All </w:t>
            </w:r>
            <w:r w:rsidRPr="00542B91">
              <w:rPr>
                <w:rFonts w:ascii="Gill Sans MT" w:hAnsi="Gill Sans MT"/>
              </w:rPr>
              <w:t xml:space="preserve">staff within </w:t>
            </w:r>
            <w:r w:rsidR="00542B91" w:rsidRPr="00542B91">
              <w:rPr>
                <w:rFonts w:ascii="Gill Sans MT" w:hAnsi="Gill Sans MT"/>
              </w:rPr>
              <w:t>the Trust</w:t>
            </w:r>
            <w:r w:rsidRPr="00542B91">
              <w:rPr>
                <w:rFonts w:ascii="Gill Sans MT" w:hAnsi="Gill Sans MT"/>
              </w:rPr>
              <w:t xml:space="preserve"> will</w:t>
            </w:r>
            <w:r>
              <w:rPr>
                <w:rFonts w:ascii="Gill Sans MT" w:hAnsi="Gill Sans MT"/>
              </w:rPr>
              <w:t xml:space="preserve"> be expected to accept reasonable flexibility in working arrangements and the allocation of duties to reflect the changing roles and responsibilities.</w:t>
            </w:r>
          </w:p>
        </w:tc>
      </w:tr>
    </w:tbl>
    <w:p w14:paraId="4C2D3606"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21BFAF10" w14:textId="77777777" w:rsidTr="0063353C">
        <w:tc>
          <w:tcPr>
            <w:tcW w:w="10790" w:type="dxa"/>
            <w:shd w:val="clear" w:color="auto" w:fill="A5C9EB" w:themeFill="text2" w:themeFillTint="40"/>
          </w:tcPr>
          <w:p w14:paraId="4DDC9151" w14:textId="3F3CC4D5" w:rsidR="00B83083" w:rsidRDefault="00B83083" w:rsidP="00B83083">
            <w:pPr>
              <w:spacing w:line="276" w:lineRule="auto"/>
              <w:jc w:val="center"/>
              <w:rPr>
                <w:rFonts w:ascii="Gill Sans MT" w:hAnsi="Gill Sans MT"/>
              </w:rPr>
            </w:pPr>
            <w:r>
              <w:rPr>
                <w:rFonts w:ascii="Gill Sans MT" w:hAnsi="Gill Sans MT"/>
              </w:rPr>
              <w:t>Safe Working Practices with Children</w:t>
            </w:r>
          </w:p>
        </w:tc>
      </w:tr>
      <w:tr w:rsidR="00B83083" w14:paraId="1510BBE9" w14:textId="77777777" w:rsidTr="00D33360">
        <w:tc>
          <w:tcPr>
            <w:tcW w:w="10790" w:type="dxa"/>
          </w:tcPr>
          <w:p w14:paraId="445BE944" w14:textId="1A3EA247" w:rsidR="00B83083" w:rsidRDefault="00ED16E9" w:rsidP="00B83083">
            <w:pPr>
              <w:spacing w:line="276" w:lineRule="auto"/>
              <w:jc w:val="both"/>
              <w:rPr>
                <w:rFonts w:ascii="Gill Sans MT" w:hAnsi="Gill Sans MT"/>
              </w:rPr>
            </w:pPr>
            <w:r>
              <w:rPr>
                <w:rFonts w:ascii="Gill Sans MT" w:hAnsi="Gill Sans MT"/>
              </w:rPr>
              <w:t xml:space="preserve">It is the responsibility of each employee to carry out their duties in line with </w:t>
            </w:r>
            <w:r w:rsidR="00A702F5">
              <w:rPr>
                <w:rFonts w:ascii="Gill Sans MT" w:hAnsi="Gill Sans MT"/>
              </w:rPr>
              <w:t>Trust’s</w:t>
            </w:r>
            <w:r>
              <w:rPr>
                <w:rFonts w:ascii="Gill Sans MT" w:hAnsi="Gill Sans MT"/>
              </w:rPr>
              <w:t xml:space="preserve">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tc>
      </w:tr>
    </w:tbl>
    <w:p w14:paraId="05C0BB42"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0B8F98E3" w14:textId="77777777" w:rsidTr="0063353C">
        <w:tc>
          <w:tcPr>
            <w:tcW w:w="10790" w:type="dxa"/>
            <w:shd w:val="clear" w:color="auto" w:fill="A5C9EB" w:themeFill="text2" w:themeFillTint="40"/>
          </w:tcPr>
          <w:p w14:paraId="7E93EA47" w14:textId="36765D06" w:rsidR="00B83083" w:rsidRDefault="00B83083" w:rsidP="00B83083">
            <w:pPr>
              <w:spacing w:line="276" w:lineRule="auto"/>
              <w:jc w:val="center"/>
              <w:rPr>
                <w:rFonts w:ascii="Gill Sans MT" w:hAnsi="Gill Sans MT"/>
              </w:rPr>
            </w:pPr>
            <w:r>
              <w:rPr>
                <w:rFonts w:ascii="Gill Sans MT" w:hAnsi="Gill Sans MT"/>
              </w:rPr>
              <w:t>General Data Protection Regulations</w:t>
            </w:r>
            <w:r w:rsidR="00ED16E9">
              <w:rPr>
                <w:rFonts w:ascii="Gill Sans MT" w:hAnsi="Gill Sans MT"/>
              </w:rPr>
              <w:t xml:space="preserve"> </w:t>
            </w:r>
          </w:p>
        </w:tc>
      </w:tr>
      <w:tr w:rsidR="00B83083" w14:paraId="4DACDE19" w14:textId="77777777" w:rsidTr="00D33360">
        <w:tc>
          <w:tcPr>
            <w:tcW w:w="10790" w:type="dxa"/>
          </w:tcPr>
          <w:p w14:paraId="6949C238" w14:textId="5E9FEE16" w:rsidR="00B83083" w:rsidRDefault="00ED16E9" w:rsidP="00B83083">
            <w:pPr>
              <w:spacing w:line="276" w:lineRule="auto"/>
              <w:jc w:val="both"/>
              <w:rPr>
                <w:rFonts w:ascii="Gill Sans MT" w:hAnsi="Gill Sans MT"/>
              </w:rPr>
            </w:pPr>
            <w:r>
              <w:rPr>
                <w:rFonts w:ascii="Gill Sans MT" w:hAnsi="Gill Sans MT"/>
              </w:rPr>
              <w:t xml:space="preserve">The post holder is required to comply with GDPR regulations and to maintain awareness of Trust policies and procedures in this area. Attention is specifically drawn to the need for confidentiality in handling personal data and the implications of </w:t>
            </w:r>
            <w:proofErr w:type="spellStart"/>
            <w:r>
              <w:rPr>
                <w:rFonts w:ascii="Gill Sans MT" w:hAnsi="Gill Sans MT"/>
              </w:rPr>
              <w:t>unauthorised</w:t>
            </w:r>
            <w:proofErr w:type="spellEnd"/>
            <w:r>
              <w:rPr>
                <w:rFonts w:ascii="Gill Sans MT" w:hAnsi="Gill Sans MT"/>
              </w:rPr>
              <w:t xml:space="preserve"> disclosure.</w:t>
            </w:r>
          </w:p>
        </w:tc>
      </w:tr>
    </w:tbl>
    <w:p w14:paraId="5EF52B88"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6BE2E4F6" w14:textId="77777777" w:rsidTr="0063353C">
        <w:tc>
          <w:tcPr>
            <w:tcW w:w="10790" w:type="dxa"/>
            <w:shd w:val="clear" w:color="auto" w:fill="A5C9EB" w:themeFill="text2" w:themeFillTint="40"/>
          </w:tcPr>
          <w:p w14:paraId="55CB1B4B" w14:textId="34169185" w:rsidR="00B83083" w:rsidRDefault="00B83083" w:rsidP="00B83083">
            <w:pPr>
              <w:spacing w:line="276" w:lineRule="auto"/>
              <w:jc w:val="center"/>
              <w:rPr>
                <w:rFonts w:ascii="Gill Sans MT" w:hAnsi="Gill Sans MT"/>
              </w:rPr>
            </w:pPr>
            <w:r>
              <w:rPr>
                <w:rFonts w:ascii="Gill Sans MT" w:hAnsi="Gill Sans MT"/>
              </w:rPr>
              <w:t>Equality and Diversity</w:t>
            </w:r>
          </w:p>
        </w:tc>
      </w:tr>
      <w:tr w:rsidR="00B83083" w14:paraId="6E7CF33C" w14:textId="77777777" w:rsidTr="00D33360">
        <w:tc>
          <w:tcPr>
            <w:tcW w:w="10790" w:type="dxa"/>
          </w:tcPr>
          <w:p w14:paraId="3495B63C" w14:textId="0C383913" w:rsidR="00B83083" w:rsidRDefault="00ED16E9" w:rsidP="00B83083">
            <w:pPr>
              <w:spacing w:line="276" w:lineRule="auto"/>
              <w:jc w:val="both"/>
              <w:rPr>
                <w:rFonts w:ascii="Gill Sans MT" w:hAnsi="Gill Sans MT"/>
              </w:rPr>
            </w:pPr>
            <w:r>
              <w:rPr>
                <w:rFonts w:ascii="Gill Sans MT" w:hAnsi="Gill Sans MT"/>
              </w:rPr>
              <w:t xml:space="preserve">There is a requirement for the post holder to promote the equality and diversity agenda within their own role and areas of responsibility and across the department. In fulfilling the requirements set out in this job description, the post holder will apply </w:t>
            </w:r>
            <w:r w:rsidR="00A702F5">
              <w:rPr>
                <w:rFonts w:ascii="Gill Sans MT" w:hAnsi="Gill Sans MT"/>
              </w:rPr>
              <w:t>Trust’s</w:t>
            </w:r>
            <w:r>
              <w:rPr>
                <w:rFonts w:ascii="Gill Sans MT" w:hAnsi="Gill Sans MT"/>
              </w:rPr>
              <w:t xml:space="preserve"> commitment to equality by treating all employees fairly and without discrimination.</w:t>
            </w:r>
          </w:p>
        </w:tc>
      </w:tr>
    </w:tbl>
    <w:p w14:paraId="2628F331" w14:textId="77777777" w:rsidR="00ED16E9" w:rsidRPr="00DB68DE" w:rsidRDefault="00ED16E9" w:rsidP="00C67F78">
      <w:pPr>
        <w:jc w:val="both"/>
        <w:rPr>
          <w:rFonts w:ascii="Gill Sans MT" w:hAnsi="Gill Sans MT"/>
          <w:b/>
          <w:bCs/>
          <w:i/>
          <w:iCs/>
        </w:rPr>
      </w:pPr>
    </w:p>
    <w:p w14:paraId="30DBFEBD" w14:textId="77777777" w:rsidR="00DB68DE" w:rsidRDefault="00DB68DE" w:rsidP="00DB68DE">
      <w:pPr>
        <w:spacing w:line="276" w:lineRule="auto"/>
        <w:jc w:val="both"/>
        <w:rPr>
          <w:rFonts w:ascii="Gill Sans MT" w:hAnsi="Gill Sans MT"/>
          <w:i/>
          <w:iCs/>
        </w:rPr>
      </w:pPr>
      <w:r w:rsidRPr="00DB68DE">
        <w:rPr>
          <w:rFonts w:ascii="Gill Sans MT" w:hAnsi="Gill Sans MT"/>
          <w:i/>
          <w:iCs/>
        </w:rPr>
        <w:t>This job description sets out the duties of the post at the time when it was drawn up. Such duties may vary from time to time without changing the general character of the duties or level of responsibility entailed. Such variations are a common occurrence and cannot in themselves justify a reconsideration of the grading of the post. The job description will be reviewed regularly to ensure that it relates to the role being performed and to incorporate reasonable changes that have occurred over time or are being processed. Any review will be carried out in consultation with the post holder before any changes are implemented.</w:t>
      </w:r>
    </w:p>
    <w:tbl>
      <w:tblPr>
        <w:tblStyle w:val="TableGrid"/>
        <w:tblW w:w="0" w:type="auto"/>
        <w:tblLook w:val="04A0" w:firstRow="1" w:lastRow="0" w:firstColumn="1" w:lastColumn="0" w:noHBand="0" w:noVBand="1"/>
      </w:tblPr>
      <w:tblGrid>
        <w:gridCol w:w="2697"/>
        <w:gridCol w:w="2697"/>
        <w:gridCol w:w="2698"/>
        <w:gridCol w:w="2698"/>
      </w:tblGrid>
      <w:tr w:rsidR="00DB68DE" w14:paraId="5E0C8CE7" w14:textId="77777777" w:rsidTr="00DB68DE">
        <w:tc>
          <w:tcPr>
            <w:tcW w:w="2697" w:type="dxa"/>
          </w:tcPr>
          <w:p w14:paraId="4CE45126" w14:textId="0416BF4F" w:rsidR="00DB68DE" w:rsidRPr="00DB68DE" w:rsidRDefault="00DB68DE" w:rsidP="00DB68DE">
            <w:pPr>
              <w:spacing w:line="276" w:lineRule="auto"/>
              <w:jc w:val="both"/>
              <w:rPr>
                <w:rFonts w:ascii="Gill Sans MT" w:hAnsi="Gill Sans MT"/>
                <w:b/>
                <w:bCs/>
              </w:rPr>
            </w:pPr>
            <w:r w:rsidRPr="00DB68DE">
              <w:rPr>
                <w:rFonts w:ascii="Gill Sans MT" w:hAnsi="Gill Sans MT"/>
                <w:b/>
                <w:bCs/>
              </w:rPr>
              <w:t>Developed by:</w:t>
            </w:r>
          </w:p>
        </w:tc>
        <w:tc>
          <w:tcPr>
            <w:tcW w:w="2697" w:type="dxa"/>
          </w:tcPr>
          <w:p w14:paraId="1C62E846" w14:textId="77777777" w:rsidR="00DB68DE" w:rsidRDefault="00DB68DE" w:rsidP="00DB68DE">
            <w:pPr>
              <w:spacing w:line="276" w:lineRule="auto"/>
              <w:jc w:val="both"/>
              <w:rPr>
                <w:rFonts w:ascii="Gill Sans MT" w:hAnsi="Gill Sans MT"/>
              </w:rPr>
            </w:pPr>
          </w:p>
          <w:p w14:paraId="4B0DE98E" w14:textId="77777777" w:rsidR="00DB68DE" w:rsidRDefault="00DB68DE" w:rsidP="00DB68DE">
            <w:pPr>
              <w:spacing w:line="276" w:lineRule="auto"/>
              <w:jc w:val="both"/>
              <w:rPr>
                <w:rFonts w:ascii="Gill Sans MT" w:hAnsi="Gill Sans MT"/>
              </w:rPr>
            </w:pPr>
          </w:p>
          <w:p w14:paraId="6E0A03CE" w14:textId="77777777" w:rsidR="00DB68DE" w:rsidRDefault="00DB68DE" w:rsidP="00DB68DE">
            <w:pPr>
              <w:spacing w:line="276" w:lineRule="auto"/>
              <w:jc w:val="both"/>
              <w:rPr>
                <w:rFonts w:ascii="Gill Sans MT" w:hAnsi="Gill Sans MT"/>
              </w:rPr>
            </w:pPr>
          </w:p>
        </w:tc>
        <w:tc>
          <w:tcPr>
            <w:tcW w:w="2698" w:type="dxa"/>
          </w:tcPr>
          <w:p w14:paraId="1140F059" w14:textId="6F611811" w:rsidR="00DB68DE" w:rsidRPr="00DB68DE" w:rsidRDefault="00DB68DE" w:rsidP="00DB68DE">
            <w:pPr>
              <w:spacing w:line="276" w:lineRule="auto"/>
              <w:jc w:val="both"/>
              <w:rPr>
                <w:rFonts w:ascii="Gill Sans MT" w:hAnsi="Gill Sans MT"/>
                <w:b/>
                <w:bCs/>
              </w:rPr>
            </w:pPr>
            <w:r w:rsidRPr="00DB68DE">
              <w:rPr>
                <w:rFonts w:ascii="Gill Sans MT" w:hAnsi="Gill Sans MT"/>
                <w:b/>
                <w:bCs/>
              </w:rPr>
              <w:t>Issue Date:</w:t>
            </w:r>
          </w:p>
        </w:tc>
        <w:tc>
          <w:tcPr>
            <w:tcW w:w="2698" w:type="dxa"/>
          </w:tcPr>
          <w:p w14:paraId="03513936" w14:textId="77777777" w:rsidR="00DB68DE" w:rsidRDefault="00DB68DE" w:rsidP="00DB68DE">
            <w:pPr>
              <w:spacing w:line="276" w:lineRule="auto"/>
              <w:jc w:val="both"/>
              <w:rPr>
                <w:rFonts w:ascii="Gill Sans MT" w:hAnsi="Gill Sans MT"/>
              </w:rPr>
            </w:pPr>
          </w:p>
        </w:tc>
      </w:tr>
      <w:tr w:rsidR="00DB68DE" w14:paraId="16230A7A" w14:textId="77777777" w:rsidTr="00DB68DE">
        <w:tc>
          <w:tcPr>
            <w:tcW w:w="2697" w:type="dxa"/>
          </w:tcPr>
          <w:p w14:paraId="22867448" w14:textId="6BA6AC44" w:rsidR="00DB68DE" w:rsidRPr="00DB68DE" w:rsidRDefault="00DB68DE" w:rsidP="00DB68DE">
            <w:pPr>
              <w:spacing w:line="276" w:lineRule="auto"/>
              <w:jc w:val="both"/>
              <w:rPr>
                <w:rFonts w:ascii="Gill Sans MT" w:hAnsi="Gill Sans MT"/>
                <w:b/>
                <w:bCs/>
              </w:rPr>
            </w:pPr>
            <w:r w:rsidRPr="00DB68DE">
              <w:rPr>
                <w:rFonts w:ascii="Gill Sans MT" w:hAnsi="Gill Sans MT"/>
                <w:b/>
                <w:bCs/>
              </w:rPr>
              <w:t>Post Holder signature:</w:t>
            </w:r>
          </w:p>
        </w:tc>
        <w:tc>
          <w:tcPr>
            <w:tcW w:w="2697" w:type="dxa"/>
          </w:tcPr>
          <w:p w14:paraId="13487F07" w14:textId="77777777" w:rsidR="00DB68DE" w:rsidRDefault="00DB68DE" w:rsidP="00DB68DE">
            <w:pPr>
              <w:spacing w:line="276" w:lineRule="auto"/>
              <w:jc w:val="both"/>
              <w:rPr>
                <w:rFonts w:ascii="Gill Sans MT" w:hAnsi="Gill Sans MT"/>
              </w:rPr>
            </w:pPr>
          </w:p>
          <w:p w14:paraId="6731E658" w14:textId="77777777" w:rsidR="00DB68DE" w:rsidRDefault="00DB68DE" w:rsidP="00DB68DE">
            <w:pPr>
              <w:spacing w:line="276" w:lineRule="auto"/>
              <w:jc w:val="both"/>
              <w:rPr>
                <w:rFonts w:ascii="Gill Sans MT" w:hAnsi="Gill Sans MT"/>
              </w:rPr>
            </w:pPr>
          </w:p>
          <w:p w14:paraId="1B27AA07" w14:textId="77777777" w:rsidR="00DB68DE" w:rsidRDefault="00DB68DE" w:rsidP="00DB68DE">
            <w:pPr>
              <w:spacing w:line="276" w:lineRule="auto"/>
              <w:jc w:val="both"/>
              <w:rPr>
                <w:rFonts w:ascii="Gill Sans MT" w:hAnsi="Gill Sans MT"/>
              </w:rPr>
            </w:pPr>
          </w:p>
        </w:tc>
        <w:tc>
          <w:tcPr>
            <w:tcW w:w="2698" w:type="dxa"/>
          </w:tcPr>
          <w:p w14:paraId="5BB2870A" w14:textId="7E5D0F94" w:rsidR="00DB68DE" w:rsidRPr="00DB68DE" w:rsidRDefault="00DB68DE" w:rsidP="00DB68DE">
            <w:pPr>
              <w:spacing w:line="276" w:lineRule="auto"/>
              <w:jc w:val="both"/>
              <w:rPr>
                <w:rFonts w:ascii="Gill Sans MT" w:hAnsi="Gill Sans MT"/>
                <w:b/>
                <w:bCs/>
              </w:rPr>
            </w:pPr>
            <w:r w:rsidRPr="00DB68DE">
              <w:rPr>
                <w:rFonts w:ascii="Gill Sans MT" w:hAnsi="Gill Sans MT"/>
                <w:b/>
                <w:bCs/>
              </w:rPr>
              <w:t>Signature Date:</w:t>
            </w:r>
          </w:p>
        </w:tc>
        <w:tc>
          <w:tcPr>
            <w:tcW w:w="2698" w:type="dxa"/>
          </w:tcPr>
          <w:p w14:paraId="6AF362D2" w14:textId="77777777" w:rsidR="00DB68DE" w:rsidRDefault="00DB68DE" w:rsidP="00DB68DE">
            <w:pPr>
              <w:spacing w:line="276" w:lineRule="auto"/>
              <w:jc w:val="both"/>
              <w:rPr>
                <w:rFonts w:ascii="Gill Sans MT" w:hAnsi="Gill Sans MT"/>
              </w:rPr>
            </w:pPr>
          </w:p>
        </w:tc>
      </w:tr>
    </w:tbl>
    <w:p w14:paraId="5FE01E88" w14:textId="77777777" w:rsidR="00DB68DE" w:rsidRPr="00DB68DE" w:rsidRDefault="00DB68DE" w:rsidP="00DB68DE">
      <w:pPr>
        <w:spacing w:line="276" w:lineRule="auto"/>
        <w:jc w:val="both"/>
        <w:rPr>
          <w:rFonts w:ascii="Gill Sans MT" w:hAnsi="Gill Sans MT"/>
        </w:rPr>
      </w:pPr>
    </w:p>
    <w:p w14:paraId="62DA902F" w14:textId="2F91D644" w:rsidR="00DB68DE" w:rsidRDefault="00DB68DE">
      <w:pPr>
        <w:rPr>
          <w:rFonts w:ascii="Gill Sans MT" w:hAnsi="Gill Sans MT"/>
          <w:b/>
          <w:bCs/>
        </w:rPr>
      </w:pPr>
      <w:r>
        <w:rPr>
          <w:rFonts w:ascii="Gill Sans MT" w:hAnsi="Gill Sans MT"/>
          <w:b/>
          <w:bCs/>
        </w:rPr>
        <w:br w:type="page"/>
      </w:r>
    </w:p>
    <w:p w14:paraId="08D5B7E9" w14:textId="22235A5F" w:rsidR="00ED16E9" w:rsidRDefault="00DB68DE" w:rsidP="00DB68DE">
      <w:pPr>
        <w:jc w:val="center"/>
        <w:rPr>
          <w:rFonts w:ascii="Gill Sans MT" w:hAnsi="Gill Sans MT"/>
        </w:rPr>
      </w:pPr>
      <w:r w:rsidRPr="00DB68DE">
        <w:rPr>
          <w:rFonts w:ascii="Gill Sans MT" w:hAnsi="Gill Sans MT"/>
        </w:rPr>
        <w:lastRenderedPageBreak/>
        <w:t>PERSON SPEC</w:t>
      </w:r>
      <w:r>
        <w:rPr>
          <w:rFonts w:ascii="Gill Sans MT" w:hAnsi="Gill Sans MT"/>
        </w:rPr>
        <w:t>IFICATION</w:t>
      </w:r>
      <w:r w:rsidR="000F5972">
        <w:rPr>
          <w:rFonts w:ascii="Gill Sans MT" w:hAnsi="Gill Sans MT"/>
        </w:rPr>
        <w:t xml:space="preserve"> </w:t>
      </w:r>
    </w:p>
    <w:tbl>
      <w:tblPr>
        <w:tblStyle w:val="TableGrid"/>
        <w:tblW w:w="0" w:type="auto"/>
        <w:tblLook w:val="04A0" w:firstRow="1" w:lastRow="0" w:firstColumn="1" w:lastColumn="0" w:noHBand="0" w:noVBand="1"/>
      </w:tblPr>
      <w:tblGrid>
        <w:gridCol w:w="5395"/>
        <w:gridCol w:w="5395"/>
      </w:tblGrid>
      <w:tr w:rsidR="00DB68DE" w14:paraId="526BE40C" w14:textId="77777777" w:rsidTr="0063353C">
        <w:tc>
          <w:tcPr>
            <w:tcW w:w="10790" w:type="dxa"/>
            <w:gridSpan w:val="2"/>
            <w:shd w:val="clear" w:color="auto" w:fill="A5C9EB" w:themeFill="text2" w:themeFillTint="40"/>
          </w:tcPr>
          <w:p w14:paraId="65539444" w14:textId="52DA847C" w:rsidR="00DB68DE" w:rsidRDefault="00DB68DE" w:rsidP="00DB68DE">
            <w:pPr>
              <w:spacing w:line="360" w:lineRule="auto"/>
              <w:jc w:val="center"/>
              <w:rPr>
                <w:rFonts w:ascii="Gill Sans MT" w:hAnsi="Gill Sans MT"/>
              </w:rPr>
            </w:pPr>
            <w:r>
              <w:rPr>
                <w:rFonts w:ascii="Gill Sans MT" w:hAnsi="Gill Sans MT"/>
              </w:rPr>
              <w:t>Qualifications and Training</w:t>
            </w:r>
          </w:p>
        </w:tc>
      </w:tr>
      <w:tr w:rsidR="00DB68DE" w14:paraId="1EC3C683" w14:textId="77777777" w:rsidTr="0063353C">
        <w:tc>
          <w:tcPr>
            <w:tcW w:w="5395" w:type="dxa"/>
            <w:shd w:val="clear" w:color="auto" w:fill="DAE9F7" w:themeFill="text2" w:themeFillTint="1A"/>
          </w:tcPr>
          <w:p w14:paraId="1018770E" w14:textId="328FC3D9" w:rsidR="00DB68DE" w:rsidRDefault="00DB68DE" w:rsidP="00DB68DE">
            <w:pPr>
              <w:spacing w:line="360" w:lineRule="auto"/>
              <w:jc w:val="both"/>
              <w:rPr>
                <w:rFonts w:ascii="Gill Sans MT" w:hAnsi="Gill Sans MT"/>
              </w:rPr>
            </w:pPr>
            <w:r>
              <w:rPr>
                <w:rFonts w:ascii="Gill Sans MT" w:hAnsi="Gill Sans MT"/>
              </w:rPr>
              <w:t xml:space="preserve">Essential </w:t>
            </w:r>
          </w:p>
        </w:tc>
        <w:tc>
          <w:tcPr>
            <w:tcW w:w="5395" w:type="dxa"/>
            <w:shd w:val="clear" w:color="auto" w:fill="DAE9F7" w:themeFill="text2" w:themeFillTint="1A"/>
          </w:tcPr>
          <w:p w14:paraId="159C0DA2" w14:textId="3D2996CA" w:rsidR="00DB68DE" w:rsidRDefault="00DB68DE" w:rsidP="00DB68DE">
            <w:pPr>
              <w:spacing w:line="360" w:lineRule="auto"/>
              <w:jc w:val="both"/>
              <w:rPr>
                <w:rFonts w:ascii="Gill Sans MT" w:hAnsi="Gill Sans MT"/>
              </w:rPr>
            </w:pPr>
            <w:r>
              <w:rPr>
                <w:rFonts w:ascii="Gill Sans MT" w:hAnsi="Gill Sans MT"/>
              </w:rPr>
              <w:t>Desirable</w:t>
            </w:r>
          </w:p>
        </w:tc>
      </w:tr>
      <w:tr w:rsidR="00DB68DE" w14:paraId="5EA59026" w14:textId="77777777" w:rsidTr="051A04C6">
        <w:tc>
          <w:tcPr>
            <w:tcW w:w="5395" w:type="dxa"/>
          </w:tcPr>
          <w:p w14:paraId="57A34E14" w14:textId="146572CC" w:rsidR="00DB68DE" w:rsidRPr="000211EA" w:rsidRDefault="000211EA" w:rsidP="00DB68DE">
            <w:pPr>
              <w:pStyle w:val="ListParagraph"/>
              <w:numPr>
                <w:ilvl w:val="0"/>
                <w:numId w:val="17"/>
              </w:numPr>
              <w:spacing w:line="276" w:lineRule="auto"/>
              <w:jc w:val="both"/>
              <w:rPr>
                <w:rFonts w:ascii="Gill Sans MT" w:hAnsi="Gill Sans MT"/>
              </w:rPr>
            </w:pPr>
            <w:r>
              <w:rPr>
                <w:rFonts w:ascii="Gill Sans MT" w:hAnsi="Gill Sans MT"/>
              </w:rPr>
              <w:t xml:space="preserve">GCSE C or above (or equivalent) in English and </w:t>
            </w:r>
            <w:proofErr w:type="spellStart"/>
            <w:r>
              <w:rPr>
                <w:rFonts w:ascii="Gill Sans MT" w:hAnsi="Gill Sans MT"/>
              </w:rPr>
              <w:t>Maths</w:t>
            </w:r>
            <w:proofErr w:type="spellEnd"/>
          </w:p>
        </w:tc>
        <w:tc>
          <w:tcPr>
            <w:tcW w:w="5395" w:type="dxa"/>
          </w:tcPr>
          <w:p w14:paraId="2EF741D7" w14:textId="77777777" w:rsidR="00DB68DE" w:rsidRDefault="00DB68DE" w:rsidP="00DB68DE">
            <w:pPr>
              <w:spacing w:line="276" w:lineRule="auto"/>
              <w:jc w:val="both"/>
              <w:rPr>
                <w:rFonts w:ascii="Gill Sans MT" w:hAnsi="Gill Sans MT"/>
              </w:rPr>
            </w:pPr>
          </w:p>
        </w:tc>
      </w:tr>
      <w:tr w:rsidR="00DB68DE" w14:paraId="24195A99" w14:textId="77777777" w:rsidTr="0063353C">
        <w:tc>
          <w:tcPr>
            <w:tcW w:w="10790" w:type="dxa"/>
            <w:gridSpan w:val="2"/>
            <w:shd w:val="clear" w:color="auto" w:fill="A5C9EB" w:themeFill="text2" w:themeFillTint="40"/>
          </w:tcPr>
          <w:p w14:paraId="1F6295CB" w14:textId="4BDB3B71" w:rsidR="00DB68DE" w:rsidRDefault="00DB68DE" w:rsidP="00DB68DE">
            <w:pPr>
              <w:spacing w:line="276" w:lineRule="auto"/>
              <w:jc w:val="center"/>
              <w:rPr>
                <w:rFonts w:ascii="Gill Sans MT" w:hAnsi="Gill Sans MT"/>
              </w:rPr>
            </w:pPr>
            <w:r>
              <w:rPr>
                <w:rFonts w:ascii="Gill Sans MT" w:hAnsi="Gill Sans MT"/>
              </w:rPr>
              <w:t>Skills and Experience</w:t>
            </w:r>
          </w:p>
        </w:tc>
      </w:tr>
      <w:tr w:rsidR="00DB68DE" w14:paraId="6E898E9A" w14:textId="77777777" w:rsidTr="0063353C">
        <w:tc>
          <w:tcPr>
            <w:tcW w:w="5395" w:type="dxa"/>
            <w:shd w:val="clear" w:color="auto" w:fill="DAE9F7" w:themeFill="text2" w:themeFillTint="1A"/>
          </w:tcPr>
          <w:p w14:paraId="5B237F70" w14:textId="77777777" w:rsidR="00DB68DE" w:rsidRDefault="00DB68DE" w:rsidP="00DB68DE">
            <w:pPr>
              <w:spacing w:line="276" w:lineRule="auto"/>
              <w:jc w:val="both"/>
              <w:rPr>
                <w:rFonts w:ascii="Gill Sans MT" w:hAnsi="Gill Sans MT"/>
              </w:rPr>
            </w:pPr>
            <w:r>
              <w:rPr>
                <w:rFonts w:ascii="Gill Sans MT" w:hAnsi="Gill Sans MT"/>
              </w:rPr>
              <w:t>Essential</w:t>
            </w:r>
          </w:p>
        </w:tc>
        <w:tc>
          <w:tcPr>
            <w:tcW w:w="5395" w:type="dxa"/>
            <w:shd w:val="clear" w:color="auto" w:fill="DAE9F7" w:themeFill="text2" w:themeFillTint="1A"/>
          </w:tcPr>
          <w:p w14:paraId="5A93AE10" w14:textId="36E88871" w:rsidR="00DB68DE" w:rsidRDefault="00DB68DE" w:rsidP="00DB68DE">
            <w:pPr>
              <w:spacing w:line="276" w:lineRule="auto"/>
              <w:jc w:val="both"/>
              <w:rPr>
                <w:rFonts w:ascii="Gill Sans MT" w:hAnsi="Gill Sans MT"/>
              </w:rPr>
            </w:pPr>
            <w:r>
              <w:rPr>
                <w:rFonts w:ascii="Gill Sans MT" w:hAnsi="Gill Sans MT"/>
              </w:rPr>
              <w:t>Desirable</w:t>
            </w:r>
          </w:p>
        </w:tc>
      </w:tr>
      <w:tr w:rsidR="00DB68DE" w14:paraId="33D7DCBC" w14:textId="77777777" w:rsidTr="051A04C6">
        <w:tc>
          <w:tcPr>
            <w:tcW w:w="5395" w:type="dxa"/>
          </w:tcPr>
          <w:p w14:paraId="496D7DEC" w14:textId="77777777" w:rsidR="00DB68DE" w:rsidRDefault="000211EA" w:rsidP="00B66B1B">
            <w:pPr>
              <w:pStyle w:val="ListParagraph"/>
              <w:numPr>
                <w:ilvl w:val="0"/>
                <w:numId w:val="12"/>
              </w:numPr>
              <w:rPr>
                <w:rFonts w:ascii="Gill Sans MT" w:hAnsi="Gill Sans MT"/>
              </w:rPr>
            </w:pPr>
            <w:r>
              <w:rPr>
                <w:rFonts w:ascii="Gill Sans MT" w:hAnsi="Gill Sans MT"/>
              </w:rPr>
              <w:t>General clerical/administrative work</w:t>
            </w:r>
          </w:p>
          <w:p w14:paraId="5661966C" w14:textId="77777777" w:rsidR="000211EA" w:rsidRDefault="000211EA" w:rsidP="00B66B1B">
            <w:pPr>
              <w:pStyle w:val="ListParagraph"/>
              <w:numPr>
                <w:ilvl w:val="0"/>
                <w:numId w:val="12"/>
              </w:numPr>
              <w:rPr>
                <w:rFonts w:ascii="Gill Sans MT" w:hAnsi="Gill Sans MT"/>
              </w:rPr>
            </w:pPr>
            <w:r>
              <w:rPr>
                <w:rFonts w:ascii="Gill Sans MT" w:hAnsi="Gill Sans MT"/>
              </w:rPr>
              <w:t>Sound working knowledge of Microsoft Office Applications</w:t>
            </w:r>
          </w:p>
          <w:p w14:paraId="10F19CAB" w14:textId="77777777" w:rsidR="000211EA" w:rsidRDefault="000211EA" w:rsidP="00B66B1B">
            <w:pPr>
              <w:pStyle w:val="ListParagraph"/>
              <w:numPr>
                <w:ilvl w:val="0"/>
                <w:numId w:val="12"/>
              </w:numPr>
              <w:rPr>
                <w:rFonts w:ascii="Gill Sans MT" w:hAnsi="Gill Sans MT"/>
              </w:rPr>
            </w:pPr>
            <w:r>
              <w:rPr>
                <w:rFonts w:ascii="Gill Sans MT" w:hAnsi="Gill Sans MT"/>
              </w:rPr>
              <w:t>Customer Care experience</w:t>
            </w:r>
          </w:p>
          <w:p w14:paraId="2FEE5871" w14:textId="77777777" w:rsidR="000211EA" w:rsidRDefault="000211EA" w:rsidP="00B66B1B">
            <w:pPr>
              <w:pStyle w:val="ListParagraph"/>
              <w:numPr>
                <w:ilvl w:val="0"/>
                <w:numId w:val="12"/>
              </w:numPr>
              <w:rPr>
                <w:rFonts w:ascii="Gill Sans MT" w:hAnsi="Gill Sans MT"/>
              </w:rPr>
            </w:pPr>
            <w:r>
              <w:rPr>
                <w:rFonts w:ascii="Gill Sans MT" w:hAnsi="Gill Sans MT"/>
              </w:rPr>
              <w:t>Good numeracy skills</w:t>
            </w:r>
          </w:p>
          <w:p w14:paraId="0094F481" w14:textId="77777777" w:rsidR="000211EA" w:rsidRDefault="000211EA" w:rsidP="00B66B1B">
            <w:pPr>
              <w:pStyle w:val="ListParagraph"/>
              <w:numPr>
                <w:ilvl w:val="0"/>
                <w:numId w:val="12"/>
              </w:numPr>
              <w:rPr>
                <w:rFonts w:ascii="Gill Sans MT" w:hAnsi="Gill Sans MT"/>
              </w:rPr>
            </w:pPr>
            <w:r>
              <w:rPr>
                <w:rFonts w:ascii="Gill Sans MT" w:hAnsi="Gill Sans MT"/>
              </w:rPr>
              <w:t xml:space="preserve">The ability to </w:t>
            </w:r>
            <w:proofErr w:type="spellStart"/>
            <w:r>
              <w:rPr>
                <w:rFonts w:ascii="Gill Sans MT" w:hAnsi="Gill Sans MT"/>
              </w:rPr>
              <w:t>prioritise</w:t>
            </w:r>
            <w:proofErr w:type="spellEnd"/>
            <w:r>
              <w:rPr>
                <w:rFonts w:ascii="Gill Sans MT" w:hAnsi="Gill Sans MT"/>
              </w:rPr>
              <w:t xml:space="preserve"> own workload</w:t>
            </w:r>
          </w:p>
          <w:p w14:paraId="155E81EB" w14:textId="77777777" w:rsidR="000211EA" w:rsidRDefault="000211EA" w:rsidP="00B66B1B">
            <w:pPr>
              <w:pStyle w:val="ListParagraph"/>
              <w:numPr>
                <w:ilvl w:val="0"/>
                <w:numId w:val="12"/>
              </w:numPr>
              <w:rPr>
                <w:rFonts w:ascii="Gill Sans MT" w:hAnsi="Gill Sans MT"/>
              </w:rPr>
            </w:pPr>
            <w:r>
              <w:rPr>
                <w:rFonts w:ascii="Gill Sans MT" w:hAnsi="Gill Sans MT"/>
              </w:rPr>
              <w:t>Attention to detail</w:t>
            </w:r>
          </w:p>
          <w:p w14:paraId="79B33340" w14:textId="65AAD52F" w:rsidR="000211EA" w:rsidRPr="00515B5D" w:rsidRDefault="000211EA" w:rsidP="00B66B1B">
            <w:pPr>
              <w:pStyle w:val="ListParagraph"/>
              <w:numPr>
                <w:ilvl w:val="0"/>
                <w:numId w:val="12"/>
              </w:numPr>
              <w:rPr>
                <w:rFonts w:ascii="Gill Sans MT" w:hAnsi="Gill Sans MT"/>
              </w:rPr>
            </w:pPr>
            <w:r>
              <w:rPr>
                <w:rFonts w:ascii="Gill Sans MT" w:hAnsi="Gill Sans MT"/>
              </w:rPr>
              <w:t>Excellent communicator</w:t>
            </w:r>
          </w:p>
        </w:tc>
        <w:tc>
          <w:tcPr>
            <w:tcW w:w="5395" w:type="dxa"/>
          </w:tcPr>
          <w:p w14:paraId="5D7C3045" w14:textId="77777777" w:rsidR="00AA131F" w:rsidRDefault="000211EA" w:rsidP="00B66B1B">
            <w:pPr>
              <w:pStyle w:val="ListParagraph"/>
              <w:numPr>
                <w:ilvl w:val="0"/>
                <w:numId w:val="12"/>
              </w:numPr>
              <w:spacing w:line="276" w:lineRule="auto"/>
              <w:jc w:val="both"/>
              <w:rPr>
                <w:rFonts w:ascii="Gill Sans MT" w:hAnsi="Gill Sans MT"/>
              </w:rPr>
            </w:pPr>
            <w:r>
              <w:rPr>
                <w:rFonts w:ascii="Gill Sans MT" w:hAnsi="Gill Sans MT"/>
              </w:rPr>
              <w:t>Experience in an office or school environment</w:t>
            </w:r>
          </w:p>
          <w:p w14:paraId="6AC21CCD" w14:textId="0054A089" w:rsidR="000211EA" w:rsidRPr="004B60F5" w:rsidRDefault="000211EA" w:rsidP="00B66B1B">
            <w:pPr>
              <w:pStyle w:val="ListParagraph"/>
              <w:numPr>
                <w:ilvl w:val="0"/>
                <w:numId w:val="12"/>
              </w:numPr>
              <w:spacing w:line="276" w:lineRule="auto"/>
              <w:jc w:val="both"/>
              <w:rPr>
                <w:rFonts w:ascii="Gill Sans MT" w:hAnsi="Gill Sans MT"/>
              </w:rPr>
            </w:pPr>
            <w:r>
              <w:rPr>
                <w:rFonts w:ascii="Gill Sans MT" w:hAnsi="Gill Sans MT"/>
              </w:rPr>
              <w:t>Front line reception duties dealing with pupils and parents who may sometimes make emotional demands</w:t>
            </w:r>
          </w:p>
        </w:tc>
      </w:tr>
      <w:tr w:rsidR="00DB68DE" w14:paraId="6A1013FA" w14:textId="77777777" w:rsidTr="0063353C">
        <w:tc>
          <w:tcPr>
            <w:tcW w:w="10790" w:type="dxa"/>
            <w:gridSpan w:val="2"/>
            <w:shd w:val="clear" w:color="auto" w:fill="A5C9EB" w:themeFill="text2" w:themeFillTint="40"/>
          </w:tcPr>
          <w:p w14:paraId="1114E7DF" w14:textId="710F2043" w:rsidR="00DB68DE" w:rsidRDefault="00DB68DE" w:rsidP="00DB68DE">
            <w:pPr>
              <w:spacing w:line="276" w:lineRule="auto"/>
              <w:jc w:val="center"/>
              <w:rPr>
                <w:rFonts w:ascii="Gill Sans MT" w:hAnsi="Gill Sans MT"/>
              </w:rPr>
            </w:pPr>
            <w:r>
              <w:rPr>
                <w:rFonts w:ascii="Gill Sans MT" w:hAnsi="Gill Sans MT"/>
              </w:rPr>
              <w:t>Specialist Knowledge</w:t>
            </w:r>
          </w:p>
        </w:tc>
      </w:tr>
      <w:tr w:rsidR="00DB68DE" w14:paraId="1D0F20B5" w14:textId="77777777" w:rsidTr="0063353C">
        <w:tc>
          <w:tcPr>
            <w:tcW w:w="5395" w:type="dxa"/>
            <w:shd w:val="clear" w:color="auto" w:fill="DAE9F7" w:themeFill="text2" w:themeFillTint="1A"/>
          </w:tcPr>
          <w:p w14:paraId="6BA9EF6D" w14:textId="4C0E0782" w:rsidR="00DB68DE" w:rsidRDefault="00DB68DE" w:rsidP="00DB68DE">
            <w:pPr>
              <w:spacing w:line="276" w:lineRule="auto"/>
              <w:jc w:val="both"/>
              <w:rPr>
                <w:rFonts w:ascii="Gill Sans MT" w:hAnsi="Gill Sans MT"/>
              </w:rPr>
            </w:pPr>
            <w:r>
              <w:rPr>
                <w:rFonts w:ascii="Gill Sans MT" w:hAnsi="Gill Sans MT"/>
              </w:rPr>
              <w:t>Essential</w:t>
            </w:r>
          </w:p>
        </w:tc>
        <w:tc>
          <w:tcPr>
            <w:tcW w:w="5395" w:type="dxa"/>
            <w:shd w:val="clear" w:color="auto" w:fill="DAE9F7" w:themeFill="text2" w:themeFillTint="1A"/>
          </w:tcPr>
          <w:p w14:paraId="71532068" w14:textId="09921471" w:rsidR="00DB68DE" w:rsidRDefault="00DB68DE" w:rsidP="00DB68DE">
            <w:pPr>
              <w:spacing w:line="276" w:lineRule="auto"/>
              <w:jc w:val="both"/>
              <w:rPr>
                <w:rFonts w:ascii="Gill Sans MT" w:hAnsi="Gill Sans MT"/>
              </w:rPr>
            </w:pPr>
            <w:r>
              <w:rPr>
                <w:rFonts w:ascii="Gill Sans MT" w:hAnsi="Gill Sans MT"/>
              </w:rPr>
              <w:t>Desirable</w:t>
            </w:r>
          </w:p>
        </w:tc>
      </w:tr>
      <w:tr w:rsidR="00515B5D" w14:paraId="528C9D3E" w14:textId="77777777" w:rsidTr="051A04C6">
        <w:tc>
          <w:tcPr>
            <w:tcW w:w="5395" w:type="dxa"/>
          </w:tcPr>
          <w:p w14:paraId="0C2D99F9" w14:textId="77777777" w:rsidR="009647B0" w:rsidRPr="00515B5D" w:rsidRDefault="009647B0" w:rsidP="00BA5F6C">
            <w:pPr>
              <w:pStyle w:val="ListParagraph"/>
              <w:spacing w:line="276" w:lineRule="auto"/>
              <w:jc w:val="both"/>
              <w:rPr>
                <w:rFonts w:ascii="Gill Sans MT" w:hAnsi="Gill Sans MT"/>
              </w:rPr>
            </w:pPr>
          </w:p>
          <w:p w14:paraId="193CF1C9" w14:textId="77777777" w:rsidR="00515B5D" w:rsidRPr="00515B5D" w:rsidRDefault="00515B5D" w:rsidP="00515B5D">
            <w:pPr>
              <w:spacing w:line="276" w:lineRule="auto"/>
              <w:jc w:val="both"/>
              <w:rPr>
                <w:rFonts w:ascii="Gill Sans MT" w:hAnsi="Gill Sans MT"/>
              </w:rPr>
            </w:pPr>
          </w:p>
          <w:p w14:paraId="5DF799D3" w14:textId="31BC9104" w:rsidR="00515B5D" w:rsidRPr="00515B5D" w:rsidRDefault="00515B5D" w:rsidP="00515B5D">
            <w:pPr>
              <w:spacing w:line="276" w:lineRule="auto"/>
              <w:jc w:val="both"/>
              <w:rPr>
                <w:rFonts w:ascii="Gill Sans MT" w:hAnsi="Gill Sans MT"/>
              </w:rPr>
            </w:pPr>
          </w:p>
        </w:tc>
        <w:tc>
          <w:tcPr>
            <w:tcW w:w="5395" w:type="dxa"/>
          </w:tcPr>
          <w:p w14:paraId="7ED528D6" w14:textId="5E16D007" w:rsidR="00515B5D" w:rsidRDefault="00515B5D" w:rsidP="00515B5D">
            <w:pPr>
              <w:spacing w:line="276" w:lineRule="auto"/>
              <w:jc w:val="both"/>
              <w:rPr>
                <w:rFonts w:ascii="Gill Sans MT" w:hAnsi="Gill Sans MT"/>
              </w:rPr>
            </w:pPr>
          </w:p>
        </w:tc>
      </w:tr>
      <w:tr w:rsidR="00515B5D" w14:paraId="3396EBD9" w14:textId="77777777" w:rsidTr="0063353C">
        <w:tc>
          <w:tcPr>
            <w:tcW w:w="10790" w:type="dxa"/>
            <w:gridSpan w:val="2"/>
            <w:shd w:val="clear" w:color="auto" w:fill="A5C9EB" w:themeFill="text2" w:themeFillTint="40"/>
          </w:tcPr>
          <w:p w14:paraId="6C527D1E" w14:textId="335FCB9E" w:rsidR="00515B5D" w:rsidRDefault="00515B5D" w:rsidP="00515B5D">
            <w:pPr>
              <w:spacing w:line="276" w:lineRule="auto"/>
              <w:jc w:val="center"/>
              <w:rPr>
                <w:rFonts w:ascii="Gill Sans MT" w:hAnsi="Gill Sans MT"/>
              </w:rPr>
            </w:pPr>
            <w:r>
              <w:rPr>
                <w:rFonts w:ascii="Gill Sans MT" w:hAnsi="Gill Sans MT"/>
              </w:rPr>
              <w:t>Personal Traits</w:t>
            </w:r>
          </w:p>
        </w:tc>
      </w:tr>
      <w:tr w:rsidR="00515B5D" w14:paraId="78CCB5A2" w14:textId="77777777" w:rsidTr="0063353C">
        <w:tc>
          <w:tcPr>
            <w:tcW w:w="10790" w:type="dxa"/>
            <w:gridSpan w:val="2"/>
            <w:shd w:val="clear" w:color="auto" w:fill="DAE9F7" w:themeFill="text2" w:themeFillTint="1A"/>
          </w:tcPr>
          <w:p w14:paraId="44E0A2A7" w14:textId="47F9FB98" w:rsidR="00515B5D" w:rsidRDefault="00515B5D" w:rsidP="00515B5D">
            <w:pPr>
              <w:spacing w:line="276" w:lineRule="auto"/>
              <w:jc w:val="center"/>
              <w:rPr>
                <w:rFonts w:ascii="Gill Sans MT" w:hAnsi="Gill Sans MT"/>
              </w:rPr>
            </w:pPr>
            <w:r w:rsidRPr="051A04C6">
              <w:rPr>
                <w:rFonts w:ascii="Gill Sans MT" w:hAnsi="Gill Sans MT"/>
              </w:rPr>
              <w:t>The successful candidate will:</w:t>
            </w:r>
          </w:p>
        </w:tc>
      </w:tr>
      <w:tr w:rsidR="00515B5D" w14:paraId="7BAF3A89" w14:textId="77777777" w:rsidTr="051A04C6">
        <w:tc>
          <w:tcPr>
            <w:tcW w:w="10790" w:type="dxa"/>
            <w:gridSpan w:val="2"/>
          </w:tcPr>
          <w:p w14:paraId="53F53BB9" w14:textId="5659FB15" w:rsidR="00515B5D" w:rsidRDefault="00515B5D" w:rsidP="00515B5D">
            <w:pPr>
              <w:pStyle w:val="ListParagraph"/>
              <w:numPr>
                <w:ilvl w:val="0"/>
                <w:numId w:val="1"/>
              </w:numPr>
              <w:spacing w:line="276" w:lineRule="auto"/>
              <w:jc w:val="both"/>
              <w:rPr>
                <w:rFonts w:ascii="Gill Sans MT" w:hAnsi="Gill Sans MT"/>
              </w:rPr>
            </w:pPr>
            <w:r w:rsidRPr="051A04C6">
              <w:rPr>
                <w:rFonts w:ascii="Gill Sans MT" w:hAnsi="Gill Sans MT"/>
              </w:rPr>
              <w:t xml:space="preserve">Appreciate the differences between people regardless of ability or background and treat peoples’ values, beliefs, cultures and lifestyles with respect and dignity </w:t>
            </w:r>
            <w:proofErr w:type="gramStart"/>
            <w:r w:rsidRPr="051A04C6">
              <w:rPr>
                <w:rFonts w:ascii="Gill Sans MT" w:hAnsi="Gill Sans MT"/>
              </w:rPr>
              <w:t>at all times</w:t>
            </w:r>
            <w:proofErr w:type="gramEnd"/>
            <w:r w:rsidRPr="051A04C6">
              <w:rPr>
                <w:rFonts w:ascii="Gill Sans MT" w:hAnsi="Gill Sans MT"/>
              </w:rPr>
              <w:t>.</w:t>
            </w:r>
          </w:p>
          <w:p w14:paraId="65AFF8D8" w14:textId="173AB770" w:rsidR="00515B5D" w:rsidRDefault="00515B5D" w:rsidP="00515B5D">
            <w:pPr>
              <w:pStyle w:val="ListParagraph"/>
              <w:numPr>
                <w:ilvl w:val="0"/>
                <w:numId w:val="1"/>
              </w:numPr>
              <w:spacing w:line="276" w:lineRule="auto"/>
              <w:jc w:val="both"/>
              <w:rPr>
                <w:rFonts w:ascii="Gill Sans MT" w:hAnsi="Gill Sans MT"/>
              </w:rPr>
            </w:pPr>
            <w:r w:rsidRPr="051A04C6">
              <w:rPr>
                <w:rFonts w:ascii="Gill Sans MT" w:hAnsi="Gill Sans MT"/>
              </w:rPr>
              <w:t xml:space="preserve">Understand the boundaries of appropriate </w:t>
            </w:r>
            <w:r w:rsidR="63EC84BC" w:rsidRPr="051A04C6">
              <w:rPr>
                <w:rFonts w:ascii="Gill Sans MT" w:hAnsi="Gill Sans MT"/>
              </w:rPr>
              <w:t>behavior</w:t>
            </w:r>
            <w:r w:rsidRPr="051A04C6">
              <w:rPr>
                <w:rFonts w:ascii="Gill Sans MT" w:hAnsi="Gill Sans MT"/>
              </w:rPr>
              <w:t xml:space="preserve"> when working with children and young people and always act in a way that respects these boundaries.</w:t>
            </w:r>
          </w:p>
          <w:p w14:paraId="307980F4" w14:textId="054A3F4B" w:rsidR="00515B5D" w:rsidRDefault="00515B5D" w:rsidP="00515B5D">
            <w:pPr>
              <w:pStyle w:val="ListParagraph"/>
              <w:numPr>
                <w:ilvl w:val="0"/>
                <w:numId w:val="1"/>
              </w:numPr>
              <w:spacing w:line="276" w:lineRule="auto"/>
              <w:jc w:val="both"/>
              <w:rPr>
                <w:rFonts w:ascii="Gill Sans MT" w:hAnsi="Gill Sans MT"/>
              </w:rPr>
            </w:pPr>
            <w:r w:rsidRPr="051A04C6">
              <w:rPr>
                <w:rFonts w:ascii="Gill Sans MT" w:hAnsi="Gill Sans MT"/>
              </w:rPr>
              <w:t>Understand the principles of confidentiality and adhere to them in respect to the information available within the workplace.</w:t>
            </w:r>
          </w:p>
          <w:p w14:paraId="2A5C402B" w14:textId="4BCA28EE" w:rsidR="00515B5D" w:rsidRDefault="4AC1DB2D" w:rsidP="00515B5D">
            <w:pPr>
              <w:pStyle w:val="ListParagraph"/>
              <w:numPr>
                <w:ilvl w:val="0"/>
                <w:numId w:val="1"/>
              </w:numPr>
              <w:spacing w:line="276" w:lineRule="auto"/>
              <w:jc w:val="both"/>
              <w:rPr>
                <w:rFonts w:ascii="Gill Sans MT" w:hAnsi="Gill Sans MT"/>
              </w:rPr>
            </w:pPr>
            <w:r w:rsidRPr="051A04C6">
              <w:rPr>
                <w:rFonts w:ascii="Gill Sans MT" w:hAnsi="Gill Sans MT"/>
              </w:rPr>
              <w:t>Have v</w:t>
            </w:r>
            <w:r w:rsidR="00515B5D" w:rsidRPr="051A04C6">
              <w:rPr>
                <w:rFonts w:ascii="Gill Sans MT" w:hAnsi="Gill Sans MT"/>
              </w:rPr>
              <w:t xml:space="preserve">alues </w:t>
            </w:r>
            <w:r w:rsidR="5150780A" w:rsidRPr="051A04C6">
              <w:rPr>
                <w:rFonts w:ascii="Gill Sans MT" w:hAnsi="Gill Sans MT"/>
              </w:rPr>
              <w:t xml:space="preserve">that </w:t>
            </w:r>
            <w:r w:rsidR="00515B5D" w:rsidRPr="051A04C6">
              <w:rPr>
                <w:rFonts w:ascii="Gill Sans MT" w:hAnsi="Gill Sans MT"/>
              </w:rPr>
              <w:t xml:space="preserve">align with the ethos and culture of </w:t>
            </w:r>
            <w:r w:rsidR="004D668A">
              <w:rPr>
                <w:rFonts w:ascii="Gill Sans MT" w:hAnsi="Gill Sans MT"/>
              </w:rPr>
              <w:t>Grove Learning Trust.</w:t>
            </w:r>
          </w:p>
          <w:p w14:paraId="7D4AC5EC" w14:textId="77777777" w:rsidR="00515B5D" w:rsidRDefault="00515B5D" w:rsidP="00515B5D">
            <w:pPr>
              <w:spacing w:line="276" w:lineRule="auto"/>
              <w:jc w:val="both"/>
              <w:rPr>
                <w:rFonts w:ascii="Gill Sans MT" w:hAnsi="Gill Sans MT"/>
              </w:rPr>
            </w:pPr>
          </w:p>
          <w:p w14:paraId="376B993A" w14:textId="77777777" w:rsidR="00515B5D" w:rsidRDefault="00515B5D" w:rsidP="00515B5D">
            <w:pPr>
              <w:spacing w:line="276" w:lineRule="auto"/>
              <w:jc w:val="both"/>
              <w:rPr>
                <w:rFonts w:ascii="Gill Sans MT" w:hAnsi="Gill Sans MT"/>
              </w:rPr>
            </w:pPr>
          </w:p>
          <w:p w14:paraId="79B04E0D" w14:textId="77777777" w:rsidR="00515B5D" w:rsidRDefault="00515B5D" w:rsidP="00515B5D">
            <w:pPr>
              <w:spacing w:line="276" w:lineRule="auto"/>
              <w:jc w:val="both"/>
              <w:rPr>
                <w:rFonts w:ascii="Gill Sans MT" w:hAnsi="Gill Sans MT"/>
              </w:rPr>
            </w:pPr>
          </w:p>
        </w:tc>
      </w:tr>
    </w:tbl>
    <w:p w14:paraId="38F8B96E" w14:textId="77777777" w:rsidR="00DB68DE" w:rsidRPr="00DB68DE" w:rsidRDefault="00DB68DE" w:rsidP="00DB68DE">
      <w:pPr>
        <w:jc w:val="both"/>
        <w:rPr>
          <w:rFonts w:ascii="Gill Sans MT" w:hAnsi="Gill Sans MT"/>
        </w:rPr>
      </w:pPr>
    </w:p>
    <w:sectPr w:rsidR="00DB68DE" w:rsidRPr="00DB68DE" w:rsidSect="00C67F78">
      <w:headerReference w:type="default" r:id="rId10"/>
      <w:pgSz w:w="12240" w:h="15840"/>
      <w:pgMar w:top="720" w:right="720" w:bottom="720" w:left="720" w:header="720" w:footer="720" w:gutter="0"/>
      <w:pgBorders w:offsetFrom="page">
        <w:top w:val="single" w:sz="12" w:space="24" w:color="275317" w:themeColor="accent6" w:themeShade="80"/>
        <w:left w:val="single" w:sz="12" w:space="24" w:color="275317" w:themeColor="accent6" w:themeShade="80"/>
        <w:bottom w:val="single" w:sz="12" w:space="24" w:color="275317" w:themeColor="accent6" w:themeShade="80"/>
        <w:right w:val="single" w:sz="12" w:space="24" w:color="275317" w:themeColor="accent6"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6E3B6" w14:textId="77777777" w:rsidR="001E27F6" w:rsidRDefault="001E27F6" w:rsidP="00C67F78">
      <w:pPr>
        <w:spacing w:after="0" w:line="240" w:lineRule="auto"/>
      </w:pPr>
      <w:r>
        <w:separator/>
      </w:r>
    </w:p>
  </w:endnote>
  <w:endnote w:type="continuationSeparator" w:id="0">
    <w:p w14:paraId="1F1204AA" w14:textId="77777777" w:rsidR="001E27F6" w:rsidRDefault="001E27F6" w:rsidP="00C6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5F9E" w14:textId="77777777" w:rsidR="001E27F6" w:rsidRDefault="001E27F6" w:rsidP="00C67F78">
      <w:pPr>
        <w:spacing w:after="0" w:line="240" w:lineRule="auto"/>
      </w:pPr>
      <w:r>
        <w:separator/>
      </w:r>
    </w:p>
  </w:footnote>
  <w:footnote w:type="continuationSeparator" w:id="0">
    <w:p w14:paraId="12E14E35" w14:textId="77777777" w:rsidR="001E27F6" w:rsidRDefault="001E27F6" w:rsidP="00C67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5961" w14:textId="047F3FEE" w:rsidR="00C67F78" w:rsidRDefault="0035456D" w:rsidP="00C67F78">
    <w:pPr>
      <w:pStyle w:val="Header"/>
      <w:jc w:val="right"/>
    </w:pPr>
    <w:r>
      <w:rPr>
        <w:noProof/>
      </w:rPr>
      <w:drawing>
        <wp:inline distT="0" distB="0" distL="0" distR="0" wp14:anchorId="394782E2" wp14:editId="691FD019">
          <wp:extent cx="1638300" cy="666115"/>
          <wp:effectExtent l="0" t="0" r="0" b="635"/>
          <wp:docPr id="659567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66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487"/>
    <w:multiLevelType w:val="hybridMultilevel"/>
    <w:tmpl w:val="9794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E200C"/>
    <w:multiLevelType w:val="hybridMultilevel"/>
    <w:tmpl w:val="91EEC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7501B"/>
    <w:multiLevelType w:val="hybridMultilevel"/>
    <w:tmpl w:val="A56C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F64E2"/>
    <w:multiLevelType w:val="hybridMultilevel"/>
    <w:tmpl w:val="0AB2AE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965D3F"/>
    <w:multiLevelType w:val="hybridMultilevel"/>
    <w:tmpl w:val="F7DC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D2C57"/>
    <w:multiLevelType w:val="hybridMultilevel"/>
    <w:tmpl w:val="CD246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E5E28"/>
    <w:multiLevelType w:val="hybridMultilevel"/>
    <w:tmpl w:val="1A3E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2581C"/>
    <w:multiLevelType w:val="hybridMultilevel"/>
    <w:tmpl w:val="E63AE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B14F3"/>
    <w:multiLevelType w:val="hybridMultilevel"/>
    <w:tmpl w:val="BBE6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A71C1"/>
    <w:multiLevelType w:val="hybridMultilevel"/>
    <w:tmpl w:val="B7B2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5794D"/>
    <w:multiLevelType w:val="hybridMultilevel"/>
    <w:tmpl w:val="B736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5B08E"/>
    <w:multiLevelType w:val="hybridMultilevel"/>
    <w:tmpl w:val="BC78FFFC"/>
    <w:lvl w:ilvl="0" w:tplc="14C2C51C">
      <w:start w:val="1"/>
      <w:numFmt w:val="bullet"/>
      <w:lvlText w:val=""/>
      <w:lvlJc w:val="left"/>
      <w:pPr>
        <w:ind w:left="720" w:hanging="360"/>
      </w:pPr>
      <w:rPr>
        <w:rFonts w:ascii="Symbol" w:hAnsi="Symbol" w:hint="default"/>
      </w:rPr>
    </w:lvl>
    <w:lvl w:ilvl="1" w:tplc="809A2B34">
      <w:start w:val="1"/>
      <w:numFmt w:val="bullet"/>
      <w:lvlText w:val="o"/>
      <w:lvlJc w:val="left"/>
      <w:pPr>
        <w:ind w:left="1440" w:hanging="360"/>
      </w:pPr>
      <w:rPr>
        <w:rFonts w:ascii="Courier New" w:hAnsi="Courier New" w:hint="default"/>
      </w:rPr>
    </w:lvl>
    <w:lvl w:ilvl="2" w:tplc="BBB6CBFE">
      <w:start w:val="1"/>
      <w:numFmt w:val="bullet"/>
      <w:lvlText w:val=""/>
      <w:lvlJc w:val="left"/>
      <w:pPr>
        <w:ind w:left="2160" w:hanging="360"/>
      </w:pPr>
      <w:rPr>
        <w:rFonts w:ascii="Wingdings" w:hAnsi="Wingdings" w:hint="default"/>
      </w:rPr>
    </w:lvl>
    <w:lvl w:ilvl="3" w:tplc="508435D6">
      <w:start w:val="1"/>
      <w:numFmt w:val="bullet"/>
      <w:lvlText w:val=""/>
      <w:lvlJc w:val="left"/>
      <w:pPr>
        <w:ind w:left="2880" w:hanging="360"/>
      </w:pPr>
      <w:rPr>
        <w:rFonts w:ascii="Symbol" w:hAnsi="Symbol" w:hint="default"/>
      </w:rPr>
    </w:lvl>
    <w:lvl w:ilvl="4" w:tplc="99B894CC">
      <w:start w:val="1"/>
      <w:numFmt w:val="bullet"/>
      <w:lvlText w:val="o"/>
      <w:lvlJc w:val="left"/>
      <w:pPr>
        <w:ind w:left="3600" w:hanging="360"/>
      </w:pPr>
      <w:rPr>
        <w:rFonts w:ascii="Courier New" w:hAnsi="Courier New" w:hint="default"/>
      </w:rPr>
    </w:lvl>
    <w:lvl w:ilvl="5" w:tplc="E0E68050">
      <w:start w:val="1"/>
      <w:numFmt w:val="bullet"/>
      <w:lvlText w:val=""/>
      <w:lvlJc w:val="left"/>
      <w:pPr>
        <w:ind w:left="4320" w:hanging="360"/>
      </w:pPr>
      <w:rPr>
        <w:rFonts w:ascii="Wingdings" w:hAnsi="Wingdings" w:hint="default"/>
      </w:rPr>
    </w:lvl>
    <w:lvl w:ilvl="6" w:tplc="F5DA3AF4">
      <w:start w:val="1"/>
      <w:numFmt w:val="bullet"/>
      <w:lvlText w:val=""/>
      <w:lvlJc w:val="left"/>
      <w:pPr>
        <w:ind w:left="5040" w:hanging="360"/>
      </w:pPr>
      <w:rPr>
        <w:rFonts w:ascii="Symbol" w:hAnsi="Symbol" w:hint="default"/>
      </w:rPr>
    </w:lvl>
    <w:lvl w:ilvl="7" w:tplc="1400A50E">
      <w:start w:val="1"/>
      <w:numFmt w:val="bullet"/>
      <w:lvlText w:val="o"/>
      <w:lvlJc w:val="left"/>
      <w:pPr>
        <w:ind w:left="5760" w:hanging="360"/>
      </w:pPr>
      <w:rPr>
        <w:rFonts w:ascii="Courier New" w:hAnsi="Courier New" w:hint="default"/>
      </w:rPr>
    </w:lvl>
    <w:lvl w:ilvl="8" w:tplc="8AC2BA36">
      <w:start w:val="1"/>
      <w:numFmt w:val="bullet"/>
      <w:lvlText w:val=""/>
      <w:lvlJc w:val="left"/>
      <w:pPr>
        <w:ind w:left="6480" w:hanging="360"/>
      </w:pPr>
      <w:rPr>
        <w:rFonts w:ascii="Wingdings" w:hAnsi="Wingdings" w:hint="default"/>
      </w:rPr>
    </w:lvl>
  </w:abstractNum>
  <w:abstractNum w:abstractNumId="12" w15:restartNumberingAfterBreak="0">
    <w:nsid w:val="511132C4"/>
    <w:multiLevelType w:val="hybridMultilevel"/>
    <w:tmpl w:val="B024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7072AC"/>
    <w:multiLevelType w:val="hybridMultilevel"/>
    <w:tmpl w:val="F24A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563DE3"/>
    <w:multiLevelType w:val="hybridMultilevel"/>
    <w:tmpl w:val="C116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6C4E3C"/>
    <w:multiLevelType w:val="hybridMultilevel"/>
    <w:tmpl w:val="377CF980"/>
    <w:lvl w:ilvl="0" w:tplc="D8DCE79E">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12D72"/>
    <w:multiLevelType w:val="hybridMultilevel"/>
    <w:tmpl w:val="2F7E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71682">
    <w:abstractNumId w:val="11"/>
  </w:num>
  <w:num w:numId="2" w16cid:durableId="1769429655">
    <w:abstractNumId w:val="2"/>
  </w:num>
  <w:num w:numId="3" w16cid:durableId="338582828">
    <w:abstractNumId w:val="5"/>
  </w:num>
  <w:num w:numId="4" w16cid:durableId="1376657677">
    <w:abstractNumId w:val="6"/>
  </w:num>
  <w:num w:numId="5" w16cid:durableId="655110648">
    <w:abstractNumId w:val="9"/>
  </w:num>
  <w:num w:numId="6" w16cid:durableId="698630641">
    <w:abstractNumId w:val="16"/>
  </w:num>
  <w:num w:numId="7" w16cid:durableId="1605919056">
    <w:abstractNumId w:val="10"/>
  </w:num>
  <w:num w:numId="8" w16cid:durableId="1897744008">
    <w:abstractNumId w:val="14"/>
  </w:num>
  <w:num w:numId="9" w16cid:durableId="1737783541">
    <w:abstractNumId w:val="4"/>
  </w:num>
  <w:num w:numId="10" w16cid:durableId="1639728726">
    <w:abstractNumId w:val="7"/>
  </w:num>
  <w:num w:numId="11" w16cid:durableId="55055946">
    <w:abstractNumId w:val="13"/>
  </w:num>
  <w:num w:numId="12" w16cid:durableId="304551923">
    <w:abstractNumId w:val="1"/>
  </w:num>
  <w:num w:numId="13" w16cid:durableId="1515341526">
    <w:abstractNumId w:val="8"/>
  </w:num>
  <w:num w:numId="14" w16cid:durableId="1506284231">
    <w:abstractNumId w:val="3"/>
  </w:num>
  <w:num w:numId="15" w16cid:durableId="304438291">
    <w:abstractNumId w:val="0"/>
  </w:num>
  <w:num w:numId="16" w16cid:durableId="407576439">
    <w:abstractNumId w:val="15"/>
  </w:num>
  <w:num w:numId="17" w16cid:durableId="17118812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78"/>
    <w:rsid w:val="000211EA"/>
    <w:rsid w:val="000279F3"/>
    <w:rsid w:val="00030C42"/>
    <w:rsid w:val="000679F1"/>
    <w:rsid w:val="00082EBE"/>
    <w:rsid w:val="000B1624"/>
    <w:rsid w:val="000C177B"/>
    <w:rsid w:val="000F5972"/>
    <w:rsid w:val="00113BB8"/>
    <w:rsid w:val="00114DAB"/>
    <w:rsid w:val="00177950"/>
    <w:rsid w:val="001B744C"/>
    <w:rsid w:val="001C3B50"/>
    <w:rsid w:val="001E27F6"/>
    <w:rsid w:val="00222C41"/>
    <w:rsid w:val="002355DD"/>
    <w:rsid w:val="002A6C2D"/>
    <w:rsid w:val="002B1891"/>
    <w:rsid w:val="002C1261"/>
    <w:rsid w:val="002F1706"/>
    <w:rsid w:val="0031064E"/>
    <w:rsid w:val="0035456D"/>
    <w:rsid w:val="00364D1F"/>
    <w:rsid w:val="003D5F7B"/>
    <w:rsid w:val="00434C91"/>
    <w:rsid w:val="00451862"/>
    <w:rsid w:val="00451C17"/>
    <w:rsid w:val="004907D6"/>
    <w:rsid w:val="004A255C"/>
    <w:rsid w:val="004A7A60"/>
    <w:rsid w:val="004B60F5"/>
    <w:rsid w:val="004D668A"/>
    <w:rsid w:val="004F72CA"/>
    <w:rsid w:val="0050441F"/>
    <w:rsid w:val="00515B5D"/>
    <w:rsid w:val="00530D08"/>
    <w:rsid w:val="00537626"/>
    <w:rsid w:val="00542B91"/>
    <w:rsid w:val="00563F39"/>
    <w:rsid w:val="00572B0F"/>
    <w:rsid w:val="00573DDB"/>
    <w:rsid w:val="0059519B"/>
    <w:rsid w:val="005B2D5B"/>
    <w:rsid w:val="005D27DC"/>
    <w:rsid w:val="006041A6"/>
    <w:rsid w:val="0063353C"/>
    <w:rsid w:val="00687861"/>
    <w:rsid w:val="006A5612"/>
    <w:rsid w:val="006F17B0"/>
    <w:rsid w:val="00700CE7"/>
    <w:rsid w:val="00752FF8"/>
    <w:rsid w:val="00766C07"/>
    <w:rsid w:val="00796382"/>
    <w:rsid w:val="007A4C12"/>
    <w:rsid w:val="007E2C6B"/>
    <w:rsid w:val="00817F01"/>
    <w:rsid w:val="0082646C"/>
    <w:rsid w:val="008C6EA7"/>
    <w:rsid w:val="008F33A7"/>
    <w:rsid w:val="009647B0"/>
    <w:rsid w:val="0096755D"/>
    <w:rsid w:val="00987FCF"/>
    <w:rsid w:val="009C2F09"/>
    <w:rsid w:val="009E26AF"/>
    <w:rsid w:val="00A67169"/>
    <w:rsid w:val="00A702F5"/>
    <w:rsid w:val="00AA131F"/>
    <w:rsid w:val="00AC2B65"/>
    <w:rsid w:val="00AE48DD"/>
    <w:rsid w:val="00AE56AC"/>
    <w:rsid w:val="00B66B1B"/>
    <w:rsid w:val="00B83083"/>
    <w:rsid w:val="00B94713"/>
    <w:rsid w:val="00BA5F6C"/>
    <w:rsid w:val="00BD1991"/>
    <w:rsid w:val="00C530E5"/>
    <w:rsid w:val="00C67C1B"/>
    <w:rsid w:val="00C67F78"/>
    <w:rsid w:val="00C82A83"/>
    <w:rsid w:val="00CA7454"/>
    <w:rsid w:val="00D861E6"/>
    <w:rsid w:val="00DB68DE"/>
    <w:rsid w:val="00E16190"/>
    <w:rsid w:val="00E61DE0"/>
    <w:rsid w:val="00E646DA"/>
    <w:rsid w:val="00E8625F"/>
    <w:rsid w:val="00EA4D76"/>
    <w:rsid w:val="00EC50E8"/>
    <w:rsid w:val="00ED0B45"/>
    <w:rsid w:val="00ED16E9"/>
    <w:rsid w:val="00ED26E4"/>
    <w:rsid w:val="00F02D25"/>
    <w:rsid w:val="00F1596F"/>
    <w:rsid w:val="00F941A5"/>
    <w:rsid w:val="00FD520C"/>
    <w:rsid w:val="00FE382E"/>
    <w:rsid w:val="051A04C6"/>
    <w:rsid w:val="1294062A"/>
    <w:rsid w:val="4AC1DB2D"/>
    <w:rsid w:val="4CFAAD2C"/>
    <w:rsid w:val="5150780A"/>
    <w:rsid w:val="553B0A5B"/>
    <w:rsid w:val="63EC84BC"/>
    <w:rsid w:val="6D61C04A"/>
    <w:rsid w:val="7149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A1E3"/>
  <w15:chartTrackingRefBased/>
  <w15:docId w15:val="{A560E521-59D0-4811-BF0A-1E13758E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F78"/>
    <w:rPr>
      <w:rFonts w:eastAsiaTheme="majorEastAsia" w:cstheme="majorBidi"/>
      <w:color w:val="272727" w:themeColor="text1" w:themeTint="D8"/>
    </w:rPr>
  </w:style>
  <w:style w:type="paragraph" w:styleId="Title">
    <w:name w:val="Title"/>
    <w:basedOn w:val="Normal"/>
    <w:next w:val="Normal"/>
    <w:link w:val="TitleChar"/>
    <w:uiPriority w:val="10"/>
    <w:qFormat/>
    <w:rsid w:val="00C67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F78"/>
    <w:pPr>
      <w:spacing w:before="160"/>
      <w:jc w:val="center"/>
    </w:pPr>
    <w:rPr>
      <w:i/>
      <w:iCs/>
      <w:color w:val="404040" w:themeColor="text1" w:themeTint="BF"/>
    </w:rPr>
  </w:style>
  <w:style w:type="character" w:customStyle="1" w:styleId="QuoteChar">
    <w:name w:val="Quote Char"/>
    <w:basedOn w:val="DefaultParagraphFont"/>
    <w:link w:val="Quote"/>
    <w:uiPriority w:val="29"/>
    <w:rsid w:val="00C67F78"/>
    <w:rPr>
      <w:i/>
      <w:iCs/>
      <w:color w:val="404040" w:themeColor="text1" w:themeTint="BF"/>
    </w:rPr>
  </w:style>
  <w:style w:type="paragraph" w:styleId="ListParagraph">
    <w:name w:val="List Paragraph"/>
    <w:basedOn w:val="Normal"/>
    <w:uiPriority w:val="34"/>
    <w:qFormat/>
    <w:rsid w:val="00C67F78"/>
    <w:pPr>
      <w:ind w:left="720"/>
      <w:contextualSpacing/>
    </w:pPr>
  </w:style>
  <w:style w:type="character" w:styleId="IntenseEmphasis">
    <w:name w:val="Intense Emphasis"/>
    <w:basedOn w:val="DefaultParagraphFont"/>
    <w:uiPriority w:val="21"/>
    <w:qFormat/>
    <w:rsid w:val="00C67F78"/>
    <w:rPr>
      <w:i/>
      <w:iCs/>
      <w:color w:val="0F4761" w:themeColor="accent1" w:themeShade="BF"/>
    </w:rPr>
  </w:style>
  <w:style w:type="paragraph" w:styleId="IntenseQuote">
    <w:name w:val="Intense Quote"/>
    <w:basedOn w:val="Normal"/>
    <w:next w:val="Normal"/>
    <w:link w:val="IntenseQuoteChar"/>
    <w:uiPriority w:val="30"/>
    <w:qFormat/>
    <w:rsid w:val="00C67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F78"/>
    <w:rPr>
      <w:i/>
      <w:iCs/>
      <w:color w:val="0F4761" w:themeColor="accent1" w:themeShade="BF"/>
    </w:rPr>
  </w:style>
  <w:style w:type="character" w:styleId="IntenseReference">
    <w:name w:val="Intense Reference"/>
    <w:basedOn w:val="DefaultParagraphFont"/>
    <w:uiPriority w:val="32"/>
    <w:qFormat/>
    <w:rsid w:val="00C67F78"/>
    <w:rPr>
      <w:b/>
      <w:bCs/>
      <w:smallCaps/>
      <w:color w:val="0F4761" w:themeColor="accent1" w:themeShade="BF"/>
      <w:spacing w:val="5"/>
    </w:rPr>
  </w:style>
  <w:style w:type="paragraph" w:styleId="Header">
    <w:name w:val="header"/>
    <w:basedOn w:val="Normal"/>
    <w:link w:val="HeaderChar"/>
    <w:uiPriority w:val="99"/>
    <w:unhideWhenUsed/>
    <w:rsid w:val="00C67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78"/>
  </w:style>
  <w:style w:type="paragraph" w:styleId="Footer">
    <w:name w:val="footer"/>
    <w:basedOn w:val="Normal"/>
    <w:link w:val="FooterChar"/>
    <w:uiPriority w:val="99"/>
    <w:unhideWhenUsed/>
    <w:rsid w:val="00C67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78"/>
  </w:style>
  <w:style w:type="table" w:styleId="TableGrid">
    <w:name w:val="Table Grid"/>
    <w:basedOn w:val="TableNormal"/>
    <w:uiPriority w:val="39"/>
    <w:rsid w:val="00C6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211EA"/>
  </w:style>
  <w:style w:type="character" w:customStyle="1" w:styleId="eop">
    <w:name w:val="eop"/>
    <w:basedOn w:val="DefaultParagraphFont"/>
    <w:rsid w:val="000211EA"/>
  </w:style>
  <w:style w:type="paragraph" w:customStyle="1" w:styleId="paragraph">
    <w:name w:val="paragraph"/>
    <w:basedOn w:val="Normal"/>
    <w:rsid w:val="000211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xw35096796">
    <w:name w:val="scxw35096796"/>
    <w:basedOn w:val="DefaultParagraphFont"/>
    <w:rsid w:val="000211EA"/>
  </w:style>
  <w:style w:type="character" w:customStyle="1" w:styleId="scxw230115908">
    <w:name w:val="scxw230115908"/>
    <w:basedOn w:val="DefaultParagraphFont"/>
    <w:rsid w:val="00021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AF03A98203A43B18A9779C3FBB783" ma:contentTypeVersion="17" ma:contentTypeDescription="Create a new document." ma:contentTypeScope="" ma:versionID="edef37c2f0c08fdd7ebd406d5646f59a">
  <xsd:schema xmlns:xsd="http://www.w3.org/2001/XMLSchema" xmlns:xs="http://www.w3.org/2001/XMLSchema" xmlns:p="http://schemas.microsoft.com/office/2006/metadata/properties" xmlns:ns1="http://schemas.microsoft.com/sharepoint/v3" xmlns:ns2="8e0cf5e7-87b2-42e8-8109-2e34335b3c26" xmlns:ns3="7b0fbb54-b2d9-49a1-8797-911fa3acbc3d" targetNamespace="http://schemas.microsoft.com/office/2006/metadata/properties" ma:root="true" ma:fieldsID="3a4b009b4104c5815b3be8b34f37e3ee" ns1:_="" ns2:_="" ns3:_="">
    <xsd:import namespace="http://schemas.microsoft.com/sharepoint/v3"/>
    <xsd:import namespace="8e0cf5e7-87b2-42e8-8109-2e34335b3c26"/>
    <xsd:import namespace="7b0fbb54-b2d9-49a1-8797-911fa3acb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cf5e7-87b2-42e8-8109-2e34335b3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fbb54-b2d9-49a1-8797-911fa3acbc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2470de-40e4-46de-93ef-3b15e8d90648}" ma:internalName="TaxCatchAll" ma:showField="CatchAllData" ma:web="7b0fbb54-b2d9-49a1-8797-911fa3acbc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0fbb54-b2d9-49a1-8797-911fa3acbc3d" xsi:nil="true"/>
    <lcf76f155ced4ddcb4097134ff3c332f xmlns="8e0cf5e7-87b2-42e8-8109-2e34335b3c2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68AC3-90B9-4C8F-BDCE-E46A5836B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0cf5e7-87b2-42e8-8109-2e34335b3c26"/>
    <ds:schemaRef ds:uri="7b0fbb54-b2d9-49a1-8797-911fa3acb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68AF7-3950-42E8-A794-B1BA16C33A5A}">
  <ds:schemaRefs>
    <ds:schemaRef ds:uri="http://schemas.microsoft.com/office/2006/metadata/properties"/>
    <ds:schemaRef ds:uri="http://schemas.microsoft.com/office/infopath/2007/PartnerControls"/>
    <ds:schemaRef ds:uri="7b0fbb54-b2d9-49a1-8797-911fa3acbc3d"/>
    <ds:schemaRef ds:uri="8e0cf5e7-87b2-42e8-8109-2e34335b3c26"/>
    <ds:schemaRef ds:uri="http://schemas.microsoft.com/sharepoint/v3"/>
  </ds:schemaRefs>
</ds:datastoreItem>
</file>

<file path=customXml/itemProps3.xml><?xml version="1.0" encoding="utf-8"?>
<ds:datastoreItem xmlns:ds="http://schemas.openxmlformats.org/officeDocument/2006/customXml" ds:itemID="{5393BFF7-EC04-40C7-B16D-25D62BB74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1170</Words>
  <Characters>6675</Characters>
  <Application>Microsoft Office Word</Application>
  <DocSecurity>4</DocSecurity>
  <Lines>55</Lines>
  <Paragraphs>15</Paragraphs>
  <ScaleCrop>false</ScaleCrop>
  <Company>The White Horse Federation</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Twine</dc:creator>
  <cp:keywords/>
  <dc:description/>
  <cp:lastModifiedBy>Jennie Burchell</cp:lastModifiedBy>
  <cp:revision>2</cp:revision>
  <dcterms:created xsi:type="dcterms:W3CDTF">2026-05-06T10:23:00Z</dcterms:created>
  <dcterms:modified xsi:type="dcterms:W3CDTF">2026-05-06T10:23:00Z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0x0101009FDAF03A98203A43B18A9779C3FBB783</vt:lpwstr>
  </property>
  <property fmtid="{D5CDD505-2E9C-101B-9397-08002B2CF9AE}" pid="3" name="MediaServiceImageTags">
    <vt:lpwstr/>
  </property>
</Properties>
</file>