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14:paraId="593C4CFE" wp14:textId="6180F801">
      <w:pPr>
        <w:pStyle w:val="Heading1"/>
      </w:pPr>
      <w:r w:rsidR="5C1B3E37">
        <w:rPr/>
        <w:t>Teaching Assistant &amp; Student Coach (1:1 Role with Personal Care &amp; Personal Assistant Responsibilities) with RISE SPACE</w:t>
      </w:r>
    </w:p>
    <w:p w:rsidR="5C1B3E37" w:rsidP="5C1B3E37" w:rsidRDefault="5C1B3E37" w14:paraId="239B175C" w14:textId="101BF681">
      <w:pPr>
        <w:pStyle w:val="Normal"/>
      </w:pPr>
    </w:p>
    <w:p w:rsidR="034106FB" w:rsidP="5C1B3E37" w:rsidRDefault="034106FB" w14:paraId="07C4E830" w14:textId="301B33C2">
      <w:pPr>
        <w:spacing w:before="0" w:beforeAutospacing="off" w:after="160" w:afterAutospacing="off" w:line="257" w:lineRule="auto"/>
      </w:pPr>
      <w:r w:rsidRPr="5C1B3E37" w:rsidR="034106FB">
        <w:rPr>
          <w:rFonts w:ascii="Calibri" w:hAnsi="Calibri" w:eastAsia="Calibri" w:cs="Calibri"/>
          <w:b w:val="1"/>
          <w:bCs w:val="1"/>
          <w:noProof w:val="0"/>
          <w:sz w:val="22"/>
          <w:szCs w:val="22"/>
          <w:lang w:val="en-US"/>
        </w:rPr>
        <w:t xml:space="preserve">“RISE are </w:t>
      </w:r>
      <w:r w:rsidRPr="5C1B3E37" w:rsidR="034106FB">
        <w:rPr>
          <w:rFonts w:ascii="Calibri" w:hAnsi="Calibri" w:eastAsia="Calibri" w:cs="Calibri"/>
          <w:b w:val="1"/>
          <w:bCs w:val="1"/>
          <w:noProof w:val="0"/>
          <w:sz w:val="22"/>
          <w:szCs w:val="22"/>
          <w:lang w:val="en-US"/>
        </w:rPr>
        <w:t>Revolutionising</w:t>
      </w:r>
      <w:r w:rsidRPr="5C1B3E37" w:rsidR="034106FB">
        <w:rPr>
          <w:rFonts w:ascii="Calibri" w:hAnsi="Calibri" w:eastAsia="Calibri" w:cs="Calibri"/>
          <w:b w:val="1"/>
          <w:bCs w:val="1"/>
          <w:noProof w:val="0"/>
          <w:sz w:val="22"/>
          <w:szCs w:val="22"/>
          <w:lang w:val="en-US"/>
        </w:rPr>
        <w:t xml:space="preserve"> SEND Education for aspirational learning, personal </w:t>
      </w:r>
      <w:r w:rsidRPr="5C1B3E37" w:rsidR="034106FB">
        <w:rPr>
          <w:rFonts w:ascii="Calibri" w:hAnsi="Calibri" w:eastAsia="Calibri" w:cs="Calibri"/>
          <w:b w:val="1"/>
          <w:bCs w:val="1"/>
          <w:noProof w:val="0"/>
          <w:sz w:val="22"/>
          <w:szCs w:val="22"/>
          <w:lang w:val="en-US"/>
        </w:rPr>
        <w:t>empowerment</w:t>
      </w:r>
      <w:r w:rsidRPr="5C1B3E37" w:rsidR="034106FB">
        <w:rPr>
          <w:rFonts w:ascii="Calibri" w:hAnsi="Calibri" w:eastAsia="Calibri" w:cs="Calibri"/>
          <w:b w:val="1"/>
          <w:bCs w:val="1"/>
          <w:noProof w:val="0"/>
          <w:sz w:val="22"/>
          <w:szCs w:val="22"/>
          <w:lang w:val="en-US"/>
        </w:rPr>
        <w:t xml:space="preserve"> and confidence to shatter glass ceilings, reaching new levels of achievement with young people aged 14-25 years old.  RISE </w:t>
      </w:r>
      <w:r w:rsidRPr="5C1B3E37" w:rsidR="034106FB">
        <w:rPr>
          <w:rFonts w:ascii="Calibri" w:hAnsi="Calibri" w:eastAsia="Calibri" w:cs="Calibri"/>
          <w:b w:val="1"/>
          <w:bCs w:val="1"/>
          <w:noProof w:val="0"/>
          <w:sz w:val="22"/>
          <w:szCs w:val="22"/>
          <w:lang w:val="en-US"/>
        </w:rPr>
        <w:t>prioritises</w:t>
      </w:r>
      <w:r w:rsidRPr="5C1B3E37" w:rsidR="034106FB">
        <w:rPr>
          <w:rFonts w:ascii="Calibri" w:hAnsi="Calibri" w:eastAsia="Calibri" w:cs="Calibri"/>
          <w:b w:val="1"/>
          <w:bCs w:val="1"/>
          <w:noProof w:val="0"/>
          <w:sz w:val="22"/>
          <w:szCs w:val="22"/>
          <w:lang w:val="en-US"/>
        </w:rPr>
        <w:t xml:space="preserve"> understanding the whole person and uses this to inform the curriculum, </w:t>
      </w:r>
      <w:r w:rsidRPr="5C1B3E37" w:rsidR="034106FB">
        <w:rPr>
          <w:rFonts w:ascii="Calibri" w:hAnsi="Calibri" w:eastAsia="Calibri" w:cs="Calibri"/>
          <w:b w:val="1"/>
          <w:bCs w:val="1"/>
          <w:noProof w:val="0"/>
          <w:sz w:val="22"/>
          <w:szCs w:val="22"/>
          <w:lang w:val="en-US"/>
        </w:rPr>
        <w:t>programmes</w:t>
      </w:r>
      <w:r w:rsidRPr="5C1B3E37" w:rsidR="034106FB">
        <w:rPr>
          <w:rFonts w:ascii="Calibri" w:hAnsi="Calibri" w:eastAsia="Calibri" w:cs="Calibri"/>
          <w:b w:val="1"/>
          <w:bCs w:val="1"/>
          <w:noProof w:val="0"/>
          <w:sz w:val="22"/>
          <w:szCs w:val="22"/>
          <w:lang w:val="en-US"/>
        </w:rPr>
        <w:t xml:space="preserve"> of support and to build a solid platform for future pathways.</w:t>
      </w:r>
    </w:p>
    <w:p w:rsidR="034106FB" w:rsidP="5C1B3E37" w:rsidRDefault="034106FB" w14:paraId="62A7179C" w14:textId="7BED7DCF">
      <w:pPr>
        <w:spacing w:before="0" w:beforeAutospacing="off" w:after="160" w:afterAutospacing="off" w:line="257" w:lineRule="auto"/>
        <w:jc w:val="center"/>
      </w:pPr>
      <w:r w:rsidRPr="5C1B3E37" w:rsidR="034106FB">
        <w:rPr>
          <w:rFonts w:ascii="Calibri" w:hAnsi="Calibri" w:eastAsia="Calibri" w:cs="Calibri"/>
          <w:b w:val="1"/>
          <w:bCs w:val="1"/>
          <w:noProof w:val="0"/>
          <w:sz w:val="22"/>
          <w:szCs w:val="22"/>
          <w:lang w:val="en-US"/>
        </w:rPr>
        <w:t xml:space="preserve">RISE SPACE currently run </w:t>
      </w:r>
      <w:r w:rsidRPr="5C1B3E37" w:rsidR="034106FB">
        <w:rPr>
          <w:rFonts w:ascii="Calibri" w:hAnsi="Calibri" w:eastAsia="Calibri" w:cs="Calibri"/>
          <w:b w:val="1"/>
          <w:bCs w:val="1"/>
          <w:noProof w:val="0"/>
          <w:sz w:val="22"/>
          <w:szCs w:val="22"/>
          <w:lang w:val="en-US"/>
        </w:rPr>
        <w:t>very successful</w:t>
      </w:r>
      <w:r w:rsidRPr="5C1B3E37" w:rsidR="034106FB">
        <w:rPr>
          <w:rFonts w:ascii="Calibri" w:hAnsi="Calibri" w:eastAsia="Calibri" w:cs="Calibri"/>
          <w:b w:val="1"/>
          <w:bCs w:val="1"/>
          <w:noProof w:val="0"/>
          <w:sz w:val="22"/>
          <w:szCs w:val="22"/>
          <w:lang w:val="en-US"/>
        </w:rPr>
        <w:t xml:space="preserve"> provisions in Bedford and Aylesbury delivering bespoke Educational Packages.</w:t>
      </w:r>
      <w:r>
        <w:br/>
      </w:r>
      <w:r w:rsidRPr="5C1B3E37" w:rsidR="034106FB">
        <w:rPr>
          <w:rFonts w:ascii="Calibri" w:hAnsi="Calibri" w:eastAsia="Calibri" w:cs="Calibri"/>
          <w:noProof w:val="0"/>
          <w:sz w:val="22"/>
          <w:szCs w:val="22"/>
          <w:lang w:val="en-US"/>
        </w:rPr>
        <w:t xml:space="preserve"> </w:t>
      </w:r>
      <w:r>
        <w:br/>
      </w:r>
      <w:r w:rsidRPr="5C1B3E37" w:rsidR="034106FB">
        <w:rPr>
          <w:rFonts w:ascii="Calibri" w:hAnsi="Calibri" w:eastAsia="Calibri" w:cs="Calibri"/>
          <w:noProof w:val="0"/>
          <w:sz w:val="22"/>
          <w:szCs w:val="22"/>
          <w:lang w:val="en-US"/>
        </w:rPr>
        <w:t>We are seeking a kind, empathetic, creative and energetic individual to support and deliver an innovative curriculum that is adapted and modified to not only meet the needs, outcomes, and aspirations of our young people, but also to nurture their character, confidence, well-being, and independence. We value team players who can inspire others, strengthen work-based and social connections, and promote productivity, happiness, balance, and opportunity.</w:t>
      </w:r>
    </w:p>
    <w:p w:rsidR="5C1B3E37" w:rsidP="5C1B3E37" w:rsidRDefault="5C1B3E37" w14:paraId="0B5B64E8" w14:textId="17480531">
      <w:pPr>
        <w:pStyle w:val="Normal"/>
      </w:pPr>
    </w:p>
    <w:p w:rsidR="5C1B3E37" w:rsidP="5C1B3E37" w:rsidRDefault="5C1B3E37" w14:paraId="1B4A7F3E" w14:textId="7391090E">
      <w:pPr>
        <w:spacing w:before="0" w:beforeAutospacing="off" w:after="160" w:afterAutospacing="off" w:line="257" w:lineRule="auto"/>
        <w:rPr>
          <w:rFonts w:ascii="Calibri" w:hAnsi="Calibri" w:eastAsia="Calibri" w:cs="Calibri"/>
          <w:b w:val="1"/>
          <w:bCs w:val="1"/>
          <w:noProof w:val="0"/>
          <w:color w:val="4472C4"/>
          <w:sz w:val="22"/>
          <w:szCs w:val="22"/>
          <w:lang w:val="en-US"/>
        </w:rPr>
      </w:pPr>
    </w:p>
    <w:p w:rsidR="034106FB" w:rsidP="5C1B3E37" w:rsidRDefault="034106FB" w14:paraId="74D37019" w14:textId="1AC1497A">
      <w:pPr>
        <w:spacing w:before="0" w:beforeAutospacing="off" w:after="160" w:afterAutospacing="off" w:line="257" w:lineRule="auto"/>
      </w:pPr>
      <w:r w:rsidRPr="5C1B3E37" w:rsidR="034106FB">
        <w:rPr>
          <w:rFonts w:ascii="Calibri" w:hAnsi="Calibri" w:eastAsia="Calibri" w:cs="Calibri"/>
          <w:b w:val="1"/>
          <w:bCs w:val="1"/>
          <w:noProof w:val="0"/>
          <w:color w:val="4472C4"/>
          <w:sz w:val="22"/>
          <w:szCs w:val="22"/>
          <w:lang w:val="en-US"/>
        </w:rPr>
        <w:t>Job Description</w:t>
      </w:r>
      <w:r w:rsidRPr="5C1B3E37" w:rsidR="034106FB">
        <w:rPr>
          <w:rFonts w:ascii="Calibri" w:hAnsi="Calibri" w:eastAsia="Calibri" w:cs="Calibri"/>
          <w:b w:val="1"/>
          <w:bCs w:val="1"/>
          <w:noProof w:val="0"/>
          <w:sz w:val="22"/>
          <w:szCs w:val="22"/>
          <w:lang w:val="en-US"/>
        </w:rPr>
        <w:t>:</w:t>
      </w:r>
      <w:r w:rsidRPr="5C1B3E37" w:rsidR="034106FB">
        <w:rPr>
          <w:rFonts w:ascii="Calibri" w:hAnsi="Calibri" w:eastAsia="Calibri" w:cs="Calibri"/>
          <w:noProof w:val="0"/>
          <w:sz w:val="22"/>
          <w:szCs w:val="22"/>
          <w:lang w:val="en-US"/>
        </w:rPr>
        <w:t xml:space="preserve"> 1:1 Teaching Assistant and personal Assistant (to include personal care)</w:t>
      </w:r>
    </w:p>
    <w:p w:rsidR="034106FB" w:rsidP="5C1B3E37" w:rsidRDefault="034106FB" w14:paraId="397109E5" w14:textId="025A8ADB">
      <w:pPr>
        <w:spacing w:before="0" w:beforeAutospacing="off" w:after="160" w:afterAutospacing="off" w:line="257" w:lineRule="auto"/>
      </w:pPr>
      <w:r w:rsidRPr="5C1B3E37" w:rsidR="034106FB">
        <w:rPr>
          <w:rFonts w:ascii="Calibri" w:hAnsi="Calibri" w:eastAsia="Calibri" w:cs="Calibri"/>
          <w:b w:val="1"/>
          <w:bCs w:val="1"/>
          <w:noProof w:val="0"/>
          <w:color w:val="4472C4"/>
          <w:sz w:val="22"/>
          <w:szCs w:val="22"/>
          <w:lang w:val="en-US"/>
        </w:rPr>
        <w:t>Responsible to:</w:t>
      </w:r>
      <w:r w:rsidRPr="5C1B3E37" w:rsidR="034106FB">
        <w:rPr>
          <w:rFonts w:ascii="Calibri" w:hAnsi="Calibri" w:eastAsia="Calibri" w:cs="Calibri"/>
          <w:noProof w:val="0"/>
          <w:sz w:val="22"/>
          <w:szCs w:val="22"/>
          <w:lang w:val="en-US"/>
        </w:rPr>
        <w:t xml:space="preserve"> Provision Lead </w:t>
      </w:r>
    </w:p>
    <w:p w:rsidR="0F851C2B" w:rsidP="5C1B3E37" w:rsidRDefault="0F851C2B" w14:paraId="10481207" w14:textId="7F76C8EF">
      <w:pPr>
        <w:spacing w:before="0" w:beforeAutospacing="off" w:after="160" w:afterAutospacing="off" w:line="257" w:lineRule="auto"/>
      </w:pPr>
      <w:r w:rsidRPr="5C1B3E37" w:rsidR="0F851C2B">
        <w:rPr>
          <w:rFonts w:ascii="Calibri" w:hAnsi="Calibri" w:eastAsia="Calibri" w:cs="Calibri"/>
          <w:b w:val="1"/>
          <w:bCs w:val="1"/>
          <w:noProof w:val="0"/>
          <w:color w:val="4472C4"/>
          <w:sz w:val="22"/>
          <w:szCs w:val="22"/>
          <w:lang w:val="en-US"/>
        </w:rPr>
        <w:t>Contract:</w:t>
      </w:r>
      <w:r w:rsidRPr="5C1B3E37" w:rsidR="0F851C2B">
        <w:rPr>
          <w:rFonts w:ascii="Calibri" w:hAnsi="Calibri" w:eastAsia="Calibri" w:cs="Calibri"/>
          <w:noProof w:val="0"/>
          <w:sz w:val="22"/>
          <w:szCs w:val="22"/>
          <w:lang w:val="en-US"/>
        </w:rPr>
        <w:t xml:space="preserve"> 0.8 Fixed Term 1 year Term Time Only</w:t>
      </w:r>
    </w:p>
    <w:p w:rsidR="0F851C2B" w:rsidP="5C1B3E37" w:rsidRDefault="0F851C2B" w14:paraId="49571FD3" w14:textId="3CC2445D">
      <w:pPr>
        <w:spacing w:before="0" w:beforeAutospacing="off" w:after="160" w:afterAutospacing="off" w:line="257" w:lineRule="auto"/>
      </w:pPr>
      <w:r w:rsidRPr="5C1B3E37" w:rsidR="0F851C2B">
        <w:rPr>
          <w:rFonts w:ascii="Calibri" w:hAnsi="Calibri" w:eastAsia="Calibri" w:cs="Calibri"/>
          <w:b w:val="1"/>
          <w:bCs w:val="1"/>
          <w:noProof w:val="0"/>
          <w:color w:val="4472C4"/>
          <w:sz w:val="22"/>
          <w:szCs w:val="22"/>
          <w:lang w:val="en-US"/>
        </w:rPr>
        <w:t>Salary:</w:t>
      </w:r>
      <w:r w:rsidRPr="5C1B3E37" w:rsidR="0F851C2B">
        <w:rPr>
          <w:rFonts w:ascii="Calibri" w:hAnsi="Calibri" w:eastAsia="Calibri" w:cs="Calibri"/>
          <w:noProof w:val="0"/>
          <w:sz w:val="22"/>
          <w:szCs w:val="22"/>
          <w:lang w:val="en-US"/>
        </w:rPr>
        <w:t xml:space="preserve"> £19,000.00 - £25,000.00 Annually Pro Rata</w:t>
      </w:r>
      <w:r>
        <w:br/>
      </w:r>
      <w:r w:rsidRPr="5C1B3E37" w:rsidR="0F851C2B">
        <w:rPr>
          <w:rFonts w:ascii="Calibri" w:hAnsi="Calibri" w:eastAsia="Calibri" w:cs="Calibri"/>
          <w:noProof w:val="0"/>
          <w:sz w:val="22"/>
          <w:szCs w:val="22"/>
          <w:lang w:val="en-US"/>
        </w:rPr>
        <w:t xml:space="preserve"> Salary is pro rata and dependent upon qualifications and experience. 39 weeks per year to include 5 training days. 27.5 hours per week (Monday to Thursday)</w:t>
      </w:r>
    </w:p>
    <w:p w:rsidR="5C1B3E37" w:rsidP="5C1B3E37" w:rsidRDefault="5C1B3E37" w14:paraId="322C3710" w14:textId="1C943CC4">
      <w:pPr>
        <w:pStyle w:val="Normal"/>
        <w:spacing w:before="0" w:beforeAutospacing="off" w:after="160" w:afterAutospacing="off" w:line="257" w:lineRule="auto"/>
        <w:rPr>
          <w:rFonts w:ascii="Calibri" w:hAnsi="Calibri" w:eastAsia="Calibri" w:cs="Calibri"/>
          <w:noProof w:val="0"/>
          <w:sz w:val="22"/>
          <w:szCs w:val="22"/>
          <w:lang w:val="en-US"/>
        </w:rPr>
      </w:pPr>
    </w:p>
    <w:p xmlns:wp14="http://schemas.microsoft.com/office/word/2010/wordml" w14:paraId="71252EBA" wp14:textId="77777777">
      <w:pPr>
        <w:pStyle w:val="Heading2"/>
      </w:pPr>
      <w:r>
        <w:t>About the Role</w:t>
      </w:r>
    </w:p>
    <w:p xmlns:wp14="http://schemas.microsoft.com/office/word/2010/wordml" w14:paraId="3F710CE8" wp14:textId="77777777">
      <w:r>
        <w:t>This position is a 1:1 Teaching Assistant and Student Coach role, working closely with one young person with Special Educational Needs and Disabilities (SEND). The role combines educational support, personal care, and Personal Assistant (PA) responsibilities to help the young person access learning, daily activities, and community opportunities safely, confidently, and with dignity.</w:t>
      </w:r>
    </w:p>
    <w:p xmlns:wp14="http://schemas.microsoft.com/office/word/2010/wordml" w14:paraId="4E734B52" wp14:textId="77777777">
      <w:pPr>
        <w:pStyle w:val="Heading2"/>
      </w:pPr>
      <w:r>
        <w:t>Key Purpose of the Role</w:t>
      </w:r>
    </w:p>
    <w:p xmlns:wp14="http://schemas.microsoft.com/office/word/2010/wordml" w14:paraId="4FF6FDF6" wp14:textId="77777777">
      <w:r>
        <w:t>• Provide individualised 1:1 educational, emotional and practical support in line with the young person’s EHCP.</w:t>
      </w:r>
      <w:r>
        <w:br/>
      </w:r>
      <w:r>
        <w:t>• Act as a Personal Assistant for the young person, supporting daily routines, transitions, and participation in education and community activities.</w:t>
      </w:r>
      <w:r>
        <w:br/>
      </w:r>
      <w:r>
        <w:t>• Deliver personal and therapeutic care in line with agreed care plans.</w:t>
      </w:r>
      <w:r>
        <w:br/>
      </w:r>
      <w:r>
        <w:t>• Promote independence, confidence, wellbeing, and preparation for adulthood.</w:t>
      </w:r>
    </w:p>
    <w:p xmlns:wp14="http://schemas.microsoft.com/office/word/2010/wordml" w14:paraId="4F0830A8" wp14:textId="77777777">
      <w:pPr>
        <w:pStyle w:val="Heading2"/>
      </w:pPr>
      <w:r>
        <w:t>1:1 Support &amp; Education</w:t>
      </w:r>
    </w:p>
    <w:p xmlns:wp14="http://schemas.microsoft.com/office/word/2010/wordml" w14:paraId="1AE3CC0E" wp14:textId="77777777">
      <w:r>
        <w:t>• Provide dedicated 1:1 support throughout the learning day.</w:t>
      </w:r>
      <w:r>
        <w:br/>
      </w:r>
      <w:r>
        <w:t>• Adapt and deliver learning activities under the guidance of teaching staff.</w:t>
      </w:r>
      <w:r>
        <w:br/>
      </w:r>
      <w:r>
        <w:t>• Support engagement, behaviour regulation, and progress toward EHCP outcomes.</w:t>
      </w:r>
      <w:r>
        <w:br/>
      </w:r>
      <w:r>
        <w:t>• Record progress and contribute to review meetings.</w:t>
      </w:r>
    </w:p>
    <w:p xmlns:wp14="http://schemas.microsoft.com/office/word/2010/wordml" w14:paraId="0C10E273" wp14:textId="77777777">
      <w:pPr>
        <w:pStyle w:val="Heading2"/>
      </w:pPr>
      <w:r>
        <w:t>Personal Assistant Responsibilities</w:t>
      </w:r>
    </w:p>
    <w:p xmlns:wp14="http://schemas.microsoft.com/office/word/2010/wordml" w14:paraId="4E41B778" wp14:textId="77777777">
      <w:r>
        <w:t>• Support daily routines and organisation.</w:t>
      </w:r>
      <w:r>
        <w:br/>
      </w:r>
      <w:r>
        <w:t>• Assist with transitions between activities and environments.</w:t>
      </w:r>
      <w:r>
        <w:br/>
      </w:r>
      <w:r>
        <w:t>• Support community access, work placements, and enrichment activities.</w:t>
      </w:r>
      <w:r>
        <w:br/>
      </w:r>
      <w:r>
        <w:t>• Encourage independence and communication skills.</w:t>
      </w:r>
    </w:p>
    <w:p xmlns:wp14="http://schemas.microsoft.com/office/word/2010/wordml" w14:paraId="248176A6" wp14:textId="77777777">
      <w:pPr>
        <w:pStyle w:val="Heading2"/>
      </w:pPr>
      <w:r>
        <w:t>Personal &amp; Therapeutic Care</w:t>
      </w:r>
    </w:p>
    <w:p xmlns:wp14="http://schemas.microsoft.com/office/word/2010/wordml" w14:paraId="6E75707E" wp14:textId="77777777">
      <w:r>
        <w:t>• Provide personal care support (e.g. toileting, dressing, hygiene) in line with care plans.</w:t>
      </w:r>
      <w:r>
        <w:br/>
      </w:r>
      <w:r>
        <w:t>• Support medical or therapeutic needs following training.</w:t>
      </w:r>
      <w:r>
        <w:br/>
      </w:r>
      <w:r>
        <w:t>• Maintain dignity, privacy, and safeguarding at all times.</w:t>
      </w:r>
    </w:p>
    <w:p xmlns:wp14="http://schemas.microsoft.com/office/word/2010/wordml" w14:paraId="73CB640B" wp14:textId="77777777">
      <w:pPr>
        <w:pStyle w:val="Heading2"/>
      </w:pPr>
      <w:r>
        <w:t>Safeguarding &amp; Professional Practice</w:t>
      </w:r>
    </w:p>
    <w:p xmlns:wp14="http://schemas.microsoft.com/office/word/2010/wordml" w14:paraId="06C4268A" wp14:textId="77777777">
      <w:r>
        <w:t>• Promote the safety and wellbeing of the young person.</w:t>
      </w:r>
      <w:r>
        <w:br/>
      </w:r>
      <w:r>
        <w:t>• Work collaboratively with families and professionals.</w:t>
      </w:r>
      <w:r>
        <w:br/>
      </w:r>
      <w:r>
        <w:t>• Follow safeguarding, health and safety, and confidentiality policies.</w:t>
      </w:r>
    </w:p>
    <w:p xmlns:wp14="http://schemas.microsoft.com/office/word/2010/wordml" w14:paraId="33F625EF" wp14:textId="77777777">
      <w:pPr>
        <w:pStyle w:val="Heading2"/>
      </w:pPr>
      <w:r>
        <w:t>Important Information for Applicants</w:t>
      </w:r>
    </w:p>
    <w:p xmlns:wp14="http://schemas.microsoft.com/office/word/2010/wordml" w14:paraId="3434966B" wp14:textId="77777777">
      <w:r w:rsidR="5C1B3E37">
        <w:rPr/>
        <w:t>• This role includes personal care and close 1:1 support.</w:t>
      </w:r>
      <w:r>
        <w:br/>
      </w:r>
      <w:r w:rsidR="5C1B3E37">
        <w:rPr/>
        <w:t>• Training will be provided.</w:t>
      </w:r>
      <w:r>
        <w:br/>
      </w:r>
      <w:r w:rsidR="5C1B3E37">
        <w:rPr/>
        <w:t>• Appointment subject to enhanced DBS checks.</w:t>
      </w:r>
    </w:p>
    <w:p w:rsidR="5C1B3E37" w:rsidRDefault="5C1B3E37" w14:paraId="1448201A" w14:textId="012A4A53"/>
    <w:p w:rsidR="5C1B3E37" w:rsidP="5C1B3E37" w:rsidRDefault="5C1B3E37" w14:paraId="4434D9BB" w14:textId="79987AF7">
      <w:pPr>
        <w:spacing w:before="0" w:beforeAutospacing="off" w:after="160" w:afterAutospacing="off" w:line="257" w:lineRule="auto"/>
        <w:rPr>
          <w:rFonts w:ascii="Calibri" w:hAnsi="Calibri" w:eastAsia="Calibri" w:cs="Calibri"/>
          <w:b w:val="1"/>
          <w:bCs w:val="1"/>
          <w:noProof w:val="0"/>
          <w:sz w:val="22"/>
          <w:szCs w:val="22"/>
          <w:lang w:val="en-US"/>
        </w:rPr>
      </w:pPr>
    </w:p>
    <w:p w:rsidR="5C1B3E37" w:rsidP="5C1B3E37" w:rsidRDefault="5C1B3E37" w14:paraId="74BB22C1" w14:textId="68640BF9">
      <w:pPr>
        <w:spacing w:before="0" w:beforeAutospacing="off" w:after="160" w:afterAutospacing="off" w:line="257" w:lineRule="auto"/>
        <w:rPr>
          <w:rFonts w:ascii="Calibri" w:hAnsi="Calibri" w:eastAsia="Calibri" w:cs="Calibri"/>
          <w:b w:val="1"/>
          <w:bCs w:val="1"/>
          <w:noProof w:val="0"/>
          <w:sz w:val="22"/>
          <w:szCs w:val="22"/>
          <w:lang w:val="en-US"/>
        </w:rPr>
      </w:pPr>
    </w:p>
    <w:p w:rsidR="5C1B3E37" w:rsidP="5C1B3E37" w:rsidRDefault="5C1B3E37" w14:paraId="0303F10F" w14:textId="6BD9E046">
      <w:pPr>
        <w:spacing w:before="0" w:beforeAutospacing="off" w:after="160" w:afterAutospacing="off" w:line="257" w:lineRule="auto"/>
        <w:rPr>
          <w:rFonts w:ascii="Calibri" w:hAnsi="Calibri" w:eastAsia="Calibri" w:cs="Calibri"/>
          <w:b w:val="1"/>
          <w:bCs w:val="1"/>
          <w:noProof w:val="0"/>
          <w:sz w:val="22"/>
          <w:szCs w:val="22"/>
          <w:lang w:val="en-US"/>
        </w:rPr>
      </w:pPr>
    </w:p>
    <w:p w:rsidR="5C1B3E37" w:rsidP="5C1B3E37" w:rsidRDefault="5C1B3E37" w14:paraId="10F1E8D6" w14:textId="0F23E806">
      <w:pPr>
        <w:spacing w:before="0" w:beforeAutospacing="off" w:after="160" w:afterAutospacing="off" w:line="257" w:lineRule="auto"/>
        <w:rPr>
          <w:rFonts w:ascii="Calibri" w:hAnsi="Calibri" w:eastAsia="Calibri" w:cs="Calibri"/>
          <w:b w:val="1"/>
          <w:bCs w:val="1"/>
          <w:noProof w:val="0"/>
          <w:sz w:val="22"/>
          <w:szCs w:val="22"/>
          <w:lang w:val="en-US"/>
        </w:rPr>
      </w:pPr>
    </w:p>
    <w:p w:rsidR="5C1B3E37" w:rsidP="5C1B3E37" w:rsidRDefault="5C1B3E37" w14:paraId="4253F993" w14:textId="7BD3EF94">
      <w:pPr>
        <w:spacing w:before="0" w:beforeAutospacing="off" w:after="160" w:afterAutospacing="off" w:line="257" w:lineRule="auto"/>
        <w:rPr>
          <w:rFonts w:ascii="Calibri" w:hAnsi="Calibri" w:eastAsia="Calibri" w:cs="Calibri"/>
          <w:b w:val="1"/>
          <w:bCs w:val="1"/>
          <w:noProof w:val="0"/>
          <w:sz w:val="22"/>
          <w:szCs w:val="22"/>
          <w:lang w:val="en-US"/>
        </w:rPr>
      </w:pPr>
    </w:p>
    <w:p w:rsidR="5C1B3E37" w:rsidP="5C1B3E37" w:rsidRDefault="5C1B3E37" w14:paraId="56ED0DBC" w14:textId="697D95D2">
      <w:pPr>
        <w:spacing w:before="0" w:beforeAutospacing="off" w:after="160" w:afterAutospacing="off" w:line="257" w:lineRule="auto"/>
        <w:rPr>
          <w:rFonts w:ascii="Calibri" w:hAnsi="Calibri" w:eastAsia="Calibri" w:cs="Calibri"/>
          <w:b w:val="1"/>
          <w:bCs w:val="1"/>
          <w:noProof w:val="0"/>
          <w:sz w:val="22"/>
          <w:szCs w:val="22"/>
          <w:lang w:val="en-US"/>
        </w:rPr>
      </w:pPr>
    </w:p>
    <w:p w:rsidR="65306724" w:rsidP="5C1B3E37" w:rsidRDefault="65306724" w14:paraId="53560314" w14:textId="3F1B5E5B">
      <w:pPr>
        <w:spacing w:before="0" w:beforeAutospacing="off" w:after="160" w:afterAutospacing="off" w:line="257" w:lineRule="auto"/>
      </w:pPr>
      <w:r w:rsidRPr="5C1B3E37" w:rsidR="65306724">
        <w:rPr>
          <w:rFonts w:ascii="Calibri" w:hAnsi="Calibri" w:eastAsia="Calibri" w:cs="Calibri"/>
          <w:b w:val="1"/>
          <w:bCs w:val="1"/>
          <w:noProof w:val="0"/>
          <w:sz w:val="22"/>
          <w:szCs w:val="22"/>
          <w:lang w:val="en-US"/>
        </w:rPr>
        <w:t>We will:</w:t>
      </w:r>
    </w:p>
    <w:p w:rsidR="65306724" w:rsidP="5C1B3E37" w:rsidRDefault="65306724" w14:paraId="3B1A3E35" w14:textId="7E3451DB">
      <w:pPr>
        <w:pStyle w:val="ListParagraph"/>
        <w:numPr>
          <w:ilvl w:val="0"/>
          <w:numId w:val="10"/>
        </w:numPr>
        <w:spacing w:before="0" w:beforeAutospacing="off" w:after="0" w:afterAutospacing="off" w:line="257" w:lineRule="auto"/>
        <w:ind w:left="720" w:right="0" w:hanging="360"/>
        <w:rPr>
          <w:rFonts w:ascii="Calibri" w:hAnsi="Calibri" w:eastAsia="Calibri" w:cs="Calibri"/>
          <w:noProof w:val="0"/>
          <w:sz w:val="22"/>
          <w:szCs w:val="22"/>
          <w:lang w:val="en-US"/>
        </w:rPr>
      </w:pPr>
      <w:r w:rsidRPr="5C1B3E37" w:rsidR="65306724">
        <w:rPr>
          <w:rFonts w:ascii="Calibri" w:hAnsi="Calibri" w:eastAsia="Calibri" w:cs="Calibri"/>
          <w:noProof w:val="0"/>
          <w:sz w:val="22"/>
          <w:szCs w:val="22"/>
          <w:lang w:val="en-US"/>
        </w:rPr>
        <w:t>Keep you informed of curriculum and pedagogical developments, at a local and national level.</w:t>
      </w:r>
    </w:p>
    <w:p w:rsidR="65306724" w:rsidP="5C1B3E37" w:rsidRDefault="65306724" w14:paraId="67B1F227" w14:textId="0DDA4615">
      <w:pPr>
        <w:pStyle w:val="ListParagraph"/>
        <w:numPr>
          <w:ilvl w:val="0"/>
          <w:numId w:val="10"/>
        </w:numPr>
        <w:spacing w:before="0" w:beforeAutospacing="off" w:after="0" w:afterAutospacing="off" w:line="257" w:lineRule="auto"/>
        <w:ind w:left="720" w:right="0" w:hanging="360"/>
        <w:rPr>
          <w:rFonts w:ascii="Calibri" w:hAnsi="Calibri" w:eastAsia="Calibri" w:cs="Calibri"/>
          <w:noProof w:val="0"/>
          <w:sz w:val="22"/>
          <w:szCs w:val="22"/>
          <w:lang w:val="en-US"/>
        </w:rPr>
      </w:pPr>
      <w:r w:rsidRPr="5C1B3E37" w:rsidR="65306724">
        <w:rPr>
          <w:rFonts w:ascii="Calibri" w:hAnsi="Calibri" w:eastAsia="Calibri" w:cs="Calibri"/>
          <w:noProof w:val="0"/>
          <w:sz w:val="22"/>
          <w:szCs w:val="22"/>
          <w:lang w:val="en-US"/>
        </w:rPr>
        <w:t>Support the professional development of staff, through performance management, professional development, coaching, sharing good practice.</w:t>
      </w:r>
    </w:p>
    <w:p w:rsidR="65306724" w:rsidP="5C1B3E37" w:rsidRDefault="65306724" w14:paraId="28BFCEDF" w14:textId="1706325D">
      <w:pPr>
        <w:pStyle w:val="ListParagraph"/>
        <w:numPr>
          <w:ilvl w:val="0"/>
          <w:numId w:val="10"/>
        </w:numPr>
        <w:spacing w:before="0" w:beforeAutospacing="off" w:after="0" w:afterAutospacing="off" w:line="257" w:lineRule="auto"/>
        <w:ind w:left="720" w:right="0" w:hanging="360"/>
        <w:rPr>
          <w:rFonts w:ascii="Calibri" w:hAnsi="Calibri" w:eastAsia="Calibri" w:cs="Calibri"/>
          <w:noProof w:val="0"/>
          <w:sz w:val="22"/>
          <w:szCs w:val="22"/>
          <w:lang w:val="en-US"/>
        </w:rPr>
      </w:pPr>
      <w:r w:rsidRPr="5C1B3E37" w:rsidR="65306724">
        <w:rPr>
          <w:rFonts w:ascii="Calibri" w:hAnsi="Calibri" w:eastAsia="Calibri" w:cs="Calibri"/>
          <w:noProof w:val="0"/>
          <w:sz w:val="22"/>
          <w:szCs w:val="22"/>
          <w:lang w:val="en-US"/>
        </w:rPr>
        <w:t>Support in matters of discipline and the maintenance of standards.</w:t>
      </w:r>
    </w:p>
    <w:p w:rsidR="65306724" w:rsidP="5C1B3E37" w:rsidRDefault="65306724" w14:paraId="549D46E0" w14:textId="3172A521">
      <w:pPr>
        <w:pStyle w:val="ListParagraph"/>
        <w:numPr>
          <w:ilvl w:val="0"/>
          <w:numId w:val="10"/>
        </w:numPr>
        <w:spacing w:before="0" w:beforeAutospacing="off" w:after="0" w:afterAutospacing="off" w:line="257" w:lineRule="auto"/>
        <w:ind w:left="720" w:right="0" w:hanging="360"/>
        <w:rPr>
          <w:rFonts w:ascii="Calibri" w:hAnsi="Calibri" w:eastAsia="Calibri" w:cs="Calibri"/>
          <w:noProof w:val="0"/>
          <w:sz w:val="22"/>
          <w:szCs w:val="22"/>
          <w:lang w:val="en-US"/>
        </w:rPr>
      </w:pPr>
      <w:r w:rsidRPr="5C1B3E37" w:rsidR="65306724">
        <w:rPr>
          <w:rFonts w:ascii="Calibri" w:hAnsi="Calibri" w:eastAsia="Calibri" w:cs="Calibri"/>
          <w:noProof w:val="0"/>
          <w:sz w:val="22"/>
          <w:szCs w:val="22"/>
          <w:lang w:val="en-US"/>
        </w:rPr>
        <w:t>Support with the monitoring of key information from teachers and check that action is taken where necessary, which may include liaison with the RISE team, parents or relevant external agencies.</w:t>
      </w:r>
    </w:p>
    <w:p w:rsidR="65306724" w:rsidP="5C1B3E37" w:rsidRDefault="65306724" w14:paraId="3EBEEF98" w14:textId="041BBD6E">
      <w:pPr>
        <w:spacing w:before="0" w:beforeAutospacing="off" w:after="160" w:afterAutospacing="off" w:line="257" w:lineRule="auto"/>
      </w:pPr>
      <w:r w:rsidRPr="5C1B3E37" w:rsidR="65306724">
        <w:rPr>
          <w:rFonts w:ascii="Calibri" w:hAnsi="Calibri" w:eastAsia="Calibri" w:cs="Calibri"/>
          <w:noProof w:val="0"/>
          <w:sz w:val="22"/>
          <w:szCs w:val="22"/>
          <w:lang w:val="en-US"/>
        </w:rPr>
        <w:t xml:space="preserve"> </w:t>
      </w:r>
    </w:p>
    <w:p w:rsidR="65306724" w:rsidP="5C1B3E37" w:rsidRDefault="65306724" w14:paraId="1D695E30" w14:textId="4879013A">
      <w:pPr>
        <w:spacing w:before="0" w:beforeAutospacing="off" w:after="160" w:afterAutospacing="off" w:line="257" w:lineRule="auto"/>
      </w:pPr>
      <w:r w:rsidRPr="5C1B3E37" w:rsidR="65306724">
        <w:rPr>
          <w:rFonts w:ascii="Calibri" w:hAnsi="Calibri" w:eastAsia="Calibri" w:cs="Calibri"/>
          <w:b w:val="1"/>
          <w:bCs w:val="1"/>
          <w:noProof w:val="0"/>
          <w:color w:val="333333"/>
          <w:sz w:val="22"/>
          <w:szCs w:val="22"/>
          <w:lang w:val="en-US"/>
        </w:rPr>
        <w:t xml:space="preserve">Additional Information: </w:t>
      </w:r>
    </w:p>
    <w:p w:rsidR="65306724" w:rsidP="5C1B3E37" w:rsidRDefault="65306724" w14:paraId="0F067E76" w14:textId="39C52159">
      <w:pPr>
        <w:spacing w:before="0" w:beforeAutospacing="off" w:after="160" w:afterAutospacing="off" w:line="257" w:lineRule="auto"/>
      </w:pPr>
      <w:r w:rsidRPr="5C1B3E37" w:rsidR="65306724">
        <w:rPr>
          <w:rFonts w:ascii="Calibri" w:hAnsi="Calibri" w:eastAsia="Calibri" w:cs="Calibri"/>
          <w:noProof w:val="0"/>
          <w:color w:val="333333"/>
          <w:sz w:val="22"/>
          <w:szCs w:val="22"/>
          <w:lang w:val="en-US"/>
        </w:rPr>
        <w:t xml:space="preserve">References will be sought prior to the interview, and the appointment will be subject to an enhanced DBS check. A contract will be offered to the successful candidate. </w:t>
      </w:r>
    </w:p>
    <w:p w:rsidR="65306724" w:rsidP="5C1B3E37" w:rsidRDefault="65306724" w14:paraId="6EF143E8" w14:textId="2275FC55">
      <w:pPr>
        <w:spacing w:before="0" w:beforeAutospacing="off" w:after="160" w:afterAutospacing="off" w:line="257" w:lineRule="auto"/>
      </w:pPr>
      <w:r w:rsidRPr="5C1B3E37" w:rsidR="65306724">
        <w:rPr>
          <w:rFonts w:ascii="Calibri" w:hAnsi="Calibri" w:eastAsia="Calibri" w:cs="Calibri"/>
          <w:noProof w:val="0"/>
          <w:color w:val="333333"/>
          <w:sz w:val="22"/>
          <w:szCs w:val="22"/>
          <w:lang w:val="en-US"/>
        </w:rPr>
        <w:t>RISE SPACE is committed to safeguarding and promoting the welfare of children and young people and expects all staff and volunteers to share this dedication.</w:t>
      </w:r>
    </w:p>
    <w:p w:rsidR="5C1B3E37" w:rsidRDefault="5C1B3E37" w14:paraId="1EE4D060" w14:textId="0FFC61CE"/>
    <w:sectPr w:rsidRPr="0006063C" w:rsidR="00FC693F" w:rsidSect="00034616">
      <w:pgSz w:w="12240" w:h="15840" w:orient="portrait"/>
      <w:pgMar w:top="1440" w:right="1800" w:bottom="1440" w:left="1800" w:header="720" w:footer="720" w:gutter="0"/>
      <w:cols w:space="720"/>
      <w:docGrid w:linePitch="360"/>
      <w:headerReference w:type="default" r:id="R59cbe26fb7ba4807"/>
      <w:footerReference w:type="default" r:id="Rc8667fa0cac241f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880"/>
      <w:gridCol w:w="2880"/>
      <w:gridCol w:w="2880"/>
    </w:tblGrid>
    <w:tr w:rsidR="5C1B3E37" w:rsidTr="5C1B3E37" w14:paraId="2A52D958">
      <w:trPr>
        <w:trHeight w:val="300"/>
      </w:trPr>
      <w:tc>
        <w:tcPr>
          <w:tcW w:w="2880" w:type="dxa"/>
          <w:tcMar/>
        </w:tcPr>
        <w:p w:rsidR="5C1B3E37" w:rsidP="5C1B3E37" w:rsidRDefault="5C1B3E37" w14:paraId="3A252688" w14:textId="1E507C1B">
          <w:pPr>
            <w:pStyle w:val="Header"/>
            <w:bidi w:val="0"/>
            <w:ind w:left="-115"/>
            <w:jc w:val="left"/>
          </w:pPr>
        </w:p>
      </w:tc>
      <w:tc>
        <w:tcPr>
          <w:tcW w:w="2880" w:type="dxa"/>
          <w:tcMar/>
        </w:tcPr>
        <w:p w:rsidR="5C1B3E37" w:rsidP="5C1B3E37" w:rsidRDefault="5C1B3E37" w14:paraId="112DD337" w14:textId="735C85DF">
          <w:pPr>
            <w:pStyle w:val="Header"/>
            <w:bidi w:val="0"/>
            <w:jc w:val="center"/>
          </w:pPr>
        </w:p>
      </w:tc>
      <w:tc>
        <w:tcPr>
          <w:tcW w:w="2880" w:type="dxa"/>
          <w:tcMar/>
        </w:tcPr>
        <w:p w:rsidR="5C1B3E37" w:rsidP="5C1B3E37" w:rsidRDefault="5C1B3E37" w14:paraId="75B4C94D" w14:textId="2EDD6B17">
          <w:pPr>
            <w:pStyle w:val="Header"/>
            <w:bidi w:val="0"/>
            <w:ind w:right="-115"/>
            <w:jc w:val="right"/>
          </w:pPr>
        </w:p>
      </w:tc>
    </w:tr>
  </w:tbl>
  <w:p w:rsidR="5C1B3E37" w:rsidP="5C1B3E37" w:rsidRDefault="5C1B3E37" w14:paraId="1D03A1B6" w14:textId="42CEC1D7">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2880"/>
      <w:gridCol w:w="2880"/>
      <w:gridCol w:w="2880"/>
    </w:tblGrid>
    <w:tr w:rsidR="5C1B3E37" w:rsidTr="5C1B3E37" w14:paraId="38464710">
      <w:trPr>
        <w:trHeight w:val="300"/>
      </w:trPr>
      <w:tc>
        <w:tcPr>
          <w:tcW w:w="2880" w:type="dxa"/>
          <w:tcMar/>
        </w:tcPr>
        <w:p w:rsidR="5C1B3E37" w:rsidP="5C1B3E37" w:rsidRDefault="5C1B3E37" w14:paraId="4B87A4EA" w14:textId="0945FCED">
          <w:pPr>
            <w:pStyle w:val="Header"/>
            <w:bidi w:val="0"/>
            <w:ind w:left="-115"/>
            <w:jc w:val="left"/>
          </w:pPr>
        </w:p>
      </w:tc>
      <w:tc>
        <w:tcPr>
          <w:tcW w:w="2880" w:type="dxa"/>
          <w:tcMar/>
        </w:tcPr>
        <w:p w:rsidR="5C1B3E37" w:rsidP="5C1B3E37" w:rsidRDefault="5C1B3E37" w14:paraId="7284983E" w14:textId="3D2024C6">
          <w:pPr>
            <w:pStyle w:val="Header"/>
            <w:bidi w:val="0"/>
            <w:jc w:val="center"/>
          </w:pPr>
          <w:r w:rsidR="5C1B3E37">
            <w:drawing>
              <wp:inline wp14:editId="785DC357" wp14:anchorId="226836E8">
                <wp:extent cx="877900" cy="877900"/>
                <wp:effectExtent l="0" t="0" r="0" b="0"/>
                <wp:docPr id="49826907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498269076" name="Picture 49826907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15754394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877900" cy="877900"/>
                        </a:xfrm>
                        <a:prstGeom xmlns:a="http://schemas.openxmlformats.org/drawingml/2006/main" prst="rect">
                          <a:avLst xmlns:a="http://schemas.openxmlformats.org/drawingml/2006/main"/>
                        </a:prstGeom>
                      </pic:spPr>
                    </pic:pic>
                  </a:graphicData>
                </a:graphic>
              </wp:inline>
            </w:drawing>
          </w:r>
        </w:p>
      </w:tc>
      <w:tc>
        <w:tcPr>
          <w:tcW w:w="2880" w:type="dxa"/>
          <w:tcMar/>
        </w:tcPr>
        <w:p w:rsidR="5C1B3E37" w:rsidP="5C1B3E37" w:rsidRDefault="5C1B3E37" w14:paraId="38F38A70" w14:textId="78AD9BD2">
          <w:pPr>
            <w:pStyle w:val="Header"/>
            <w:bidi w:val="0"/>
            <w:ind w:right="-115"/>
            <w:jc w:val="right"/>
          </w:pPr>
        </w:p>
      </w:tc>
    </w:tr>
  </w:tbl>
  <w:p w:rsidR="5C1B3E37" w:rsidP="5C1B3E37" w:rsidRDefault="5C1B3E37" w14:paraId="0E207178" w14:textId="045CE65C">
    <w:pPr>
      <w:pStyle w:val="Header"/>
      <w:bidi w:val="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9">
    <w:nsid w:val="6a96e4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0">
    <w:abstractNumId w:val="9"/>
  </w: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proofState w:spelling="clean" w:grammar="dirty"/>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34106FB"/>
    <w:rsid w:val="0F851C2B"/>
    <w:rsid w:val="1B139538"/>
    <w:rsid w:val="235F7A47"/>
    <w:rsid w:val="2651D3BE"/>
    <w:rsid w:val="40329EDA"/>
    <w:rsid w:val="4674826C"/>
    <w:rsid w:val="4674826C"/>
    <w:rsid w:val="512D79E8"/>
    <w:rsid w:val="5C1B3E37"/>
    <w:rsid w:val="65306724"/>
    <w:rsid w:val="6F94B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B963C6E6-CFA3-461C-8F92-E382FF5894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c8667fa0cac241ff" Type="http://schemas.openxmlformats.org/officeDocument/2006/relationships/footer" Target="footer.xml"/><Relationship Id="rId6" Type="http://schemas.openxmlformats.org/officeDocument/2006/relationships/webSettings" Target="webSettings.xml"/><Relationship Id="rId1" Type="http://schemas.openxmlformats.org/officeDocument/2006/relationships/customXml" Target="../customXml/item1.xml"/><Relationship Id="R59cbe26fb7ba4807" Type="http://schemas.openxmlformats.org/officeDocument/2006/relationships/header" Target="header.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_rels/header.xml.rels>&#65279;<?xml version="1.0" encoding="utf-8"?><Relationships xmlns="http://schemas.openxmlformats.org/package/2006/relationships"><Relationship Type="http://schemas.openxmlformats.org/officeDocument/2006/relationships/image" Target="/media/image.png" Id="rId11575439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CE4883533C125479AC9E99F67258A71" ma:contentTypeVersion="13" ma:contentTypeDescription="Create a new document." ma:contentTypeScope="" ma:versionID="1e087062b9ba02d6c2b219926afd7bc6">
  <xsd:schema xmlns:xsd="http://www.w3.org/2001/XMLSchema" xmlns:xs="http://www.w3.org/2001/XMLSchema" xmlns:p="http://schemas.microsoft.com/office/2006/metadata/properties" xmlns:ns2="bb041740-3baf-4599-a5d7-8c48142c9393" xmlns:ns3="f5d05773-e81c-49e2-99b5-8a06cb6a14fc" targetNamespace="http://schemas.microsoft.com/office/2006/metadata/properties" ma:root="true" ma:fieldsID="c61af6e98cd868ed747b3378f4f1f099" ns2:_="" ns3:_="">
    <xsd:import namespace="bb041740-3baf-4599-a5d7-8c48142c9393"/>
    <xsd:import namespace="f5d05773-e81c-49e2-99b5-8a06cb6a14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41740-3baf-4599-a5d7-8c48142c9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19520ba-2dd2-48f6-9eb8-65ca05a15b1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d05773-e81c-49e2-99b5-8a06cb6a14f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e962e1-4f72-474a-95cb-340a5f223b8e}" ma:internalName="TaxCatchAll" ma:showField="CatchAllData" ma:web="f5d05773-e81c-49e2-99b5-8a06cb6a1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5d05773-e81c-49e2-99b5-8a06cb6a14fc" xsi:nil="true"/>
    <lcf76f155ced4ddcb4097134ff3c332f xmlns="bb041740-3baf-4599-a5d7-8c48142c93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4B62F0A1-EE4D-462C-A138-E263C44C4411}"/>
</file>

<file path=customXml/itemProps3.xml><?xml version="1.0" encoding="utf-8"?>
<ds:datastoreItem xmlns:ds="http://schemas.openxmlformats.org/officeDocument/2006/customXml" ds:itemID="{3D7DFB2C-E5E4-4411-BA01-F8E07F2313B3}"/>
</file>

<file path=customXml/itemProps4.xml><?xml version="1.0" encoding="utf-8"?>
<ds:datastoreItem xmlns:ds="http://schemas.openxmlformats.org/officeDocument/2006/customXml" ds:itemID="{A2BB0792-E4D9-4D07-B3DE-16AC23B5768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Keighly Murphy</cp:lastModifiedBy>
  <cp:revision>2</cp:revision>
  <dcterms:created xsi:type="dcterms:W3CDTF">2013-12-23T23:15:00Z</dcterms:created>
  <dcterms:modified xsi:type="dcterms:W3CDTF">2026-05-07T09:50:04Z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0x0101004CE4883533C125479AC9E99F67258A71</vt:lpwstr>
  </property>
</Properties>
</file>