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91616" w14:textId="77777777" w:rsidR="00484DA2" w:rsidRPr="000C7949" w:rsidRDefault="009F0C33">
      <w:pPr>
        <w:rPr>
          <w:rFonts w:ascii="Calibri" w:hAnsi="Calibri" w:cs="Calibri"/>
          <w:b/>
        </w:rPr>
      </w:pPr>
      <w:r w:rsidRPr="000C7949">
        <w:rPr>
          <w:rFonts w:ascii="Calibri" w:hAnsi="Calibri" w:cs="Calibri"/>
          <w:b/>
        </w:rPr>
        <w:t>Job Description – Catering Assistant</w:t>
      </w:r>
    </w:p>
    <w:p w14:paraId="1B10FC92" w14:textId="58B948AD" w:rsidR="009F0C33" w:rsidRPr="000C7949" w:rsidRDefault="009F0C33" w:rsidP="009F0C33">
      <w:pPr>
        <w:pStyle w:val="NormalWeb"/>
        <w:rPr>
          <w:rFonts w:ascii="Calibri" w:hAnsi="Calibri" w:cs="Calibri"/>
          <w:color w:val="000000"/>
        </w:rPr>
      </w:pPr>
      <w:r w:rsidRPr="000C7949">
        <w:rPr>
          <w:rFonts w:ascii="Calibri" w:hAnsi="Calibri" w:cs="Calibri"/>
          <w:color w:val="000000"/>
        </w:rPr>
        <w:t xml:space="preserve">RESPONSIBLE TO: </w:t>
      </w:r>
      <w:r w:rsidR="009F3DCE" w:rsidRPr="000C7949">
        <w:rPr>
          <w:rFonts w:ascii="Calibri" w:hAnsi="Calibri" w:cs="Calibri"/>
          <w:color w:val="000000"/>
        </w:rPr>
        <w:t>Catering</w:t>
      </w:r>
      <w:r w:rsidRPr="000C7949">
        <w:rPr>
          <w:rFonts w:ascii="Calibri" w:hAnsi="Calibri" w:cs="Calibri"/>
          <w:color w:val="000000"/>
        </w:rPr>
        <w:t xml:space="preserve"> Manager</w:t>
      </w:r>
      <w:r w:rsidR="009F3DCE" w:rsidRPr="000C7949">
        <w:rPr>
          <w:rFonts w:ascii="Calibri" w:hAnsi="Calibri" w:cs="Calibri"/>
          <w:color w:val="000000"/>
        </w:rPr>
        <w:t xml:space="preserve"> / </w:t>
      </w:r>
      <w:r w:rsidR="002840F3">
        <w:rPr>
          <w:rFonts w:ascii="Calibri" w:hAnsi="Calibri" w:cs="Calibri"/>
          <w:color w:val="000000"/>
        </w:rPr>
        <w:t>Finance</w:t>
      </w:r>
      <w:r w:rsidR="009F3DCE" w:rsidRPr="000C7949">
        <w:rPr>
          <w:rFonts w:ascii="Calibri" w:hAnsi="Calibri" w:cs="Calibri"/>
          <w:color w:val="000000"/>
        </w:rPr>
        <w:t xml:space="preserve"> Manager</w:t>
      </w:r>
    </w:p>
    <w:p w14:paraId="75B637D1" w14:textId="77777777" w:rsidR="009F0C33" w:rsidRPr="000C7949" w:rsidRDefault="009F0C33" w:rsidP="009F0C33">
      <w:pPr>
        <w:pStyle w:val="NormalWeb"/>
        <w:rPr>
          <w:rFonts w:ascii="Calibri" w:hAnsi="Calibri" w:cs="Calibri"/>
          <w:b/>
          <w:color w:val="000000"/>
        </w:rPr>
      </w:pPr>
      <w:r w:rsidRPr="000C7949">
        <w:rPr>
          <w:rFonts w:ascii="Calibri" w:hAnsi="Calibri" w:cs="Calibri"/>
          <w:b/>
          <w:color w:val="000000"/>
        </w:rPr>
        <w:t>VISION AND PURPOSE:</w:t>
      </w:r>
    </w:p>
    <w:p w14:paraId="6A883167" w14:textId="77777777" w:rsidR="009F0C33" w:rsidRPr="000C7949" w:rsidRDefault="009F0C33" w:rsidP="009F0C33">
      <w:pPr>
        <w:pStyle w:val="NormalWeb"/>
        <w:rPr>
          <w:rFonts w:ascii="Calibri" w:hAnsi="Calibri" w:cs="Calibri"/>
          <w:color w:val="000000"/>
        </w:rPr>
      </w:pPr>
      <w:r w:rsidRPr="000C7949">
        <w:rPr>
          <w:rFonts w:ascii="Calibri" w:hAnsi="Calibri" w:cs="Calibri"/>
          <w:color w:val="000000"/>
        </w:rPr>
        <w:t xml:space="preserve">To assist in the preparation and serving of main meals, snacks and drinks for the students, staff and visitors at </w:t>
      </w:r>
      <w:proofErr w:type="spellStart"/>
      <w:r w:rsidR="009F3DCE" w:rsidRPr="000C7949">
        <w:rPr>
          <w:rFonts w:ascii="Calibri" w:hAnsi="Calibri" w:cs="Calibri"/>
          <w:color w:val="000000"/>
        </w:rPr>
        <w:t>Sandymoor</w:t>
      </w:r>
      <w:proofErr w:type="spellEnd"/>
      <w:r w:rsidR="009F3DCE" w:rsidRPr="000C7949">
        <w:rPr>
          <w:rFonts w:ascii="Calibri" w:hAnsi="Calibri" w:cs="Calibri"/>
          <w:color w:val="000000"/>
        </w:rPr>
        <w:t xml:space="preserve"> Ormiston Academy</w:t>
      </w:r>
      <w:r w:rsidR="000C7949">
        <w:rPr>
          <w:rFonts w:ascii="Calibri" w:hAnsi="Calibri" w:cs="Calibri"/>
          <w:color w:val="000000"/>
        </w:rPr>
        <w:t>.</w:t>
      </w:r>
    </w:p>
    <w:p w14:paraId="05DC2C97" w14:textId="77777777" w:rsidR="009F0C33" w:rsidRPr="000C7949" w:rsidRDefault="009F0C33" w:rsidP="009F0C33">
      <w:pPr>
        <w:pStyle w:val="NormalWeb"/>
        <w:rPr>
          <w:rFonts w:ascii="Calibri" w:hAnsi="Calibri" w:cs="Calibri"/>
          <w:b/>
          <w:color w:val="000000"/>
        </w:rPr>
      </w:pPr>
      <w:r w:rsidRPr="000C7949">
        <w:rPr>
          <w:rFonts w:ascii="Calibri" w:hAnsi="Calibri" w:cs="Calibri"/>
          <w:b/>
          <w:color w:val="000000"/>
        </w:rPr>
        <w:t>KEY RESPONSIBILITIES:</w:t>
      </w:r>
    </w:p>
    <w:p w14:paraId="6AA74D1B" w14:textId="00185C7D"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Assist in the preparation, cooking and serving of hot and cold food and beverage</w:t>
      </w:r>
      <w:r w:rsidR="009F3DCE" w:rsidRPr="000C7949">
        <w:rPr>
          <w:rFonts w:ascii="Calibri" w:hAnsi="Calibri" w:cs="Calibri"/>
          <w:color w:val="000000"/>
        </w:rPr>
        <w:t>s</w:t>
      </w:r>
      <w:r w:rsidRPr="000C7949">
        <w:rPr>
          <w:rFonts w:ascii="Calibri" w:hAnsi="Calibri" w:cs="Calibri"/>
          <w:color w:val="000000"/>
        </w:rPr>
        <w:t xml:space="preserve"> using set recipes/specifications.</w:t>
      </w:r>
    </w:p>
    <w:p w14:paraId="2F46041D" w14:textId="54C26B26"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Assist in waste materials removal and disposal.</w:t>
      </w:r>
    </w:p>
    <w:p w14:paraId="2C189751" w14:textId="2132AEF5"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Assist in proper storage and stock control of chemicals and foodstuff.</w:t>
      </w:r>
    </w:p>
    <w:p w14:paraId="4671BC8B" w14:textId="2DFBE44F"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Operate the cashless catering system and payment machine.</w:t>
      </w:r>
      <w:r w:rsidR="005432B2">
        <w:rPr>
          <w:rFonts w:ascii="Calibri" w:hAnsi="Calibri" w:cs="Calibri"/>
          <w:color w:val="000000"/>
        </w:rPr>
        <w:t xml:space="preserve"> </w:t>
      </w:r>
    </w:p>
    <w:p w14:paraId="145AEA3B" w14:textId="2C7B2986"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Ensure condiments and other consumables are refilled and replaced.</w:t>
      </w:r>
    </w:p>
    <w:p w14:paraId="7ED882B7" w14:textId="27BEE5C0"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Assist with general kitchen and dining room work which may include washing up by hand and with machine, general cleaning of equipment, floors and surfaces.</w:t>
      </w:r>
    </w:p>
    <w:p w14:paraId="531BA9E7" w14:textId="2A2924A7"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During the lunch period, assist duty staff, ensuring that all food waste and refuse is removed and appropriately recycled by students. Giving help to students on clearing away and recycling.</w:t>
      </w:r>
    </w:p>
    <w:p w14:paraId="6751F3D5" w14:textId="26C3EC53"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Set up of food service areas as required.</w:t>
      </w:r>
    </w:p>
    <w:p w14:paraId="4E042851" w14:textId="77777777" w:rsidR="009F0C33" w:rsidRPr="000C7949" w:rsidRDefault="009F0C33" w:rsidP="009F0C33">
      <w:pPr>
        <w:pStyle w:val="NormalWeb"/>
        <w:rPr>
          <w:rFonts w:ascii="Calibri" w:hAnsi="Calibri" w:cs="Calibri"/>
          <w:color w:val="000000"/>
        </w:rPr>
      </w:pPr>
      <w:r w:rsidRPr="000C7949">
        <w:rPr>
          <w:rFonts w:ascii="Calibri" w:hAnsi="Calibri" w:cs="Calibri"/>
          <w:color w:val="000000"/>
        </w:rPr>
        <w:t>Assist and contribute to the on-going process of developing the academy trust’s catering service and for delivering the highest standards of catering.</w:t>
      </w:r>
    </w:p>
    <w:p w14:paraId="108B8186" w14:textId="77777777" w:rsidR="009F0C33" w:rsidRPr="000C7949" w:rsidRDefault="009F0C33" w:rsidP="009F0C33">
      <w:pPr>
        <w:pStyle w:val="NormalWeb"/>
        <w:rPr>
          <w:rFonts w:ascii="Calibri" w:hAnsi="Calibri" w:cs="Calibri"/>
          <w:b/>
          <w:color w:val="000000"/>
        </w:rPr>
      </w:pPr>
      <w:r w:rsidRPr="000C7949">
        <w:rPr>
          <w:rFonts w:ascii="Calibri" w:hAnsi="Calibri" w:cs="Calibri"/>
          <w:b/>
          <w:color w:val="000000"/>
        </w:rPr>
        <w:t>OTHER RESPONSIBILITIES:</w:t>
      </w:r>
    </w:p>
    <w:p w14:paraId="52F499D7" w14:textId="77777777" w:rsidR="009F0C33" w:rsidRPr="000C7949" w:rsidRDefault="009F0C33" w:rsidP="009F0C33">
      <w:pPr>
        <w:pStyle w:val="NormalWeb"/>
        <w:rPr>
          <w:rFonts w:ascii="Calibri" w:hAnsi="Calibri" w:cs="Calibri"/>
          <w:b/>
          <w:color w:val="000000"/>
        </w:rPr>
      </w:pPr>
      <w:r w:rsidRPr="000C7949">
        <w:rPr>
          <w:rFonts w:ascii="Calibri" w:hAnsi="Calibri" w:cs="Calibri"/>
          <w:b/>
          <w:color w:val="000000"/>
        </w:rPr>
        <w:t>Health and Safety</w:t>
      </w:r>
    </w:p>
    <w:p w14:paraId="0CBEB4BC" w14:textId="1CFEBA52"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Ensure the safe use and storage of kitchen equipment, knives and other utensils.</w:t>
      </w:r>
    </w:p>
    <w:p w14:paraId="0B284BCB" w14:textId="36284BB7"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Follow food hygiene and cleanliness in the food preparation and service areas in accordance with health and safety, food hygiene and COSSH regulations at all times.</w:t>
      </w:r>
    </w:p>
    <w:p w14:paraId="23F066C4" w14:textId="75971CE9"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Maintain records such as food temperatures where required.</w:t>
      </w:r>
    </w:p>
    <w:p w14:paraId="58A333A2" w14:textId="064B19F0"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Maintain set standards.</w:t>
      </w:r>
    </w:p>
    <w:p w14:paraId="0800C42B" w14:textId="2212061B" w:rsidR="009F0C33" w:rsidRPr="000C7949" w:rsidRDefault="009F0C33" w:rsidP="002840F3">
      <w:pPr>
        <w:pStyle w:val="NormalWeb"/>
        <w:numPr>
          <w:ilvl w:val="0"/>
          <w:numId w:val="5"/>
        </w:numPr>
        <w:rPr>
          <w:rFonts w:ascii="Calibri" w:hAnsi="Calibri" w:cs="Calibri"/>
          <w:color w:val="000000"/>
        </w:rPr>
      </w:pPr>
      <w:r w:rsidRPr="000C7949">
        <w:rPr>
          <w:rFonts w:ascii="Calibri" w:hAnsi="Calibri" w:cs="Calibri"/>
          <w:color w:val="000000"/>
        </w:rPr>
        <w:t>May be required to undertake first aid duties.</w:t>
      </w:r>
    </w:p>
    <w:p w14:paraId="769FE9BB" w14:textId="77777777" w:rsidR="002840F3" w:rsidRDefault="002840F3" w:rsidP="009F0C33">
      <w:pPr>
        <w:pStyle w:val="NormalWeb"/>
        <w:rPr>
          <w:rFonts w:ascii="Calibri" w:hAnsi="Calibri" w:cs="Calibri"/>
          <w:b/>
          <w:color w:val="000000"/>
        </w:rPr>
      </w:pPr>
    </w:p>
    <w:p w14:paraId="167C3167" w14:textId="77777777" w:rsidR="002840F3" w:rsidRDefault="002840F3" w:rsidP="009F0C33">
      <w:pPr>
        <w:pStyle w:val="NormalWeb"/>
        <w:rPr>
          <w:rFonts w:ascii="Calibri" w:hAnsi="Calibri" w:cs="Calibri"/>
          <w:b/>
          <w:color w:val="000000"/>
        </w:rPr>
      </w:pPr>
    </w:p>
    <w:p w14:paraId="207251D5" w14:textId="6FD6976D" w:rsidR="009F0C33" w:rsidRPr="000C7949" w:rsidRDefault="009F0C33" w:rsidP="009F0C33">
      <w:pPr>
        <w:pStyle w:val="NormalWeb"/>
        <w:rPr>
          <w:rFonts w:ascii="Calibri" w:hAnsi="Calibri" w:cs="Calibri"/>
          <w:b/>
          <w:color w:val="000000"/>
        </w:rPr>
      </w:pPr>
      <w:r w:rsidRPr="000C7949">
        <w:rPr>
          <w:rFonts w:ascii="Calibri" w:hAnsi="Calibri" w:cs="Calibri"/>
          <w:b/>
          <w:color w:val="000000"/>
        </w:rPr>
        <w:lastRenderedPageBreak/>
        <w:t>Working with others</w:t>
      </w:r>
    </w:p>
    <w:p w14:paraId="5CBA124C" w14:textId="06D21E4D" w:rsidR="009F0C33" w:rsidRPr="000C7949" w:rsidRDefault="009F0C33" w:rsidP="002840F3">
      <w:pPr>
        <w:pStyle w:val="NormalWeb"/>
        <w:numPr>
          <w:ilvl w:val="0"/>
          <w:numId w:val="4"/>
        </w:numPr>
        <w:rPr>
          <w:rFonts w:ascii="Calibri" w:hAnsi="Calibri" w:cs="Calibri"/>
          <w:color w:val="000000"/>
        </w:rPr>
      </w:pPr>
      <w:r w:rsidRPr="000C7949">
        <w:rPr>
          <w:rFonts w:ascii="Calibri" w:hAnsi="Calibri" w:cs="Calibri"/>
          <w:color w:val="000000"/>
        </w:rPr>
        <w:t>May demonstrate own duties to new or other colleagues.</w:t>
      </w:r>
    </w:p>
    <w:p w14:paraId="695CD71B" w14:textId="6120F1CD" w:rsidR="009F0C33" w:rsidRPr="000C7949" w:rsidRDefault="009F0C33" w:rsidP="002840F3">
      <w:pPr>
        <w:pStyle w:val="NormalWeb"/>
        <w:numPr>
          <w:ilvl w:val="0"/>
          <w:numId w:val="4"/>
        </w:numPr>
        <w:rPr>
          <w:rFonts w:ascii="Calibri" w:hAnsi="Calibri" w:cs="Calibri"/>
          <w:color w:val="000000"/>
        </w:rPr>
      </w:pPr>
      <w:r w:rsidRPr="000C7949">
        <w:rPr>
          <w:rFonts w:ascii="Calibri" w:hAnsi="Calibri" w:cs="Calibri"/>
          <w:color w:val="000000"/>
        </w:rPr>
        <w:t>Exchange information with other catering and dining staff.</w:t>
      </w:r>
    </w:p>
    <w:p w14:paraId="29B51D6C" w14:textId="1DFDE7A8" w:rsidR="009F0C33" w:rsidRPr="000C7949" w:rsidRDefault="009F0C33" w:rsidP="002840F3">
      <w:pPr>
        <w:pStyle w:val="NormalWeb"/>
        <w:numPr>
          <w:ilvl w:val="0"/>
          <w:numId w:val="4"/>
        </w:numPr>
        <w:rPr>
          <w:rFonts w:ascii="Calibri" w:hAnsi="Calibri" w:cs="Calibri"/>
          <w:color w:val="000000"/>
        </w:rPr>
      </w:pPr>
      <w:r w:rsidRPr="000C7949">
        <w:rPr>
          <w:rFonts w:ascii="Calibri" w:hAnsi="Calibri" w:cs="Calibri"/>
          <w:color w:val="000000"/>
        </w:rPr>
        <w:t>Interact with students at the service points</w:t>
      </w:r>
      <w:r w:rsidR="008B310A">
        <w:rPr>
          <w:rFonts w:ascii="Calibri" w:hAnsi="Calibri" w:cs="Calibri"/>
          <w:color w:val="000000"/>
        </w:rPr>
        <w:t xml:space="preserve"> to establish their needs</w:t>
      </w:r>
      <w:r w:rsidRPr="000C7949">
        <w:rPr>
          <w:rFonts w:ascii="Calibri" w:hAnsi="Calibri" w:cs="Calibri"/>
          <w:color w:val="000000"/>
        </w:rPr>
        <w:t>.</w:t>
      </w:r>
    </w:p>
    <w:p w14:paraId="24368051" w14:textId="77777777" w:rsidR="009F0C33" w:rsidRPr="000C7949" w:rsidRDefault="009F0C33" w:rsidP="009F0C33">
      <w:pPr>
        <w:pStyle w:val="NormalWeb"/>
        <w:rPr>
          <w:rFonts w:ascii="Calibri" w:hAnsi="Calibri" w:cs="Calibri"/>
          <w:b/>
          <w:color w:val="000000"/>
        </w:rPr>
      </w:pPr>
      <w:r w:rsidRPr="000C7949">
        <w:rPr>
          <w:rFonts w:ascii="Calibri" w:hAnsi="Calibri" w:cs="Calibri"/>
          <w:b/>
          <w:color w:val="000000"/>
        </w:rPr>
        <w:t>Non-term working will be agreed with the line manager and may include:</w:t>
      </w:r>
    </w:p>
    <w:p w14:paraId="59E57339" w14:textId="14173FD8"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 xml:space="preserve">Attend INSET days as required </w:t>
      </w:r>
      <w:r w:rsidR="009F3DCE" w:rsidRPr="000C7949">
        <w:rPr>
          <w:rFonts w:ascii="Calibri" w:hAnsi="Calibri" w:cs="Calibri"/>
          <w:color w:val="000000"/>
        </w:rPr>
        <w:t xml:space="preserve">in your contract </w:t>
      </w:r>
      <w:r w:rsidRPr="000C7949">
        <w:rPr>
          <w:rFonts w:ascii="Calibri" w:hAnsi="Calibri" w:cs="Calibri"/>
          <w:color w:val="000000"/>
        </w:rPr>
        <w:t>for</w:t>
      </w:r>
      <w:r w:rsidR="009F3DCE" w:rsidRPr="000C7949">
        <w:rPr>
          <w:rFonts w:ascii="Calibri" w:hAnsi="Calibri" w:cs="Calibri"/>
          <w:color w:val="000000"/>
        </w:rPr>
        <w:t>:</w:t>
      </w:r>
    </w:p>
    <w:p w14:paraId="52823CB4" w14:textId="2E2B5533"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Safeguarding training &amp; key messages.</w:t>
      </w:r>
    </w:p>
    <w:p w14:paraId="695FADEA" w14:textId="7C20A791"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Deep cleaning of food preparation and service areas.</w:t>
      </w:r>
    </w:p>
    <w:p w14:paraId="169FD2C3" w14:textId="3F608DC0"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Preparation and serving of staff food.</w:t>
      </w:r>
    </w:p>
    <w:p w14:paraId="0C6533C6" w14:textId="3E8C9F58"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Any other training as directed by line manager.</w:t>
      </w:r>
    </w:p>
    <w:p w14:paraId="217FD77F" w14:textId="3527AD34"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 xml:space="preserve">Prepare food for staff on events such as </w:t>
      </w:r>
      <w:proofErr w:type="gramStart"/>
      <w:r w:rsidRPr="000C7949">
        <w:rPr>
          <w:rFonts w:ascii="Calibri" w:hAnsi="Calibri" w:cs="Calibri"/>
          <w:color w:val="000000"/>
        </w:rPr>
        <w:t>parents</w:t>
      </w:r>
      <w:proofErr w:type="gramEnd"/>
      <w:r w:rsidRPr="000C7949">
        <w:rPr>
          <w:rFonts w:ascii="Calibri" w:hAnsi="Calibri" w:cs="Calibri"/>
          <w:color w:val="000000"/>
        </w:rPr>
        <w:t xml:space="preserve"> evenings.</w:t>
      </w:r>
    </w:p>
    <w:p w14:paraId="407AEF30" w14:textId="77777777" w:rsidR="009F0C33" w:rsidRPr="000C7949" w:rsidRDefault="009F0C33" w:rsidP="009F0C33">
      <w:pPr>
        <w:pStyle w:val="NormalWeb"/>
        <w:rPr>
          <w:rFonts w:ascii="Calibri" w:hAnsi="Calibri" w:cs="Calibri"/>
          <w:b/>
          <w:color w:val="000000"/>
        </w:rPr>
      </w:pPr>
      <w:r w:rsidRPr="000C7949">
        <w:rPr>
          <w:rFonts w:ascii="Calibri" w:hAnsi="Calibri" w:cs="Calibri"/>
          <w:b/>
          <w:color w:val="000000"/>
        </w:rPr>
        <w:t>GENERAL INFORMATION</w:t>
      </w:r>
    </w:p>
    <w:p w14:paraId="4736EC4A" w14:textId="1ACFAC9F"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All work performed/duties undertaken must be carried out in accordance with relevant policies and procedures.</w:t>
      </w:r>
    </w:p>
    <w:p w14:paraId="2113A348" w14:textId="6F54D0E5"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Post holders will be expected to be flexible in their duties and carry out any other duties commensurate with the grade and falling within the general scope of the job, as requested by management.</w:t>
      </w:r>
    </w:p>
    <w:p w14:paraId="096BD72D" w14:textId="4D1BF69B"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Post holders must at all times carry out their responsibilities with due regard to the Academy’s policy, organisation and arrangements for Health and Safety at Work.</w:t>
      </w:r>
    </w:p>
    <w:p w14:paraId="092AA0E8" w14:textId="78EDCA75"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Post holders will be expected to participate in the Academy’s arrangements for performance management and professional development as required.</w:t>
      </w:r>
    </w:p>
    <w:p w14:paraId="436BA9AA" w14:textId="0260E74A" w:rsidR="009F0C33" w:rsidRPr="000C7949" w:rsidRDefault="009F0C33" w:rsidP="002840F3">
      <w:pPr>
        <w:pStyle w:val="NormalWeb"/>
        <w:numPr>
          <w:ilvl w:val="0"/>
          <w:numId w:val="3"/>
        </w:numPr>
        <w:rPr>
          <w:rFonts w:ascii="Calibri" w:hAnsi="Calibri" w:cs="Calibri"/>
          <w:color w:val="000000"/>
        </w:rPr>
      </w:pPr>
      <w:r w:rsidRPr="000C7949">
        <w:rPr>
          <w:rFonts w:ascii="Calibri" w:hAnsi="Calibri" w:cs="Calibri"/>
          <w:color w:val="000000"/>
        </w:rPr>
        <w:t>This job description will be reviewed and updated periodically in order to ensure that it relates to the job performed, or to incorporate any proposed changes. This procedure will be conducted by the Principal/ Manager in consultation with the postholder. In these circumstances it will be the aim to reach agreement on reasonable changes, but if agreement is not possible management reserves the right to make changes to the job description following consultation.</w:t>
      </w:r>
    </w:p>
    <w:p w14:paraId="1458C03E" w14:textId="014BB08B" w:rsidR="009F0C33" w:rsidRPr="000C7949" w:rsidRDefault="009F0C33" w:rsidP="009F0C33">
      <w:pPr>
        <w:pStyle w:val="NormalWeb"/>
        <w:rPr>
          <w:rFonts w:ascii="Calibri" w:hAnsi="Calibri" w:cs="Calibri"/>
          <w:color w:val="000000"/>
        </w:rPr>
      </w:pPr>
      <w:r w:rsidRPr="000C7949">
        <w:rPr>
          <w:rFonts w:ascii="Calibri" w:hAnsi="Calibri" w:cs="Calibri"/>
          <w:color w:val="000000"/>
        </w:rPr>
        <w:t>The post is covered by Part 7 of the immigration Act (2016) and therefore the ability to speak fluent and spoken English is an essential requirement for this role.</w:t>
      </w:r>
    </w:p>
    <w:p w14:paraId="2BD3CA10" w14:textId="2357A791" w:rsidR="009F0C33" w:rsidRPr="000C7949" w:rsidRDefault="009F0C33" w:rsidP="009F0C33">
      <w:pPr>
        <w:pStyle w:val="NormalWeb"/>
        <w:rPr>
          <w:rFonts w:ascii="Calibri" w:hAnsi="Calibri" w:cs="Calibri"/>
          <w:color w:val="000000"/>
        </w:rPr>
      </w:pPr>
      <w:r w:rsidRPr="000C7949">
        <w:rPr>
          <w:rFonts w:ascii="Calibri" w:hAnsi="Calibri" w:cs="Calibri"/>
          <w:color w:val="000000"/>
        </w:rPr>
        <w:t>The Trust expect that employees deal with people politely and tactfully, communicating with colleagues both formally and informally, modelling the Academy’s Code of Conduct and the equality policy objectives.</w:t>
      </w:r>
    </w:p>
    <w:p w14:paraId="76FBA2D9" w14:textId="77777777" w:rsidR="009F0C33" w:rsidRPr="000C7949" w:rsidRDefault="009F0C33" w:rsidP="009F0C33">
      <w:pPr>
        <w:pStyle w:val="NormalWeb"/>
        <w:rPr>
          <w:rFonts w:ascii="Calibri" w:hAnsi="Calibri" w:cs="Calibri"/>
          <w:b/>
          <w:color w:val="000000"/>
        </w:rPr>
      </w:pPr>
      <w:r w:rsidRPr="000C7949">
        <w:rPr>
          <w:rFonts w:ascii="Calibri" w:hAnsi="Calibri" w:cs="Calibri"/>
          <w:b/>
          <w:color w:val="000000"/>
        </w:rPr>
        <w:t>CONTEXT:</w:t>
      </w:r>
    </w:p>
    <w:p w14:paraId="2EA35346" w14:textId="271064C6" w:rsidR="009F0C33" w:rsidRPr="000C7949" w:rsidRDefault="009F0C33" w:rsidP="009F0C33">
      <w:pPr>
        <w:pStyle w:val="NormalWeb"/>
        <w:rPr>
          <w:rFonts w:ascii="Calibri" w:hAnsi="Calibri" w:cs="Calibri"/>
          <w:color w:val="000000"/>
        </w:rPr>
      </w:pPr>
      <w:r w:rsidRPr="000C7949">
        <w:rPr>
          <w:rFonts w:ascii="Calibri" w:hAnsi="Calibri" w:cs="Calibri"/>
          <w:color w:val="000000"/>
        </w:rPr>
        <w:t>All staff are part of a whole Academy team. Each individual is required to support the values and ethos of the Academy. This will mean focusing on the needs of colleagues, parents and students and being flexible in a demanding environment.</w:t>
      </w:r>
    </w:p>
    <w:p w14:paraId="4ABE6265" w14:textId="77777777" w:rsidR="009F0C33" w:rsidRPr="000C7949" w:rsidRDefault="009F0C33" w:rsidP="009F0C33">
      <w:pPr>
        <w:widowControl w:val="0"/>
        <w:ind w:left="-708"/>
        <w:rPr>
          <w:rFonts w:ascii="Calibri" w:hAnsi="Calibri" w:cs="Calibri"/>
        </w:rPr>
      </w:pPr>
      <w:r w:rsidRPr="000C7949">
        <w:rPr>
          <w:rFonts w:ascii="Calibri" w:hAnsi="Calibri" w:cs="Calibri"/>
        </w:rPr>
        <w:lastRenderedPageBreak/>
        <w:t>The post holder must at all times carry out his/her responsibilities with due regard to the Academy's policy, organisation and arrangements for Health and Safety at Work.</w:t>
      </w:r>
    </w:p>
    <w:p w14:paraId="04D19EDA" w14:textId="77777777" w:rsidR="009F0C33" w:rsidRPr="000C7949" w:rsidRDefault="009F0C33" w:rsidP="009F0C33">
      <w:pPr>
        <w:widowControl w:val="0"/>
        <w:ind w:left="-708"/>
        <w:rPr>
          <w:rFonts w:ascii="Calibri" w:hAnsi="Calibri" w:cs="Calibri"/>
          <w:b/>
        </w:rPr>
      </w:pPr>
    </w:p>
    <w:p w14:paraId="78C7C2B8" w14:textId="77777777" w:rsidR="009F0C33" w:rsidRPr="000C7949" w:rsidRDefault="009F0C33" w:rsidP="009F0C33">
      <w:pPr>
        <w:contextualSpacing/>
        <w:jc w:val="both"/>
        <w:rPr>
          <w:rFonts w:ascii="Calibri" w:eastAsia="SimSun" w:hAnsi="Calibri" w:cs="Calibri"/>
          <w:color w:val="000000" w:themeColor="text1"/>
          <w:lang w:eastAsia="zh-CN"/>
        </w:rPr>
      </w:pPr>
      <w:r w:rsidRPr="000C7949">
        <w:rPr>
          <w:rFonts w:ascii="Calibri" w:eastAsia="SimSun" w:hAnsi="Calibri" w:cs="Calibri"/>
          <w:color w:val="000000" w:themeColor="text1"/>
          <w:lang w:eastAsia="zh-CN"/>
        </w:rPr>
        <w:t>Due to the nature of this job, it will be necessary for the appropriate level of Criminal Record Disclosure to be undertaken. It is essential that you disclose whether you have any pending charges, convictions, bind-overs or cautions and if so, for which offences.</w:t>
      </w:r>
    </w:p>
    <w:p w14:paraId="22860F85" w14:textId="77777777" w:rsidR="009F0C33" w:rsidRPr="000C7949" w:rsidRDefault="009F0C33" w:rsidP="009F0C33">
      <w:pPr>
        <w:contextualSpacing/>
        <w:jc w:val="both"/>
        <w:rPr>
          <w:rFonts w:ascii="Calibri" w:eastAsia="SimSun" w:hAnsi="Calibri" w:cs="Calibri"/>
          <w:color w:val="000000" w:themeColor="text1"/>
          <w:lang w:eastAsia="zh-CN"/>
        </w:rPr>
      </w:pPr>
    </w:p>
    <w:p w14:paraId="0C0E32C4" w14:textId="77777777" w:rsidR="009F0C33" w:rsidRPr="000C7949" w:rsidRDefault="009F0C33" w:rsidP="009F0C33">
      <w:pPr>
        <w:contextualSpacing/>
        <w:jc w:val="both"/>
        <w:rPr>
          <w:rFonts w:ascii="Calibri" w:eastAsia="SimSun" w:hAnsi="Calibri" w:cs="Calibri"/>
          <w:color w:val="000000" w:themeColor="text1"/>
          <w:lang w:eastAsia="zh-CN"/>
        </w:rPr>
      </w:pPr>
      <w:r w:rsidRPr="000C7949">
        <w:rPr>
          <w:rFonts w:ascii="Calibri" w:eastAsia="SimSun" w:hAnsi="Calibri" w:cs="Calibri"/>
          <w:color w:val="000000" w:themeColor="text1"/>
          <w:lang w:eastAsia="zh-CN"/>
        </w:rPr>
        <w:t xml:space="preserve">This post will be exempt from the provisions of Section 4, (2), of the Rehabilitation of Offenders 1974 (exemptions) (Amendments) Order 1986. Therefore, you are not entitled to withhold information about convictions which for other purposes are “spent” under the provisions of the Act. Any failure to disclose such convictions will result in dismissal or disciplinary action by the Academy. </w:t>
      </w:r>
    </w:p>
    <w:p w14:paraId="17BE4DB1" w14:textId="77777777" w:rsidR="009F0C33" w:rsidRPr="000C7949" w:rsidRDefault="009F0C33" w:rsidP="009F0C33">
      <w:pPr>
        <w:contextualSpacing/>
        <w:jc w:val="both"/>
        <w:rPr>
          <w:rFonts w:ascii="Calibri" w:hAnsi="Calibri" w:cs="Calibri"/>
          <w:color w:val="000000" w:themeColor="text1"/>
        </w:rPr>
      </w:pPr>
    </w:p>
    <w:p w14:paraId="7AB73386" w14:textId="77777777" w:rsidR="009F0C33" w:rsidRPr="000C7949" w:rsidRDefault="009F0C33" w:rsidP="009F0C33">
      <w:pPr>
        <w:contextualSpacing/>
        <w:jc w:val="both"/>
        <w:rPr>
          <w:rFonts w:ascii="Calibri" w:hAnsi="Calibri" w:cs="Calibri"/>
          <w:color w:val="000000" w:themeColor="text1"/>
        </w:rPr>
      </w:pPr>
    </w:p>
    <w:tbl>
      <w:tblPr>
        <w:tblStyle w:val="TableGrid"/>
        <w:tblW w:w="0" w:type="auto"/>
        <w:tblLook w:val="04A0" w:firstRow="1" w:lastRow="0" w:firstColumn="1" w:lastColumn="0" w:noHBand="0" w:noVBand="1"/>
      </w:tblPr>
      <w:tblGrid>
        <w:gridCol w:w="9054"/>
      </w:tblGrid>
      <w:tr w:rsidR="009F0C33" w:rsidRPr="000C7949" w14:paraId="2A6CD384" w14:textId="77777777" w:rsidTr="00364CD0">
        <w:tc>
          <w:tcPr>
            <w:tcW w:w="9622" w:type="dxa"/>
            <w:shd w:val="clear" w:color="auto" w:fill="auto"/>
            <w:vAlign w:val="center"/>
          </w:tcPr>
          <w:p w14:paraId="61408CAB" w14:textId="77777777" w:rsidR="009F0C33" w:rsidRPr="000C7949" w:rsidRDefault="009F0C33" w:rsidP="00364CD0">
            <w:pPr>
              <w:contextualSpacing/>
              <w:jc w:val="center"/>
              <w:rPr>
                <w:rFonts w:ascii="Calibri" w:hAnsi="Calibri" w:cs="Calibri"/>
                <w:b/>
                <w:i/>
                <w:color w:val="000000" w:themeColor="text1"/>
                <w:sz w:val="24"/>
                <w:szCs w:val="24"/>
              </w:rPr>
            </w:pPr>
            <w:r w:rsidRPr="000C7949">
              <w:rPr>
                <w:rFonts w:ascii="Calibri" w:hAnsi="Calibri" w:cs="Calibri"/>
                <w:b/>
                <w:i/>
                <w:color w:val="000000" w:themeColor="text1"/>
                <w:sz w:val="24"/>
                <w:szCs w:val="24"/>
              </w:rPr>
              <w:t>The applicant will be required to safeguard and promote</w:t>
            </w:r>
          </w:p>
          <w:p w14:paraId="04617908" w14:textId="77777777" w:rsidR="009F0C33" w:rsidRPr="000C7949" w:rsidRDefault="009F0C33" w:rsidP="00364CD0">
            <w:pPr>
              <w:contextualSpacing/>
              <w:jc w:val="center"/>
              <w:rPr>
                <w:rFonts w:ascii="Calibri" w:hAnsi="Calibri" w:cs="Calibri"/>
                <w:b/>
                <w:i/>
                <w:color w:val="000000" w:themeColor="text1"/>
                <w:sz w:val="24"/>
                <w:szCs w:val="24"/>
              </w:rPr>
            </w:pPr>
            <w:r w:rsidRPr="000C7949">
              <w:rPr>
                <w:rFonts w:ascii="Calibri" w:hAnsi="Calibri" w:cs="Calibri"/>
                <w:b/>
                <w:i/>
                <w:color w:val="000000" w:themeColor="text1"/>
                <w:sz w:val="24"/>
                <w:szCs w:val="24"/>
              </w:rPr>
              <w:t>the welfare of children and young people</w:t>
            </w:r>
          </w:p>
        </w:tc>
      </w:tr>
    </w:tbl>
    <w:p w14:paraId="2BFB3DDB" w14:textId="77777777" w:rsidR="009F0C33" w:rsidRPr="000C7949" w:rsidRDefault="009F0C33" w:rsidP="009F0C33">
      <w:pPr>
        <w:pStyle w:val="NormalWeb"/>
        <w:rPr>
          <w:rFonts w:ascii="Calibri" w:hAnsi="Calibri" w:cs="Calibri"/>
          <w:color w:val="000000"/>
        </w:rPr>
      </w:pPr>
    </w:p>
    <w:p w14:paraId="6080B84C" w14:textId="77777777" w:rsidR="009F0C33" w:rsidRPr="000C7949" w:rsidRDefault="009F0C33">
      <w:pPr>
        <w:rPr>
          <w:rFonts w:ascii="Calibri" w:hAnsi="Calibri" w:cs="Calibri"/>
          <w:b/>
        </w:rPr>
      </w:pPr>
    </w:p>
    <w:p w14:paraId="452B2F39" w14:textId="77777777" w:rsidR="009F0C33" w:rsidRPr="000C7949" w:rsidRDefault="009F0C33">
      <w:pPr>
        <w:rPr>
          <w:rFonts w:ascii="Calibri" w:hAnsi="Calibri" w:cs="Calibri"/>
          <w:b/>
        </w:rPr>
      </w:pPr>
    </w:p>
    <w:p w14:paraId="24BF81F7" w14:textId="77777777" w:rsidR="009F0C33" w:rsidRPr="000C7949" w:rsidRDefault="009F0C33">
      <w:pPr>
        <w:rPr>
          <w:rFonts w:ascii="Calibri" w:hAnsi="Calibri" w:cs="Calibri"/>
          <w:b/>
        </w:rPr>
      </w:pPr>
    </w:p>
    <w:p w14:paraId="61E9958E" w14:textId="77777777" w:rsidR="009F0C33" w:rsidRPr="000C7949" w:rsidRDefault="009F0C33">
      <w:pPr>
        <w:rPr>
          <w:rFonts w:ascii="Calibri" w:hAnsi="Calibri" w:cs="Calibri"/>
          <w:b/>
        </w:rPr>
      </w:pPr>
    </w:p>
    <w:p w14:paraId="591B4499" w14:textId="77777777" w:rsidR="009F0C33" w:rsidRPr="000C7949" w:rsidRDefault="009F0C33">
      <w:pPr>
        <w:rPr>
          <w:rFonts w:ascii="Calibri" w:hAnsi="Calibri" w:cs="Calibri"/>
          <w:b/>
        </w:rPr>
      </w:pPr>
    </w:p>
    <w:p w14:paraId="06237D86" w14:textId="77777777" w:rsidR="009F0C33" w:rsidRPr="000C7949" w:rsidRDefault="009F0C33">
      <w:pPr>
        <w:rPr>
          <w:rFonts w:ascii="Calibri" w:hAnsi="Calibri" w:cs="Calibri"/>
          <w:b/>
        </w:rPr>
      </w:pPr>
    </w:p>
    <w:p w14:paraId="1A932C4A" w14:textId="77777777" w:rsidR="009F0C33" w:rsidRPr="000C7949" w:rsidRDefault="009F0C33">
      <w:pPr>
        <w:rPr>
          <w:rFonts w:ascii="Calibri" w:hAnsi="Calibri" w:cs="Calibri"/>
          <w:b/>
        </w:rPr>
      </w:pPr>
    </w:p>
    <w:p w14:paraId="1B16C59D" w14:textId="28F750C3" w:rsidR="009F0C33" w:rsidRDefault="009F0C33">
      <w:pPr>
        <w:rPr>
          <w:rFonts w:ascii="Calibri" w:hAnsi="Calibri" w:cs="Calibri"/>
          <w:b/>
        </w:rPr>
      </w:pPr>
    </w:p>
    <w:p w14:paraId="32E217E4" w14:textId="357FF930" w:rsidR="009E445C" w:rsidRDefault="009E445C">
      <w:pPr>
        <w:rPr>
          <w:rFonts w:ascii="Calibri" w:hAnsi="Calibri" w:cs="Calibri"/>
          <w:b/>
        </w:rPr>
      </w:pPr>
    </w:p>
    <w:p w14:paraId="098765D5" w14:textId="2A5A431E" w:rsidR="002840F3" w:rsidRDefault="002840F3">
      <w:pPr>
        <w:rPr>
          <w:rFonts w:ascii="Calibri" w:hAnsi="Calibri" w:cs="Calibri"/>
          <w:b/>
        </w:rPr>
      </w:pPr>
    </w:p>
    <w:p w14:paraId="63CDAC37" w14:textId="64549D69" w:rsidR="002840F3" w:rsidRDefault="002840F3">
      <w:pPr>
        <w:rPr>
          <w:rFonts w:ascii="Calibri" w:hAnsi="Calibri" w:cs="Calibri"/>
          <w:b/>
        </w:rPr>
      </w:pPr>
    </w:p>
    <w:p w14:paraId="1D27A069" w14:textId="144198C4" w:rsidR="002840F3" w:rsidRDefault="002840F3">
      <w:pPr>
        <w:rPr>
          <w:rFonts w:ascii="Calibri" w:hAnsi="Calibri" w:cs="Calibri"/>
          <w:b/>
        </w:rPr>
      </w:pPr>
    </w:p>
    <w:p w14:paraId="338E48A8" w14:textId="74862A5F" w:rsidR="002840F3" w:rsidRDefault="002840F3">
      <w:pPr>
        <w:rPr>
          <w:rFonts w:ascii="Calibri" w:hAnsi="Calibri" w:cs="Calibri"/>
          <w:b/>
        </w:rPr>
      </w:pPr>
    </w:p>
    <w:p w14:paraId="5A147A71" w14:textId="5EAA2BAC" w:rsidR="002840F3" w:rsidRDefault="002840F3">
      <w:pPr>
        <w:rPr>
          <w:rFonts w:ascii="Calibri" w:hAnsi="Calibri" w:cs="Calibri"/>
          <w:b/>
        </w:rPr>
      </w:pPr>
    </w:p>
    <w:p w14:paraId="415A5188" w14:textId="40F6A566" w:rsidR="002840F3" w:rsidRDefault="002840F3">
      <w:pPr>
        <w:rPr>
          <w:rFonts w:ascii="Calibri" w:hAnsi="Calibri" w:cs="Calibri"/>
          <w:b/>
        </w:rPr>
      </w:pPr>
    </w:p>
    <w:p w14:paraId="51340F79" w14:textId="5542717E" w:rsidR="002840F3" w:rsidRDefault="002840F3">
      <w:pPr>
        <w:rPr>
          <w:rFonts w:ascii="Calibri" w:hAnsi="Calibri" w:cs="Calibri"/>
          <w:b/>
        </w:rPr>
      </w:pPr>
    </w:p>
    <w:p w14:paraId="7108D51F" w14:textId="7AE50B1B" w:rsidR="002840F3" w:rsidRDefault="002840F3">
      <w:pPr>
        <w:rPr>
          <w:rFonts w:ascii="Calibri" w:hAnsi="Calibri" w:cs="Calibri"/>
          <w:b/>
        </w:rPr>
      </w:pPr>
    </w:p>
    <w:p w14:paraId="3FE80CF6" w14:textId="44460079" w:rsidR="002840F3" w:rsidRDefault="002840F3">
      <w:pPr>
        <w:rPr>
          <w:rFonts w:ascii="Calibri" w:hAnsi="Calibri" w:cs="Calibri"/>
          <w:b/>
        </w:rPr>
      </w:pPr>
    </w:p>
    <w:p w14:paraId="4C8D0A42" w14:textId="59CF59D2" w:rsidR="002840F3" w:rsidRDefault="002840F3">
      <w:pPr>
        <w:rPr>
          <w:rFonts w:ascii="Calibri" w:hAnsi="Calibri" w:cs="Calibri"/>
          <w:b/>
        </w:rPr>
      </w:pPr>
    </w:p>
    <w:p w14:paraId="02B5B0F3" w14:textId="0F51FDB9" w:rsidR="002840F3" w:rsidRDefault="002840F3">
      <w:pPr>
        <w:rPr>
          <w:rFonts w:ascii="Calibri" w:hAnsi="Calibri" w:cs="Calibri"/>
          <w:b/>
        </w:rPr>
      </w:pPr>
    </w:p>
    <w:p w14:paraId="577F5276" w14:textId="4A8B68CF" w:rsidR="002840F3" w:rsidRDefault="002840F3">
      <w:pPr>
        <w:rPr>
          <w:rFonts w:ascii="Calibri" w:hAnsi="Calibri" w:cs="Calibri"/>
          <w:b/>
        </w:rPr>
      </w:pPr>
    </w:p>
    <w:p w14:paraId="6140B546" w14:textId="0A7723BD" w:rsidR="002840F3" w:rsidRDefault="002840F3">
      <w:pPr>
        <w:rPr>
          <w:rFonts w:ascii="Calibri" w:hAnsi="Calibri" w:cs="Calibri"/>
          <w:b/>
        </w:rPr>
      </w:pPr>
    </w:p>
    <w:p w14:paraId="17A2ACF4" w14:textId="56D1D552" w:rsidR="002840F3" w:rsidRDefault="002840F3">
      <w:pPr>
        <w:rPr>
          <w:rFonts w:ascii="Calibri" w:hAnsi="Calibri" w:cs="Calibri"/>
          <w:b/>
        </w:rPr>
      </w:pPr>
    </w:p>
    <w:p w14:paraId="4AF18BF9" w14:textId="2F93997D" w:rsidR="002840F3" w:rsidRDefault="002840F3">
      <w:pPr>
        <w:rPr>
          <w:rFonts w:ascii="Calibri" w:hAnsi="Calibri" w:cs="Calibri"/>
          <w:b/>
        </w:rPr>
      </w:pPr>
    </w:p>
    <w:p w14:paraId="4C741592" w14:textId="77777777" w:rsidR="002840F3" w:rsidRDefault="002840F3">
      <w:pPr>
        <w:rPr>
          <w:rFonts w:ascii="Calibri" w:hAnsi="Calibri" w:cs="Calibri"/>
          <w:b/>
        </w:rPr>
      </w:pPr>
      <w:bookmarkStart w:id="0" w:name="_GoBack"/>
      <w:bookmarkEnd w:id="0"/>
    </w:p>
    <w:p w14:paraId="7B32AD3B" w14:textId="622CBBCC" w:rsidR="009E445C" w:rsidRDefault="009E445C">
      <w:pPr>
        <w:rPr>
          <w:rFonts w:ascii="Calibri" w:hAnsi="Calibri" w:cs="Calibri"/>
          <w:b/>
        </w:rPr>
      </w:pPr>
    </w:p>
    <w:p w14:paraId="692D7B9D" w14:textId="77777777" w:rsidR="009E445C" w:rsidRPr="000C7949" w:rsidRDefault="009E445C">
      <w:pPr>
        <w:rPr>
          <w:rFonts w:ascii="Calibri" w:hAnsi="Calibri" w:cs="Calibri"/>
          <w:b/>
        </w:rPr>
      </w:pPr>
    </w:p>
    <w:p w14:paraId="53A7CA63" w14:textId="77777777" w:rsidR="009F0C33" w:rsidRPr="000C7949" w:rsidRDefault="009F0C33">
      <w:pPr>
        <w:rPr>
          <w:rFonts w:ascii="Calibri" w:hAnsi="Calibri" w:cs="Calibri"/>
          <w:b/>
        </w:rPr>
      </w:pPr>
    </w:p>
    <w:p w14:paraId="670C1433" w14:textId="77777777" w:rsidR="009F0C33" w:rsidRPr="000C7949" w:rsidRDefault="009F0C33" w:rsidP="009F0C33">
      <w:pPr>
        <w:rPr>
          <w:rFonts w:ascii="Calibri" w:hAnsi="Calibri" w:cs="Calibri"/>
          <w:b/>
        </w:rPr>
      </w:pPr>
      <w:r w:rsidRPr="000C7949">
        <w:rPr>
          <w:rFonts w:ascii="Calibri" w:hAnsi="Calibri" w:cs="Calibri"/>
          <w:b/>
        </w:rPr>
        <w:t>PERSON SPECIFICATION</w:t>
      </w:r>
    </w:p>
    <w:p w14:paraId="556FD95E" w14:textId="77777777" w:rsidR="009F0C33" w:rsidRPr="000C7949" w:rsidRDefault="009F0C33" w:rsidP="009F0C33">
      <w:pPr>
        <w:rPr>
          <w:rFonts w:ascii="Calibri" w:hAnsi="Calibri" w:cs="Calibri"/>
        </w:rPr>
      </w:pPr>
    </w:p>
    <w:p w14:paraId="3EF2DA1E" w14:textId="77777777" w:rsidR="009F0C33" w:rsidRPr="000C7949" w:rsidRDefault="009F0C33" w:rsidP="009F0C33">
      <w:pPr>
        <w:rPr>
          <w:rFonts w:ascii="Calibri" w:hAnsi="Calibri" w:cs="Calibri"/>
        </w:rPr>
      </w:pPr>
      <w:r w:rsidRPr="000C7949">
        <w:rPr>
          <w:rFonts w:ascii="Calibri" w:hAnsi="Calibri" w:cs="Calibri"/>
        </w:rPr>
        <w:t>The person specification is related to the requirements of the post as determined by the job description. Shortlisting is carried out on the basis of how well you meet the requirements of the person specification. You should refer to these requirements when completing your application. Candidates failing to demonstrate any of the essential criteria will automatically be excluded.</w:t>
      </w:r>
    </w:p>
    <w:p w14:paraId="05A68B1E" w14:textId="77777777" w:rsidR="009F0C33" w:rsidRPr="000C7949" w:rsidRDefault="009F0C33" w:rsidP="009F0C33">
      <w:pPr>
        <w:rPr>
          <w:rFonts w:ascii="Calibri" w:hAnsi="Calibri" w:cs="Calibri"/>
        </w:rPr>
      </w:pPr>
    </w:p>
    <w:p w14:paraId="6133A5AF" w14:textId="77777777" w:rsidR="009F0C33" w:rsidRPr="000C7949" w:rsidRDefault="009F0C33" w:rsidP="009F0C33">
      <w:pPr>
        <w:rPr>
          <w:rFonts w:ascii="Calibri" w:hAnsi="Calibri" w:cs="Calibri"/>
          <w:b/>
        </w:rPr>
      </w:pPr>
      <w:r w:rsidRPr="000C7949">
        <w:rPr>
          <w:rFonts w:ascii="Calibri" w:hAnsi="Calibri" w:cs="Calibri"/>
          <w:b/>
        </w:rPr>
        <w:t>You should be able to demonstrate that you meet the following criteria, measured by:</w:t>
      </w:r>
    </w:p>
    <w:p w14:paraId="156815B9" w14:textId="77777777" w:rsidR="009F0C33" w:rsidRPr="000C7949" w:rsidRDefault="009F0C33" w:rsidP="009F0C33">
      <w:pPr>
        <w:rPr>
          <w:rFonts w:ascii="Calibri" w:hAnsi="Calibri" w:cs="Calibri"/>
          <w:b/>
        </w:rPr>
      </w:pPr>
    </w:p>
    <w:p w14:paraId="55162A4E" w14:textId="77777777" w:rsidR="009F0C33" w:rsidRPr="000C7949" w:rsidRDefault="009F0C33" w:rsidP="009F0C33">
      <w:pPr>
        <w:rPr>
          <w:rFonts w:ascii="Calibri" w:hAnsi="Calibri" w:cs="Calibri"/>
          <w:b/>
        </w:rPr>
      </w:pPr>
      <w:r w:rsidRPr="000C7949">
        <w:rPr>
          <w:rFonts w:ascii="Calibri" w:hAnsi="Calibri" w:cs="Calibri"/>
          <w:b/>
        </w:rPr>
        <w:t>A: Application Form B: Interview C: References</w:t>
      </w:r>
    </w:p>
    <w:p w14:paraId="4E61D2D8" w14:textId="77777777" w:rsidR="009F0C33" w:rsidRPr="000C7949" w:rsidRDefault="009F0C33" w:rsidP="009F0C33">
      <w:pPr>
        <w:rPr>
          <w:rFonts w:ascii="Calibri" w:hAnsi="Calibri" w:cs="Calibri"/>
          <w:b/>
        </w:rPr>
      </w:pPr>
    </w:p>
    <w:p w14:paraId="19E28083" w14:textId="77777777" w:rsidR="009F0C33" w:rsidRPr="000C7949" w:rsidRDefault="009F0C33" w:rsidP="009F0C33">
      <w:pPr>
        <w:rPr>
          <w:rFonts w:ascii="Calibri" w:hAnsi="Calibri" w:cs="Calibri"/>
          <w:b/>
        </w:rPr>
      </w:pPr>
      <w:r w:rsidRPr="000C7949">
        <w:rPr>
          <w:rFonts w:ascii="Calibri" w:hAnsi="Calibri" w:cs="Calibri"/>
          <w:b/>
        </w:rPr>
        <w:t>CRITERIA Requirement Assessment</w:t>
      </w:r>
    </w:p>
    <w:tbl>
      <w:tblPr>
        <w:tblStyle w:val="TableGrid"/>
        <w:tblW w:w="0" w:type="auto"/>
        <w:tblLook w:val="04A0" w:firstRow="1" w:lastRow="0" w:firstColumn="1" w:lastColumn="0" w:noHBand="0" w:noVBand="1"/>
      </w:tblPr>
      <w:tblGrid>
        <w:gridCol w:w="6374"/>
        <w:gridCol w:w="1418"/>
        <w:gridCol w:w="1262"/>
      </w:tblGrid>
      <w:tr w:rsidR="009F3DCE" w:rsidRPr="000C7949" w14:paraId="50384286" w14:textId="77777777" w:rsidTr="000C7949">
        <w:tc>
          <w:tcPr>
            <w:tcW w:w="9054" w:type="dxa"/>
            <w:gridSpan w:val="3"/>
            <w:shd w:val="clear" w:color="auto" w:fill="BDD6EE" w:themeFill="accent5" w:themeFillTint="66"/>
          </w:tcPr>
          <w:p w14:paraId="2168E57A" w14:textId="77777777" w:rsidR="009F3DCE" w:rsidRPr="000C7949" w:rsidRDefault="009F3DCE" w:rsidP="009F0C33">
            <w:pPr>
              <w:rPr>
                <w:rFonts w:ascii="Calibri" w:hAnsi="Calibri" w:cs="Calibri"/>
                <w:b/>
                <w:sz w:val="24"/>
                <w:szCs w:val="24"/>
              </w:rPr>
            </w:pPr>
            <w:r w:rsidRPr="000C7949">
              <w:rPr>
                <w:rFonts w:ascii="Calibri" w:hAnsi="Calibri" w:cs="Calibri"/>
                <w:b/>
                <w:sz w:val="24"/>
                <w:szCs w:val="24"/>
              </w:rPr>
              <w:t>Qualifications</w:t>
            </w:r>
          </w:p>
        </w:tc>
      </w:tr>
      <w:tr w:rsidR="009F3DCE" w:rsidRPr="000C7949" w14:paraId="59EAEE41" w14:textId="77777777" w:rsidTr="000C7949">
        <w:tc>
          <w:tcPr>
            <w:tcW w:w="6374" w:type="dxa"/>
          </w:tcPr>
          <w:p w14:paraId="195CFA48"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Food Hygiene Level 2 (or willingness to undertake)</w:t>
            </w:r>
          </w:p>
        </w:tc>
        <w:tc>
          <w:tcPr>
            <w:tcW w:w="1418" w:type="dxa"/>
          </w:tcPr>
          <w:p w14:paraId="1EFA4957"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02DC5664"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A B</w:t>
            </w:r>
          </w:p>
        </w:tc>
      </w:tr>
      <w:tr w:rsidR="009F3DCE" w:rsidRPr="000C7949" w14:paraId="65C45E86" w14:textId="77777777" w:rsidTr="000C7949">
        <w:tc>
          <w:tcPr>
            <w:tcW w:w="6374" w:type="dxa"/>
          </w:tcPr>
          <w:p w14:paraId="24C308BC"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Willingness to undertake Health &amp; safety training</w:t>
            </w:r>
          </w:p>
        </w:tc>
        <w:tc>
          <w:tcPr>
            <w:tcW w:w="1418" w:type="dxa"/>
          </w:tcPr>
          <w:p w14:paraId="6932EBF6"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61932A23"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A B</w:t>
            </w:r>
          </w:p>
        </w:tc>
      </w:tr>
      <w:tr w:rsidR="009F3DCE" w:rsidRPr="000C7949" w14:paraId="5E606892" w14:textId="77777777" w:rsidTr="000C7949">
        <w:tc>
          <w:tcPr>
            <w:tcW w:w="9054" w:type="dxa"/>
            <w:gridSpan w:val="3"/>
            <w:shd w:val="clear" w:color="auto" w:fill="BDD6EE" w:themeFill="accent5" w:themeFillTint="66"/>
          </w:tcPr>
          <w:p w14:paraId="396B2467" w14:textId="77777777" w:rsidR="009F3DCE" w:rsidRPr="000C7949" w:rsidRDefault="009F3DCE" w:rsidP="009F0C33">
            <w:pPr>
              <w:rPr>
                <w:rFonts w:ascii="Calibri" w:hAnsi="Calibri" w:cs="Calibri"/>
                <w:b/>
                <w:sz w:val="24"/>
                <w:szCs w:val="24"/>
              </w:rPr>
            </w:pPr>
            <w:r w:rsidRPr="000C7949">
              <w:rPr>
                <w:rFonts w:ascii="Calibri" w:hAnsi="Calibri" w:cs="Calibri"/>
                <w:b/>
                <w:sz w:val="24"/>
                <w:szCs w:val="24"/>
              </w:rPr>
              <w:t>Experience</w:t>
            </w:r>
          </w:p>
        </w:tc>
      </w:tr>
      <w:tr w:rsidR="009F3DCE" w:rsidRPr="000C7949" w14:paraId="54A5085F" w14:textId="77777777" w:rsidTr="000C7949">
        <w:tc>
          <w:tcPr>
            <w:tcW w:w="6374" w:type="dxa"/>
          </w:tcPr>
          <w:p w14:paraId="33988B1F"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Experience of working in an education environment</w:t>
            </w:r>
          </w:p>
        </w:tc>
        <w:tc>
          <w:tcPr>
            <w:tcW w:w="1418" w:type="dxa"/>
          </w:tcPr>
          <w:p w14:paraId="7E1DF52E"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Desirable</w:t>
            </w:r>
          </w:p>
        </w:tc>
        <w:tc>
          <w:tcPr>
            <w:tcW w:w="1262" w:type="dxa"/>
          </w:tcPr>
          <w:p w14:paraId="5E53EC81"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A</w:t>
            </w:r>
          </w:p>
        </w:tc>
      </w:tr>
      <w:tr w:rsidR="009F3DCE" w:rsidRPr="000C7949" w14:paraId="66B37DC5" w14:textId="77777777" w:rsidTr="000C7949">
        <w:tc>
          <w:tcPr>
            <w:tcW w:w="6374" w:type="dxa"/>
          </w:tcPr>
          <w:p w14:paraId="5A3F19D9"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Experience of working in a food preparation/catering environment</w:t>
            </w:r>
          </w:p>
        </w:tc>
        <w:tc>
          <w:tcPr>
            <w:tcW w:w="1418" w:type="dxa"/>
          </w:tcPr>
          <w:p w14:paraId="41CF84E8"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Desirable</w:t>
            </w:r>
          </w:p>
        </w:tc>
        <w:tc>
          <w:tcPr>
            <w:tcW w:w="1262" w:type="dxa"/>
          </w:tcPr>
          <w:p w14:paraId="512A8169" w14:textId="77777777" w:rsidR="009F3DCE" w:rsidRPr="000C7949" w:rsidRDefault="009F3DCE" w:rsidP="009F0C33">
            <w:pPr>
              <w:rPr>
                <w:rFonts w:ascii="Calibri" w:hAnsi="Calibri" w:cs="Calibri"/>
                <w:sz w:val="24"/>
                <w:szCs w:val="24"/>
              </w:rPr>
            </w:pPr>
            <w:r w:rsidRPr="000C7949">
              <w:rPr>
                <w:rFonts w:ascii="Calibri" w:hAnsi="Calibri" w:cs="Calibri"/>
                <w:sz w:val="24"/>
                <w:szCs w:val="24"/>
              </w:rPr>
              <w:t>A</w:t>
            </w:r>
          </w:p>
        </w:tc>
      </w:tr>
      <w:tr w:rsidR="009F3DCE" w:rsidRPr="000C7949" w14:paraId="323D70FD" w14:textId="77777777" w:rsidTr="000C7949">
        <w:tc>
          <w:tcPr>
            <w:tcW w:w="9054" w:type="dxa"/>
            <w:gridSpan w:val="3"/>
            <w:shd w:val="clear" w:color="auto" w:fill="BDD6EE" w:themeFill="accent5" w:themeFillTint="66"/>
          </w:tcPr>
          <w:p w14:paraId="0EECEC99" w14:textId="77777777" w:rsidR="009F3DCE" w:rsidRPr="000C7949" w:rsidRDefault="009F3DCE" w:rsidP="009F0C33">
            <w:pPr>
              <w:rPr>
                <w:rFonts w:ascii="Calibri" w:hAnsi="Calibri" w:cs="Calibri"/>
                <w:b/>
                <w:sz w:val="24"/>
                <w:szCs w:val="24"/>
              </w:rPr>
            </w:pPr>
            <w:r w:rsidRPr="000C7949">
              <w:rPr>
                <w:rFonts w:ascii="Calibri" w:hAnsi="Calibri" w:cs="Calibri"/>
                <w:b/>
                <w:sz w:val="24"/>
                <w:szCs w:val="24"/>
              </w:rPr>
              <w:t>Skills</w:t>
            </w:r>
          </w:p>
        </w:tc>
      </w:tr>
      <w:tr w:rsidR="009F3DCE" w:rsidRPr="000C7949" w14:paraId="4960F8F8" w14:textId="77777777" w:rsidTr="000C7949">
        <w:tc>
          <w:tcPr>
            <w:tcW w:w="6374" w:type="dxa"/>
          </w:tcPr>
          <w:p w14:paraId="7A2477B8"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Basic numeracy, literacy and ICT skills</w:t>
            </w:r>
          </w:p>
        </w:tc>
        <w:tc>
          <w:tcPr>
            <w:tcW w:w="1418" w:type="dxa"/>
          </w:tcPr>
          <w:p w14:paraId="6411B791"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16BC1AE8"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A C</w:t>
            </w:r>
          </w:p>
        </w:tc>
      </w:tr>
      <w:tr w:rsidR="009F3DCE" w:rsidRPr="000C7949" w14:paraId="114AFBFD" w14:textId="77777777" w:rsidTr="000C7949">
        <w:tc>
          <w:tcPr>
            <w:tcW w:w="6374" w:type="dxa"/>
          </w:tcPr>
          <w:p w14:paraId="283C0EE6"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Basic food preparation skills</w:t>
            </w:r>
          </w:p>
        </w:tc>
        <w:tc>
          <w:tcPr>
            <w:tcW w:w="1418" w:type="dxa"/>
          </w:tcPr>
          <w:p w14:paraId="23144800"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5C1AF58D"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A B</w:t>
            </w:r>
          </w:p>
        </w:tc>
      </w:tr>
      <w:tr w:rsidR="009F3DCE" w:rsidRPr="000C7949" w14:paraId="6D55B064" w14:textId="77777777" w:rsidTr="000C7949">
        <w:tc>
          <w:tcPr>
            <w:tcW w:w="6374" w:type="dxa"/>
          </w:tcPr>
          <w:p w14:paraId="04B1E39E"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Able to communicate effectively and relate well with staff and students</w:t>
            </w:r>
          </w:p>
        </w:tc>
        <w:tc>
          <w:tcPr>
            <w:tcW w:w="1418" w:type="dxa"/>
          </w:tcPr>
          <w:p w14:paraId="3775DB8C"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3F7457B6" w14:textId="77777777" w:rsidR="009F3DCE" w:rsidRPr="000C7949" w:rsidRDefault="000C7949" w:rsidP="009F0C33">
            <w:pPr>
              <w:rPr>
                <w:rFonts w:ascii="Calibri" w:hAnsi="Calibri" w:cs="Calibri"/>
                <w:sz w:val="24"/>
                <w:szCs w:val="24"/>
              </w:rPr>
            </w:pPr>
            <w:r w:rsidRPr="000C7949">
              <w:rPr>
                <w:rFonts w:ascii="Calibri" w:hAnsi="Calibri" w:cs="Calibri"/>
                <w:sz w:val="24"/>
                <w:szCs w:val="24"/>
              </w:rPr>
              <w:t>A B</w:t>
            </w:r>
          </w:p>
        </w:tc>
      </w:tr>
      <w:tr w:rsidR="000C7949" w:rsidRPr="000C7949" w14:paraId="7A5A4E94" w14:textId="77777777" w:rsidTr="000C7949">
        <w:tc>
          <w:tcPr>
            <w:tcW w:w="6374" w:type="dxa"/>
          </w:tcPr>
          <w:p w14:paraId="0B5CCCEA" w14:textId="77777777" w:rsidR="000C7949" w:rsidRPr="000C7949" w:rsidRDefault="000C7949" w:rsidP="000C7949">
            <w:pPr>
              <w:rPr>
                <w:rFonts w:ascii="Calibri" w:hAnsi="Calibri" w:cs="Calibri"/>
                <w:sz w:val="24"/>
                <w:szCs w:val="24"/>
              </w:rPr>
            </w:pPr>
            <w:r w:rsidRPr="000C7949">
              <w:rPr>
                <w:rFonts w:ascii="Calibri" w:hAnsi="Calibri" w:cs="Calibri"/>
                <w:sz w:val="24"/>
                <w:szCs w:val="24"/>
              </w:rPr>
              <w:t>Able to work independently and without direct supervision, exercising responsibility and showing initiative</w:t>
            </w:r>
          </w:p>
        </w:tc>
        <w:tc>
          <w:tcPr>
            <w:tcW w:w="1418" w:type="dxa"/>
          </w:tcPr>
          <w:p w14:paraId="022DE5BC"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35D2FDAB"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A B C</w:t>
            </w:r>
          </w:p>
        </w:tc>
      </w:tr>
      <w:tr w:rsidR="000C7949" w:rsidRPr="000C7949" w14:paraId="1E07D423" w14:textId="77777777" w:rsidTr="000C7949">
        <w:tc>
          <w:tcPr>
            <w:tcW w:w="9054" w:type="dxa"/>
            <w:gridSpan w:val="3"/>
            <w:shd w:val="clear" w:color="auto" w:fill="BDD6EE" w:themeFill="accent5" w:themeFillTint="66"/>
          </w:tcPr>
          <w:p w14:paraId="75858337" w14:textId="77777777" w:rsidR="000C7949" w:rsidRPr="000C7949" w:rsidRDefault="000C7949" w:rsidP="009F0C33">
            <w:pPr>
              <w:rPr>
                <w:rFonts w:ascii="Calibri" w:hAnsi="Calibri" w:cs="Calibri"/>
                <w:b/>
                <w:sz w:val="24"/>
                <w:szCs w:val="24"/>
              </w:rPr>
            </w:pPr>
            <w:r w:rsidRPr="000C7949">
              <w:rPr>
                <w:rFonts w:ascii="Calibri" w:hAnsi="Calibri" w:cs="Calibri"/>
                <w:b/>
                <w:sz w:val="24"/>
                <w:szCs w:val="24"/>
              </w:rPr>
              <w:t>Personal Characteristics</w:t>
            </w:r>
          </w:p>
        </w:tc>
      </w:tr>
      <w:tr w:rsidR="000C7949" w:rsidRPr="000C7949" w14:paraId="175FCC1C" w14:textId="77777777" w:rsidTr="000C7949">
        <w:tc>
          <w:tcPr>
            <w:tcW w:w="6374" w:type="dxa"/>
          </w:tcPr>
          <w:p w14:paraId="2D61FFA2"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Reflective, solution focused and resilient</w:t>
            </w:r>
          </w:p>
        </w:tc>
        <w:tc>
          <w:tcPr>
            <w:tcW w:w="1418" w:type="dxa"/>
          </w:tcPr>
          <w:p w14:paraId="2398B72E"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34B82492"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B C</w:t>
            </w:r>
          </w:p>
        </w:tc>
      </w:tr>
      <w:tr w:rsidR="000C7949" w:rsidRPr="000C7949" w14:paraId="31299ABD" w14:textId="77777777" w:rsidTr="000C7949">
        <w:tc>
          <w:tcPr>
            <w:tcW w:w="6374" w:type="dxa"/>
          </w:tcPr>
          <w:p w14:paraId="51260432"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Calm under pressure</w:t>
            </w:r>
          </w:p>
        </w:tc>
        <w:tc>
          <w:tcPr>
            <w:tcW w:w="1418" w:type="dxa"/>
          </w:tcPr>
          <w:p w14:paraId="3A7BCA95"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3A17767E"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B C</w:t>
            </w:r>
          </w:p>
        </w:tc>
      </w:tr>
      <w:tr w:rsidR="000C7949" w:rsidRPr="000C7949" w14:paraId="1DA58169" w14:textId="77777777" w:rsidTr="000C7949">
        <w:tc>
          <w:tcPr>
            <w:tcW w:w="6374" w:type="dxa"/>
          </w:tcPr>
          <w:p w14:paraId="24220BC5"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Supportive, patient and non-judgmental</w:t>
            </w:r>
          </w:p>
        </w:tc>
        <w:tc>
          <w:tcPr>
            <w:tcW w:w="1418" w:type="dxa"/>
          </w:tcPr>
          <w:p w14:paraId="492A4681"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75DF96B5"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B</w:t>
            </w:r>
          </w:p>
        </w:tc>
      </w:tr>
      <w:tr w:rsidR="000C7949" w:rsidRPr="000C7949" w14:paraId="66809AA2" w14:textId="77777777" w:rsidTr="000C7949">
        <w:tc>
          <w:tcPr>
            <w:tcW w:w="9054" w:type="dxa"/>
            <w:gridSpan w:val="3"/>
            <w:shd w:val="clear" w:color="auto" w:fill="BDD6EE" w:themeFill="accent5" w:themeFillTint="66"/>
          </w:tcPr>
          <w:p w14:paraId="71626319" w14:textId="77777777" w:rsidR="000C7949" w:rsidRPr="000C7949" w:rsidRDefault="000C7949" w:rsidP="009F0C33">
            <w:pPr>
              <w:rPr>
                <w:rFonts w:ascii="Calibri" w:hAnsi="Calibri" w:cs="Calibri"/>
                <w:b/>
                <w:sz w:val="24"/>
                <w:szCs w:val="24"/>
              </w:rPr>
            </w:pPr>
            <w:r w:rsidRPr="000C7949">
              <w:rPr>
                <w:rFonts w:ascii="Calibri" w:hAnsi="Calibri" w:cs="Calibri"/>
                <w:b/>
                <w:sz w:val="24"/>
                <w:szCs w:val="24"/>
              </w:rPr>
              <w:t xml:space="preserve">Other Requirements </w:t>
            </w:r>
          </w:p>
        </w:tc>
      </w:tr>
      <w:tr w:rsidR="000C7949" w:rsidRPr="000C7949" w14:paraId="57287048" w14:textId="77777777" w:rsidTr="000C7949">
        <w:tc>
          <w:tcPr>
            <w:tcW w:w="6374" w:type="dxa"/>
          </w:tcPr>
          <w:p w14:paraId="6EB9300F"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Undertake the Academy’s Induction Programme</w:t>
            </w:r>
          </w:p>
        </w:tc>
        <w:tc>
          <w:tcPr>
            <w:tcW w:w="1418" w:type="dxa"/>
          </w:tcPr>
          <w:p w14:paraId="5175AF47"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2AD20C23"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B</w:t>
            </w:r>
          </w:p>
        </w:tc>
      </w:tr>
      <w:tr w:rsidR="000C7949" w:rsidRPr="000C7949" w14:paraId="3E30A498" w14:textId="77777777" w:rsidTr="000C7949">
        <w:tc>
          <w:tcPr>
            <w:tcW w:w="6374" w:type="dxa"/>
          </w:tcPr>
          <w:p w14:paraId="456864A1"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Participate in development and training opportunities</w:t>
            </w:r>
          </w:p>
        </w:tc>
        <w:tc>
          <w:tcPr>
            <w:tcW w:w="1418" w:type="dxa"/>
          </w:tcPr>
          <w:p w14:paraId="50E95299"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221296D1"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B</w:t>
            </w:r>
          </w:p>
        </w:tc>
      </w:tr>
      <w:tr w:rsidR="000C7949" w:rsidRPr="000C7949" w14:paraId="2B82B741" w14:textId="77777777" w:rsidTr="000C7949">
        <w:tc>
          <w:tcPr>
            <w:tcW w:w="6374" w:type="dxa"/>
          </w:tcPr>
          <w:p w14:paraId="6B273ECC"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Be able to carry out all duties to a high standard</w:t>
            </w:r>
          </w:p>
        </w:tc>
        <w:tc>
          <w:tcPr>
            <w:tcW w:w="1418" w:type="dxa"/>
          </w:tcPr>
          <w:p w14:paraId="5BA1014F"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Essential</w:t>
            </w:r>
          </w:p>
        </w:tc>
        <w:tc>
          <w:tcPr>
            <w:tcW w:w="1262" w:type="dxa"/>
          </w:tcPr>
          <w:p w14:paraId="4ABC0E70" w14:textId="77777777" w:rsidR="000C7949" w:rsidRPr="000C7949" w:rsidRDefault="000C7949" w:rsidP="009F0C33">
            <w:pPr>
              <w:rPr>
                <w:rFonts w:ascii="Calibri" w:hAnsi="Calibri" w:cs="Calibri"/>
                <w:sz w:val="24"/>
                <w:szCs w:val="24"/>
              </w:rPr>
            </w:pPr>
            <w:r w:rsidRPr="000C7949">
              <w:rPr>
                <w:rFonts w:ascii="Calibri" w:hAnsi="Calibri" w:cs="Calibri"/>
                <w:sz w:val="24"/>
                <w:szCs w:val="24"/>
              </w:rPr>
              <w:t>A B</w:t>
            </w:r>
          </w:p>
        </w:tc>
      </w:tr>
    </w:tbl>
    <w:p w14:paraId="50BD06EA" w14:textId="77777777" w:rsidR="009F0C33" w:rsidRPr="000C7949" w:rsidRDefault="009F0C33" w:rsidP="009F0C33">
      <w:pPr>
        <w:rPr>
          <w:rFonts w:ascii="Calibri" w:hAnsi="Calibri" w:cs="Calibri"/>
          <w:b/>
        </w:rPr>
      </w:pPr>
    </w:p>
    <w:p w14:paraId="7EBF11BA" w14:textId="77777777" w:rsidR="009F0C33" w:rsidRPr="000C7949" w:rsidRDefault="009F0C33" w:rsidP="009F0C33">
      <w:pPr>
        <w:rPr>
          <w:rFonts w:ascii="Calibri" w:hAnsi="Calibri" w:cs="Calibri"/>
          <w:b/>
        </w:rPr>
      </w:pPr>
    </w:p>
    <w:p w14:paraId="0317FACB" w14:textId="77777777" w:rsidR="009F0C33" w:rsidRPr="000C7949" w:rsidRDefault="009F0C33" w:rsidP="009F0C33">
      <w:pPr>
        <w:rPr>
          <w:rFonts w:ascii="Calibri" w:hAnsi="Calibri" w:cs="Calibri"/>
          <w:b/>
        </w:rPr>
      </w:pPr>
    </w:p>
    <w:p w14:paraId="49FCF8B7" w14:textId="77777777" w:rsidR="009F0C33" w:rsidRPr="000C7949" w:rsidRDefault="009F0C33" w:rsidP="009F0C33">
      <w:pPr>
        <w:rPr>
          <w:rFonts w:ascii="Calibri" w:hAnsi="Calibri" w:cs="Calibri"/>
          <w:b/>
        </w:rPr>
      </w:pPr>
    </w:p>
    <w:p w14:paraId="08DE5C74" w14:textId="77777777" w:rsidR="009F0C33" w:rsidRPr="000C7949" w:rsidRDefault="009F0C33" w:rsidP="009F0C33">
      <w:pPr>
        <w:rPr>
          <w:rFonts w:ascii="Calibri" w:hAnsi="Calibri" w:cs="Calibri"/>
          <w:b/>
        </w:rPr>
      </w:pPr>
    </w:p>
    <w:p w14:paraId="558D7BB2" w14:textId="77777777" w:rsidR="009F0C33" w:rsidRPr="000C7949" w:rsidRDefault="009F0C33" w:rsidP="009F0C33">
      <w:pPr>
        <w:rPr>
          <w:rFonts w:ascii="Calibri" w:hAnsi="Calibri" w:cs="Calibri"/>
          <w:b/>
        </w:rPr>
      </w:pPr>
    </w:p>
    <w:p w14:paraId="2FCF464A" w14:textId="77777777" w:rsidR="009F0C33" w:rsidRPr="000C7949" w:rsidRDefault="009F0C33" w:rsidP="009F0C33">
      <w:pPr>
        <w:rPr>
          <w:rFonts w:ascii="Calibri" w:hAnsi="Calibri" w:cs="Calibri"/>
          <w:b/>
        </w:rPr>
      </w:pPr>
    </w:p>
    <w:p w14:paraId="3DC84A91" w14:textId="77777777" w:rsidR="009F0C33" w:rsidRPr="000C7949" w:rsidRDefault="009F0C33">
      <w:pPr>
        <w:rPr>
          <w:rFonts w:ascii="Calibri" w:hAnsi="Calibri" w:cs="Calibri"/>
          <w:b/>
        </w:rPr>
      </w:pPr>
    </w:p>
    <w:p w14:paraId="47E173AB" w14:textId="77777777" w:rsidR="009F0C33" w:rsidRPr="000C7949" w:rsidRDefault="009F0C33">
      <w:pPr>
        <w:rPr>
          <w:rFonts w:ascii="Calibri" w:hAnsi="Calibri" w:cs="Calibri"/>
          <w:b/>
        </w:rPr>
      </w:pPr>
    </w:p>
    <w:sectPr w:rsidR="009F0C33" w:rsidRPr="000C7949" w:rsidSect="00703E0A">
      <w:headerReference w:type="first" r:id="rId7"/>
      <w:footerReference w:type="first" r:id="rId8"/>
      <w:pgSz w:w="11900" w:h="16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DF729" w14:textId="77777777" w:rsidR="00FF6816" w:rsidRDefault="00FF6816" w:rsidP="00963E87">
      <w:r>
        <w:separator/>
      </w:r>
    </w:p>
  </w:endnote>
  <w:endnote w:type="continuationSeparator" w:id="0">
    <w:p w14:paraId="70EF911F" w14:textId="77777777" w:rsidR="00FF6816" w:rsidRDefault="00FF6816" w:rsidP="0096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53470" w14:textId="77777777" w:rsidR="002F37CC" w:rsidRDefault="002F37CC">
    <w:pPr>
      <w:pStyle w:val="Footer"/>
    </w:pPr>
    <w:r>
      <w:rPr>
        <w:noProof/>
        <w:lang w:eastAsia="en-GB"/>
      </w:rPr>
      <w:drawing>
        <wp:anchor distT="0" distB="0" distL="114300" distR="114300" simplePos="0" relativeHeight="251659264" behindDoc="1" locked="0" layoutInCell="1" allowOverlap="1" wp14:anchorId="6BE772E0" wp14:editId="292EF5BC">
          <wp:simplePos x="0" y="0"/>
          <wp:positionH relativeFrom="page">
            <wp:posOffset>6145530</wp:posOffset>
          </wp:positionH>
          <wp:positionV relativeFrom="page">
            <wp:posOffset>9795801</wp:posOffset>
          </wp:positionV>
          <wp:extent cx="954000" cy="47880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t-academy-logo-master-2048px.png"/>
                  <pic:cNvPicPr/>
                </pic:nvPicPr>
                <pic:blipFill>
                  <a:blip r:embed="rId1">
                    <a:extLst>
                      <a:ext uri="{28A0092B-C50C-407E-A947-70E740481C1C}">
                        <a14:useLocalDpi xmlns:a14="http://schemas.microsoft.com/office/drawing/2010/main" val="0"/>
                      </a:ext>
                    </a:extLst>
                  </a:blip>
                  <a:stretch>
                    <a:fillRect/>
                  </a:stretch>
                </pic:blipFill>
                <pic:spPr>
                  <a:xfrm>
                    <a:off x="0" y="0"/>
                    <a:ext cx="954000" cy="47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AEC3" w14:textId="77777777" w:rsidR="00FF6816" w:rsidRDefault="00FF6816" w:rsidP="00963E87">
      <w:r>
        <w:separator/>
      </w:r>
    </w:p>
  </w:footnote>
  <w:footnote w:type="continuationSeparator" w:id="0">
    <w:p w14:paraId="5EA25544" w14:textId="77777777" w:rsidR="00FF6816" w:rsidRDefault="00FF6816" w:rsidP="0096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56AB" w14:textId="77777777" w:rsidR="002F37CC" w:rsidRDefault="002F37CC">
    <w:pPr>
      <w:pStyle w:val="Header"/>
    </w:pPr>
    <w:r>
      <w:rPr>
        <w:noProof/>
        <w:lang w:eastAsia="en-GB"/>
      </w:rPr>
      <w:drawing>
        <wp:anchor distT="0" distB="360045" distL="114300" distR="114300" simplePos="0" relativeHeight="251658240" behindDoc="0" locked="0" layoutInCell="1" allowOverlap="1" wp14:anchorId="54032F09" wp14:editId="19304583">
          <wp:simplePos x="0" y="0"/>
          <wp:positionH relativeFrom="page">
            <wp:posOffset>0</wp:posOffset>
          </wp:positionH>
          <wp:positionV relativeFrom="page">
            <wp:posOffset>0</wp:posOffset>
          </wp:positionV>
          <wp:extent cx="7560000" cy="1476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ymoor-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4BC"/>
    <w:multiLevelType w:val="hybridMultilevel"/>
    <w:tmpl w:val="4CD05948"/>
    <w:lvl w:ilvl="0" w:tplc="90AE0F52">
      <w:numFmt w:val="bullet"/>
      <w:lvlText w:val="·"/>
      <w:lvlJc w:val="left"/>
      <w:pPr>
        <w:ind w:left="720" w:hanging="360"/>
      </w:pPr>
      <w:rPr>
        <w:rFonts w:ascii="Calibri" w:eastAsia="Times New Roman" w:hAnsi="Calibri" w:cs="Calibri" w:hint="default"/>
      </w:rPr>
    </w:lvl>
    <w:lvl w:ilvl="1" w:tplc="BB36A226">
      <w:numFmt w:val="bullet"/>
      <w:lvlText w:val=""/>
      <w:lvlJc w:val="left"/>
      <w:pPr>
        <w:ind w:left="1440" w:hanging="360"/>
      </w:pPr>
      <w:rPr>
        <w:rFonts w:ascii="Symbol" w:eastAsia="Times New Roman" w:hAnsi="Symbol"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37480"/>
    <w:multiLevelType w:val="hybridMultilevel"/>
    <w:tmpl w:val="62EA0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050DF"/>
    <w:multiLevelType w:val="hybridMultilevel"/>
    <w:tmpl w:val="610A59F4"/>
    <w:lvl w:ilvl="0" w:tplc="22543DB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067A3"/>
    <w:multiLevelType w:val="hybridMultilevel"/>
    <w:tmpl w:val="F3A22BC4"/>
    <w:lvl w:ilvl="0" w:tplc="A92ED81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81C60"/>
    <w:multiLevelType w:val="hybridMultilevel"/>
    <w:tmpl w:val="0F6C06C0"/>
    <w:lvl w:ilvl="0" w:tplc="1DD245F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33"/>
    <w:rsid w:val="0000205F"/>
    <w:rsid w:val="000B129F"/>
    <w:rsid w:val="000B20BA"/>
    <w:rsid w:val="000C7949"/>
    <w:rsid w:val="002840F3"/>
    <w:rsid w:val="002F37CC"/>
    <w:rsid w:val="00360463"/>
    <w:rsid w:val="00484DA2"/>
    <w:rsid w:val="005432B2"/>
    <w:rsid w:val="00703E0A"/>
    <w:rsid w:val="00752132"/>
    <w:rsid w:val="008B310A"/>
    <w:rsid w:val="00963E87"/>
    <w:rsid w:val="009E445C"/>
    <w:rsid w:val="009F0C33"/>
    <w:rsid w:val="009F3DCE"/>
    <w:rsid w:val="00A83F9E"/>
    <w:rsid w:val="00A875D5"/>
    <w:rsid w:val="00BA3A11"/>
    <w:rsid w:val="00BE3BBF"/>
    <w:rsid w:val="00D63CEF"/>
    <w:rsid w:val="00DA3570"/>
    <w:rsid w:val="00F858D2"/>
    <w:rsid w:val="00FB499C"/>
    <w:rsid w:val="00FF6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6BBB4C"/>
  <w15:chartTrackingRefBased/>
  <w15:docId w15:val="{D586C5B3-9789-4E17-B5C4-DF902236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E87"/>
    <w:pPr>
      <w:tabs>
        <w:tab w:val="center" w:pos="4680"/>
        <w:tab w:val="right" w:pos="9360"/>
      </w:tabs>
    </w:pPr>
  </w:style>
  <w:style w:type="character" w:customStyle="1" w:styleId="HeaderChar">
    <w:name w:val="Header Char"/>
    <w:basedOn w:val="DefaultParagraphFont"/>
    <w:link w:val="Header"/>
    <w:uiPriority w:val="99"/>
    <w:rsid w:val="00963E87"/>
  </w:style>
  <w:style w:type="paragraph" w:styleId="Footer">
    <w:name w:val="footer"/>
    <w:basedOn w:val="Normal"/>
    <w:link w:val="FooterChar"/>
    <w:uiPriority w:val="99"/>
    <w:unhideWhenUsed/>
    <w:rsid w:val="00963E87"/>
    <w:pPr>
      <w:tabs>
        <w:tab w:val="center" w:pos="4680"/>
        <w:tab w:val="right" w:pos="9360"/>
      </w:tabs>
    </w:pPr>
  </w:style>
  <w:style w:type="character" w:customStyle="1" w:styleId="FooterChar">
    <w:name w:val="Footer Char"/>
    <w:basedOn w:val="DefaultParagraphFont"/>
    <w:link w:val="Footer"/>
    <w:uiPriority w:val="99"/>
    <w:rsid w:val="00963E87"/>
  </w:style>
  <w:style w:type="paragraph" w:styleId="NormalWeb">
    <w:name w:val="Normal (Web)"/>
    <w:basedOn w:val="Normal"/>
    <w:uiPriority w:val="99"/>
    <w:semiHidden/>
    <w:unhideWhenUsed/>
    <w:rsid w:val="009F0C3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9F0C33"/>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173644">
      <w:bodyDiv w:val="1"/>
      <w:marLeft w:val="0"/>
      <w:marRight w:val="0"/>
      <w:marTop w:val="0"/>
      <w:marBottom w:val="0"/>
      <w:divBdr>
        <w:top w:val="none" w:sz="0" w:space="0" w:color="auto"/>
        <w:left w:val="none" w:sz="0" w:space="0" w:color="auto"/>
        <w:bottom w:val="none" w:sz="0" w:space="0" w:color="auto"/>
        <w:right w:val="none" w:sz="0" w:space="0" w:color="auto"/>
      </w:divBdr>
    </w:div>
    <w:div w:id="15189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hallk</dc:creator>
  <cp:keywords/>
  <dc:description/>
  <cp:lastModifiedBy>Karen Hall</cp:lastModifiedBy>
  <cp:revision>7</cp:revision>
  <dcterms:created xsi:type="dcterms:W3CDTF">2024-03-11T15:21:00Z</dcterms:created>
  <dcterms:modified xsi:type="dcterms:W3CDTF">2026-04-27T13:32:00Z</dcterms:modified>
</cp:coreProperties>
</file>