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5337C" w14:textId="77777777" w:rsidR="006D4ADF" w:rsidRPr="00262EFB" w:rsidRDefault="006D4ADF" w:rsidP="006D4ADF">
      <w:pPr>
        <w:ind w:right="14"/>
        <w:rPr>
          <w:rFonts w:ascii="Arial" w:hAnsi="Arial" w:cs="Arial"/>
          <w:b/>
          <w:sz w:val="48"/>
          <w:szCs w:val="48"/>
        </w:rPr>
      </w:pPr>
      <w:r>
        <w:rPr>
          <w:noProof/>
          <w:lang w:eastAsia="en-GB"/>
        </w:rPr>
        <mc:AlternateContent>
          <mc:Choice Requires="wps">
            <w:drawing>
              <wp:anchor distT="0" distB="0" distL="114300" distR="114300" simplePos="0" relativeHeight="251659264" behindDoc="0" locked="0" layoutInCell="1" allowOverlap="1" wp14:anchorId="27E3A777" wp14:editId="639C58DE">
                <wp:simplePos x="0" y="0"/>
                <wp:positionH relativeFrom="column">
                  <wp:posOffset>-317500</wp:posOffset>
                </wp:positionH>
                <wp:positionV relativeFrom="paragraph">
                  <wp:posOffset>-146050</wp:posOffset>
                </wp:positionV>
                <wp:extent cx="990600" cy="11430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8AFC4" w14:textId="77777777" w:rsidR="006D4ADF" w:rsidRDefault="006D4ADF" w:rsidP="006D4ADF">
                            <w:r w:rsidRPr="00022CA9">
                              <w:rPr>
                                <w:noProof/>
                                <w:lang w:eastAsia="en-GB"/>
                              </w:rPr>
                              <w:drawing>
                                <wp:inline distT="0" distB="0" distL="0" distR="0" wp14:anchorId="16E8A906" wp14:editId="76A902B3">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47BE704" w14:textId="77777777" w:rsidR="006D4ADF" w:rsidRDefault="006D4ADF" w:rsidP="006D4A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E3A777" id="_x0000_t202" coordsize="21600,21600" o:spt="202" path="m,l,21600r21600,l21600,xe">
                <v:stroke joinstyle="miter"/>
                <v:path gradientshapeok="t" o:connecttype="rect"/>
              </v:shapetype>
              <v:shape id="Text Box 4" o:spid="_x0000_s1026" type="#_x0000_t202" style="position:absolute;margin-left:-25pt;margin-top:-11.5pt;width:78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" filled="f" stroked="f">
                <v:textbox>
                  <w:txbxContent>
                    <w:p w14:paraId="79F8AFC4" w14:textId="77777777" w:rsidR="006D4ADF" w:rsidRDefault="006D4ADF" w:rsidP="006D4ADF">
                      <w:r w:rsidRPr="00022CA9">
                        <w:rPr>
                          <w:noProof/>
                          <w:lang w:eastAsia="en-GB"/>
                        </w:rPr>
                        <w:drawing>
                          <wp:inline distT="0" distB="0" distL="0" distR="0" wp14:anchorId="16E8A906" wp14:editId="76A902B3">
                            <wp:extent cx="793750" cy="914400"/>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93750" cy="914400"/>
                                    </a:xfrm>
                                    <a:prstGeom prst="rect">
                                      <a:avLst/>
                                    </a:prstGeom>
                                    <a:noFill/>
                                    <a:ln>
                                      <a:noFill/>
                                    </a:ln>
                                  </pic:spPr>
                                </pic:pic>
                              </a:graphicData>
                            </a:graphic>
                          </wp:inline>
                        </w:drawing>
                      </w:r>
                    </w:p>
                    <w:p w14:paraId="547BE704" w14:textId="77777777" w:rsidR="006D4ADF" w:rsidRDefault="006D4ADF" w:rsidP="006D4ADF"/>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14:anchorId="000A3849" wp14:editId="231DF0C2">
                <wp:simplePos x="0" y="0"/>
                <wp:positionH relativeFrom="column">
                  <wp:posOffset>5374640</wp:posOffset>
                </wp:positionH>
                <wp:positionV relativeFrom="paragraph">
                  <wp:posOffset>-194310</wp:posOffset>
                </wp:positionV>
                <wp:extent cx="912495" cy="1024890"/>
                <wp:effectExtent l="0" t="0" r="190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2495" cy="1024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D97DB8" w14:textId="77777777" w:rsidR="006D4ADF" w:rsidRDefault="006D4ADF" w:rsidP="006D4ADF">
                            <w:r w:rsidRPr="00022CA9">
                              <w:rPr>
                                <w:noProof/>
                                <w:lang w:eastAsia="en-GB"/>
                              </w:rPr>
                              <w:drawing>
                                <wp:inline distT="0" distB="0" distL="0" distR="0" wp14:anchorId="24FE5FD5" wp14:editId="4DAF3BC8">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A3849" id="Text Box 2" o:spid="_x0000_s1027" type="#_x0000_t202" style="position:absolute;margin-left:423.2pt;margin-top:-15.3pt;width:71.85pt;height:8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" stroked="f">
                <v:textbox>
                  <w:txbxContent>
                    <w:p w14:paraId="4CD97DB8" w14:textId="77777777" w:rsidR="006D4ADF" w:rsidRDefault="006D4ADF" w:rsidP="006D4ADF">
                      <w:r w:rsidRPr="00022CA9">
                        <w:rPr>
                          <w:noProof/>
                          <w:lang w:eastAsia="en-GB"/>
                        </w:rPr>
                        <w:drawing>
                          <wp:inline distT="0" distB="0" distL="0" distR="0" wp14:anchorId="24FE5FD5" wp14:editId="4DAF3BC8">
                            <wp:extent cx="717550" cy="927100"/>
                            <wp:effectExtent l="0" t="0" r="6350" b="6350"/>
                            <wp:docPr id="2" name="Picture 5" descr="SCI_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I_B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7550" cy="927100"/>
                                    </a:xfrm>
                                    <a:prstGeom prst="rect">
                                      <a:avLst/>
                                    </a:prstGeom>
                                    <a:noFill/>
                                    <a:ln>
                                      <a:noFill/>
                                    </a:ln>
                                  </pic:spPr>
                                </pic:pic>
                              </a:graphicData>
                            </a:graphic>
                          </wp:inline>
                        </w:drawing>
                      </w:r>
                    </w:p>
                  </w:txbxContent>
                </v:textbox>
              </v:shape>
            </w:pict>
          </mc:Fallback>
        </mc:AlternateContent>
      </w:r>
      <w:r w:rsidRPr="00262EFB">
        <w:rPr>
          <w:rFonts w:ascii="Arial" w:hAnsi="Arial" w:cs="Arial"/>
          <w:b/>
          <w:sz w:val="48"/>
          <w:szCs w:val="48"/>
        </w:rPr>
        <w:t>MO</w:t>
      </w:r>
      <w:r>
        <w:rPr>
          <w:rFonts w:ascii="Arial" w:hAnsi="Arial" w:cs="Arial"/>
          <w:b/>
          <w:sz w:val="48"/>
          <w:szCs w:val="48"/>
        </w:rPr>
        <w:tab/>
      </w:r>
      <w:r>
        <w:rPr>
          <w:rFonts w:ascii="Arial" w:hAnsi="Arial" w:cs="Arial"/>
          <w:b/>
          <w:sz w:val="48"/>
          <w:szCs w:val="48"/>
        </w:rPr>
        <w:tab/>
        <w:t>MOUL</w:t>
      </w:r>
      <w:r w:rsidRPr="00262EFB">
        <w:rPr>
          <w:rFonts w:ascii="Arial" w:hAnsi="Arial" w:cs="Arial"/>
          <w:b/>
          <w:sz w:val="48"/>
          <w:szCs w:val="48"/>
        </w:rPr>
        <w:t>TON SCHOOL</w:t>
      </w:r>
    </w:p>
    <w:p w14:paraId="34E4EEFE" w14:textId="77777777" w:rsidR="006D4ADF" w:rsidRPr="00262EFB" w:rsidRDefault="006D4ADF" w:rsidP="006D4ADF">
      <w:pPr>
        <w:pStyle w:val="BodyText"/>
        <w:jc w:val="center"/>
        <w:outlineLvl w:val="0"/>
        <w:rPr>
          <w:rFonts w:ascii="Arial" w:hAnsi="Arial" w:cs="Arial"/>
          <w:b/>
          <w:sz w:val="48"/>
          <w:szCs w:val="48"/>
        </w:rPr>
      </w:pPr>
      <w:r w:rsidRPr="00262EFB">
        <w:rPr>
          <w:rFonts w:ascii="Arial" w:hAnsi="Arial" w:cs="Arial"/>
          <w:b/>
          <w:sz w:val="48"/>
          <w:szCs w:val="48"/>
        </w:rPr>
        <w:t>AND SCIENCE COLLEGE</w:t>
      </w:r>
    </w:p>
    <w:p w14:paraId="4DB16309" w14:textId="77777777" w:rsidR="006D4ADF" w:rsidRDefault="006D4ADF" w:rsidP="006D4ADF">
      <w:pPr>
        <w:jc w:val="center"/>
        <w:rPr>
          <w:rFonts w:ascii="Arial" w:hAnsi="Arial" w:cs="Arial"/>
          <w:b/>
          <w:sz w:val="28"/>
          <w:szCs w:val="28"/>
        </w:rPr>
      </w:pPr>
    </w:p>
    <w:p w14:paraId="2931252A" w14:textId="77777777" w:rsidR="006D4ADF" w:rsidRDefault="006D4ADF" w:rsidP="006D4ADF">
      <w:pPr>
        <w:jc w:val="center"/>
        <w:rPr>
          <w:rFonts w:ascii="Arial" w:hAnsi="Arial" w:cs="Arial"/>
          <w:b/>
          <w:sz w:val="28"/>
          <w:szCs w:val="28"/>
        </w:rPr>
      </w:pPr>
      <w:r>
        <w:rPr>
          <w:rFonts w:ascii="Arial" w:hAnsi="Arial" w:cs="Arial"/>
          <w:b/>
          <w:sz w:val="28"/>
          <w:szCs w:val="28"/>
        </w:rPr>
        <w:t>TEACHER OF SCIENCE</w:t>
      </w:r>
    </w:p>
    <w:p w14:paraId="5D6B8E61" w14:textId="77777777" w:rsidR="006D4ADF" w:rsidRDefault="006D4ADF" w:rsidP="006D4ADF">
      <w:pPr>
        <w:jc w:val="center"/>
        <w:rPr>
          <w:rFonts w:ascii="Arial" w:hAnsi="Arial" w:cs="Arial"/>
          <w:b/>
          <w:sz w:val="28"/>
          <w:szCs w:val="28"/>
        </w:rPr>
      </w:pPr>
      <w:r>
        <w:rPr>
          <w:rFonts w:ascii="Arial" w:hAnsi="Arial" w:cs="Arial"/>
          <w:b/>
          <w:sz w:val="28"/>
          <w:szCs w:val="28"/>
        </w:rPr>
        <w:t>Full Time</w:t>
      </w:r>
    </w:p>
    <w:p w14:paraId="0241FC14" w14:textId="77777777" w:rsidR="006D4ADF" w:rsidRDefault="006D4ADF" w:rsidP="006D4ADF">
      <w:pPr>
        <w:jc w:val="center"/>
        <w:rPr>
          <w:rFonts w:ascii="Arial" w:hAnsi="Arial" w:cs="Arial"/>
          <w:b/>
          <w:sz w:val="28"/>
          <w:szCs w:val="28"/>
        </w:rPr>
      </w:pPr>
      <w:r w:rsidRPr="00250101">
        <w:rPr>
          <w:rFonts w:ascii="Arial" w:hAnsi="Arial" w:cs="Arial"/>
          <w:b/>
          <w:sz w:val="28"/>
          <w:szCs w:val="28"/>
        </w:rPr>
        <w:t>Teachers’ Professional Scale</w:t>
      </w:r>
    </w:p>
    <w:p w14:paraId="3E35B07C" w14:textId="77777777" w:rsidR="00A656CF" w:rsidRDefault="00A656CF" w:rsidP="00A656CF">
      <w:pPr>
        <w:jc w:val="center"/>
        <w:rPr>
          <w:rFonts w:ascii="Arial" w:hAnsi="Arial" w:cs="Arial"/>
          <w:b/>
          <w:sz w:val="28"/>
          <w:szCs w:val="28"/>
        </w:rPr>
      </w:pPr>
      <w:r>
        <w:rPr>
          <w:rFonts w:ascii="Arial" w:hAnsi="Arial" w:cs="Arial"/>
          <w:b/>
          <w:sz w:val="28"/>
          <w:szCs w:val="28"/>
        </w:rPr>
        <w:t>£34,823 - £51,048</w:t>
      </w:r>
    </w:p>
    <w:p w14:paraId="45716D35" w14:textId="77777777" w:rsidR="006D4ADF" w:rsidRDefault="006D4ADF" w:rsidP="006D4ADF">
      <w:pPr>
        <w:jc w:val="both"/>
        <w:rPr>
          <w:rFonts w:ascii="Arial" w:hAnsi="Arial" w:cs="Arial"/>
          <w:color w:val="000000"/>
          <w:szCs w:val="22"/>
          <w:lang w:eastAsia="en-GB"/>
        </w:rPr>
      </w:pPr>
    </w:p>
    <w:p w14:paraId="2B77581B" w14:textId="12A32E81" w:rsidR="006D4ADF" w:rsidRPr="00741C20" w:rsidRDefault="006D4ADF" w:rsidP="006D4ADF">
      <w:pPr>
        <w:jc w:val="both"/>
        <w:rPr>
          <w:rFonts w:ascii="Calibri" w:hAnsi="Calibri" w:cs="Calibri"/>
          <w:sz w:val="22"/>
          <w:szCs w:val="22"/>
          <w:lang w:eastAsia="en-GB"/>
        </w:rPr>
      </w:pPr>
      <w:r w:rsidRPr="00741C20">
        <w:rPr>
          <w:rFonts w:ascii="Calibri" w:hAnsi="Calibri" w:cs="Calibri"/>
          <w:color w:val="000000"/>
          <w:sz w:val="22"/>
          <w:szCs w:val="22"/>
          <w:lang w:eastAsia="en-GB"/>
        </w:rPr>
        <w:t xml:space="preserve">We are seeking to appoint from </w:t>
      </w:r>
      <w:r w:rsidR="00A656CF">
        <w:rPr>
          <w:rFonts w:ascii="Calibri" w:hAnsi="Calibri" w:cs="Calibri"/>
          <w:color w:val="000000"/>
          <w:sz w:val="22"/>
          <w:szCs w:val="22"/>
          <w:lang w:eastAsia="en-GB"/>
        </w:rPr>
        <w:t>September</w:t>
      </w:r>
      <w:r w:rsidRPr="00741C20">
        <w:rPr>
          <w:rFonts w:ascii="Calibri" w:hAnsi="Calibri" w:cs="Calibri"/>
          <w:color w:val="000000"/>
          <w:sz w:val="22"/>
          <w:szCs w:val="22"/>
          <w:lang w:eastAsia="en-GB"/>
        </w:rPr>
        <w:t xml:space="preserve"> 2026, </w:t>
      </w:r>
      <w:r w:rsidRPr="00741C20">
        <w:rPr>
          <w:rFonts w:ascii="Calibri" w:hAnsi="Calibri" w:cs="Calibri"/>
          <w:sz w:val="22"/>
          <w:szCs w:val="22"/>
          <w:lang w:eastAsia="en-GB"/>
        </w:rPr>
        <w:t xml:space="preserve">a dynamic and inspirational </w:t>
      </w:r>
      <w:r w:rsidRPr="00741C20">
        <w:rPr>
          <w:rFonts w:ascii="Calibri" w:hAnsi="Calibri" w:cs="Calibri"/>
          <w:color w:val="000000"/>
          <w:sz w:val="22"/>
          <w:szCs w:val="22"/>
          <w:lang w:eastAsia="en-GB"/>
        </w:rPr>
        <w:t xml:space="preserve">Teacher of Science to join our very successful science department. </w:t>
      </w:r>
      <w:r w:rsidRPr="00741C20">
        <w:rPr>
          <w:rFonts w:ascii="Calibri" w:hAnsi="Calibri" w:cs="Calibri"/>
          <w:sz w:val="22"/>
          <w:szCs w:val="22"/>
          <w:lang w:eastAsia="en-GB"/>
        </w:rPr>
        <w:t>The successful candidate will have a passion for their subject and the ability to engage and motivate students across Key Stage 3 and Key Stage 4. You will be responsible for delivering high-quality, engaging lessons that ignite curiosity and foster a deep understanding of scientific principles. The ability to teach all three sciences (Biology, Chemistry, and Physics) at Key Stage 3 is essential.</w:t>
      </w:r>
    </w:p>
    <w:p w14:paraId="1C7BD316" w14:textId="77777777" w:rsidR="006D4ADF" w:rsidRPr="00741C20" w:rsidRDefault="006D4ADF" w:rsidP="006D4ADF">
      <w:pPr>
        <w:jc w:val="both"/>
        <w:rPr>
          <w:rFonts w:ascii="Calibri" w:hAnsi="Calibri" w:cs="Calibri"/>
          <w:sz w:val="22"/>
          <w:szCs w:val="22"/>
          <w:highlight w:val="yellow"/>
        </w:rPr>
      </w:pPr>
    </w:p>
    <w:p w14:paraId="555DAD36" w14:textId="77777777" w:rsidR="006D4ADF" w:rsidRPr="00741C20" w:rsidRDefault="006D4ADF" w:rsidP="006D4ADF">
      <w:pPr>
        <w:spacing w:line="360" w:lineRule="auto"/>
        <w:jc w:val="both"/>
        <w:rPr>
          <w:rFonts w:ascii="Calibri" w:hAnsi="Calibri" w:cs="Calibri"/>
          <w:bCs/>
          <w:sz w:val="22"/>
          <w:szCs w:val="22"/>
        </w:rPr>
      </w:pPr>
      <w:r w:rsidRPr="00741C20">
        <w:rPr>
          <w:rFonts w:ascii="Calibri" w:hAnsi="Calibri" w:cs="Calibri"/>
          <w:bCs/>
          <w:sz w:val="22"/>
          <w:szCs w:val="22"/>
        </w:rPr>
        <w:t>The successful candidate will be:</w:t>
      </w:r>
    </w:p>
    <w:p w14:paraId="05CACFA1"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enthusiastic and well organised</w:t>
      </w:r>
    </w:p>
    <w:p w14:paraId="508C1340"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able to motivate and inspire students</w:t>
      </w:r>
    </w:p>
    <w:p w14:paraId="28CB6E32"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 xml:space="preserve">committed to working in a team </w:t>
      </w:r>
    </w:p>
    <w:p w14:paraId="1F4F35E1"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have a commitment to their own personal development</w:t>
      </w:r>
    </w:p>
    <w:p w14:paraId="3CD2B7AE"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QTS qualified</w:t>
      </w:r>
    </w:p>
    <w:p w14:paraId="7ADD57DD"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Provided with training and support</w:t>
      </w:r>
    </w:p>
    <w:p w14:paraId="1880A855" w14:textId="77777777" w:rsidR="006D4ADF" w:rsidRPr="00741C20" w:rsidRDefault="006D4ADF" w:rsidP="006D4ADF">
      <w:pPr>
        <w:rPr>
          <w:rFonts w:ascii="Calibri" w:hAnsi="Calibri" w:cs="Calibri"/>
          <w:bCs/>
          <w:sz w:val="22"/>
          <w:szCs w:val="22"/>
        </w:rPr>
      </w:pPr>
    </w:p>
    <w:p w14:paraId="1AC67FDA" w14:textId="77777777" w:rsidR="006D4ADF" w:rsidRPr="00741C20" w:rsidRDefault="006D4ADF" w:rsidP="006D4ADF">
      <w:pPr>
        <w:spacing w:line="360" w:lineRule="auto"/>
        <w:jc w:val="both"/>
        <w:rPr>
          <w:rFonts w:ascii="Calibri" w:hAnsi="Calibri" w:cs="Calibri"/>
          <w:bCs/>
          <w:sz w:val="22"/>
          <w:szCs w:val="22"/>
        </w:rPr>
      </w:pPr>
      <w:r w:rsidRPr="00741C20">
        <w:rPr>
          <w:rFonts w:ascii="Calibri" w:hAnsi="Calibri" w:cs="Calibri"/>
          <w:bCs/>
          <w:sz w:val="22"/>
          <w:szCs w:val="22"/>
        </w:rPr>
        <w:t>We are looking for someone who:</w:t>
      </w:r>
    </w:p>
    <w:p w14:paraId="4C237FCC"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 xml:space="preserve">has the drive and vision to grow </w:t>
      </w:r>
    </w:p>
    <w:p w14:paraId="08EA9865"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enjoys being part of a team and sharing ideas and materials</w:t>
      </w:r>
    </w:p>
    <w:p w14:paraId="2AE501A8"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wants to make lessons fun and engaging</w:t>
      </w:r>
    </w:p>
    <w:p w14:paraId="2E7D4EE4"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enjoys learning new skills</w:t>
      </w:r>
    </w:p>
    <w:p w14:paraId="184857E6"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sets targets for improvement for individual students and as a subject area</w:t>
      </w:r>
    </w:p>
    <w:p w14:paraId="2A60C894" w14:textId="77777777" w:rsidR="006D4ADF" w:rsidRPr="00741C20" w:rsidRDefault="006D4ADF" w:rsidP="006D4ADF">
      <w:pPr>
        <w:pStyle w:val="ListParagraph"/>
        <w:numPr>
          <w:ilvl w:val="0"/>
          <w:numId w:val="1"/>
        </w:numPr>
        <w:rPr>
          <w:rFonts w:ascii="Calibri" w:hAnsi="Calibri" w:cs="Calibri"/>
          <w:bCs/>
          <w:sz w:val="22"/>
          <w:szCs w:val="22"/>
        </w:rPr>
      </w:pPr>
      <w:r w:rsidRPr="00741C20">
        <w:rPr>
          <w:rFonts w:ascii="Calibri" w:hAnsi="Calibri" w:cs="Calibri"/>
          <w:bCs/>
          <w:sz w:val="22"/>
          <w:szCs w:val="22"/>
        </w:rPr>
        <w:t xml:space="preserve">uses management information to assess target goals and progress </w:t>
      </w:r>
    </w:p>
    <w:p w14:paraId="5DFBAE2E" w14:textId="77777777" w:rsidR="006D4ADF" w:rsidRPr="00741C20" w:rsidRDefault="006D4ADF" w:rsidP="006D4ADF">
      <w:pPr>
        <w:rPr>
          <w:rFonts w:ascii="Calibri" w:hAnsi="Calibri" w:cs="Calibri"/>
          <w:bCs/>
          <w:sz w:val="22"/>
          <w:szCs w:val="22"/>
        </w:rPr>
      </w:pPr>
    </w:p>
    <w:p w14:paraId="1B560171" w14:textId="77777777" w:rsidR="006D4ADF" w:rsidRPr="00741C20" w:rsidRDefault="006D4ADF" w:rsidP="006D4ADF">
      <w:pPr>
        <w:spacing w:line="360" w:lineRule="auto"/>
        <w:rPr>
          <w:rFonts w:ascii="Calibri" w:hAnsi="Calibri" w:cs="Calibri"/>
          <w:bCs/>
          <w:sz w:val="22"/>
          <w:szCs w:val="22"/>
        </w:rPr>
      </w:pPr>
      <w:r w:rsidRPr="00741C20">
        <w:rPr>
          <w:rFonts w:ascii="Calibri" w:hAnsi="Calibri" w:cs="Calibri"/>
          <w:bCs/>
          <w:sz w:val="22"/>
          <w:szCs w:val="22"/>
        </w:rPr>
        <w:t>The science department is:</w:t>
      </w:r>
    </w:p>
    <w:p w14:paraId="4D8200A6" w14:textId="77777777" w:rsidR="006D4ADF" w:rsidRPr="00741C20" w:rsidRDefault="006D4ADF" w:rsidP="006D4ADF">
      <w:pPr>
        <w:pStyle w:val="ListParagraph"/>
        <w:numPr>
          <w:ilvl w:val="0"/>
          <w:numId w:val="2"/>
        </w:numPr>
        <w:rPr>
          <w:rFonts w:ascii="Calibri" w:hAnsi="Calibri" w:cs="Calibri"/>
          <w:bCs/>
          <w:sz w:val="22"/>
          <w:szCs w:val="22"/>
        </w:rPr>
      </w:pPr>
      <w:r w:rsidRPr="00741C20">
        <w:rPr>
          <w:rFonts w:ascii="Calibri" w:hAnsi="Calibri" w:cs="Calibri"/>
          <w:bCs/>
          <w:sz w:val="22"/>
          <w:szCs w:val="22"/>
        </w:rPr>
        <w:t>a welcoming and supportive team, keen to develop and improve, both as individual practitioners and as a group</w:t>
      </w:r>
    </w:p>
    <w:p w14:paraId="0F5FCDC7" w14:textId="77777777" w:rsidR="006D4ADF" w:rsidRPr="00741C20" w:rsidRDefault="006D4ADF" w:rsidP="006D4ADF">
      <w:pPr>
        <w:pStyle w:val="ListParagraph"/>
        <w:numPr>
          <w:ilvl w:val="0"/>
          <w:numId w:val="2"/>
        </w:numPr>
        <w:rPr>
          <w:rFonts w:ascii="Calibri" w:hAnsi="Calibri" w:cs="Calibri"/>
          <w:bCs/>
          <w:sz w:val="22"/>
          <w:szCs w:val="22"/>
        </w:rPr>
      </w:pPr>
      <w:r w:rsidRPr="00741C20">
        <w:rPr>
          <w:rFonts w:ascii="Calibri" w:hAnsi="Calibri" w:cs="Calibri"/>
          <w:bCs/>
          <w:sz w:val="22"/>
          <w:szCs w:val="22"/>
        </w:rPr>
        <w:t>fully equipped with resources and relevant technology, including</w:t>
      </w:r>
      <w:r w:rsidRPr="00741C20">
        <w:rPr>
          <w:rFonts w:ascii="Calibri" w:hAnsi="Calibri" w:cs="Calibri"/>
          <w:color w:val="000000"/>
          <w:sz w:val="22"/>
          <w:szCs w:val="22"/>
          <w:lang w:eastAsia="en-GB"/>
        </w:rPr>
        <w:t xml:space="preserve"> 2 new Science Laboratories in our new building.</w:t>
      </w:r>
    </w:p>
    <w:p w14:paraId="69660D3A" w14:textId="77777777" w:rsidR="006D4ADF" w:rsidRPr="00741C20" w:rsidRDefault="006D4ADF" w:rsidP="006D4ADF">
      <w:pPr>
        <w:pStyle w:val="ListParagraph"/>
        <w:numPr>
          <w:ilvl w:val="0"/>
          <w:numId w:val="2"/>
        </w:numPr>
        <w:rPr>
          <w:rFonts w:ascii="Calibri" w:hAnsi="Calibri" w:cs="Calibri"/>
          <w:bCs/>
          <w:sz w:val="22"/>
          <w:szCs w:val="22"/>
        </w:rPr>
      </w:pPr>
      <w:r w:rsidRPr="00741C20">
        <w:rPr>
          <w:rFonts w:ascii="Calibri" w:hAnsi="Calibri" w:cs="Calibri"/>
          <w:bCs/>
          <w:sz w:val="22"/>
          <w:szCs w:val="22"/>
        </w:rPr>
        <w:t>successfully offering the full range of qualifications up to A Level Biology, Chemistry and Physics</w:t>
      </w:r>
    </w:p>
    <w:p w14:paraId="0B166448" w14:textId="77777777" w:rsidR="006D4ADF" w:rsidRPr="00741C20" w:rsidRDefault="006D4ADF" w:rsidP="006D4ADF">
      <w:pPr>
        <w:pStyle w:val="ListParagraph"/>
        <w:rPr>
          <w:rFonts w:ascii="Calibri" w:hAnsi="Calibri" w:cs="Calibri"/>
          <w:bCs/>
          <w:sz w:val="22"/>
          <w:szCs w:val="22"/>
        </w:rPr>
      </w:pPr>
    </w:p>
    <w:p w14:paraId="7511DB72" w14:textId="77777777" w:rsidR="006D4ADF" w:rsidRPr="00741C20" w:rsidRDefault="006D4ADF" w:rsidP="006D4ADF">
      <w:pPr>
        <w:rPr>
          <w:rFonts w:ascii="Calibri" w:hAnsi="Calibri" w:cs="Calibri"/>
          <w:bCs/>
          <w:sz w:val="22"/>
          <w:szCs w:val="22"/>
        </w:rPr>
      </w:pPr>
      <w:r w:rsidRPr="00741C20">
        <w:rPr>
          <w:rFonts w:ascii="Calibri" w:hAnsi="Calibri" w:cs="Calibri"/>
          <w:bCs/>
          <w:sz w:val="22"/>
          <w:szCs w:val="22"/>
        </w:rPr>
        <w:t>Key Responsibilities include:</w:t>
      </w:r>
    </w:p>
    <w:p w14:paraId="491C9495" w14:textId="12D726A0" w:rsidR="006D4ADF" w:rsidRPr="00741C20" w:rsidRDefault="006D4ADF" w:rsidP="006D4ADF">
      <w:pPr>
        <w:pStyle w:val="ListParagraph"/>
        <w:numPr>
          <w:ilvl w:val="0"/>
          <w:numId w:val="4"/>
        </w:numPr>
        <w:shd w:val="clear" w:color="auto" w:fill="FFFFFF"/>
        <w:rPr>
          <w:rFonts w:ascii="Calibri" w:hAnsi="Calibri" w:cs="Calibri"/>
          <w:color w:val="222222"/>
          <w:sz w:val="22"/>
          <w:szCs w:val="22"/>
          <w:lang w:eastAsia="en-GB"/>
        </w:rPr>
      </w:pPr>
      <w:r w:rsidRPr="00741C20">
        <w:rPr>
          <w:rFonts w:ascii="Calibri" w:hAnsi="Calibri" w:cs="Calibri"/>
          <w:color w:val="222222"/>
          <w:sz w:val="22"/>
          <w:szCs w:val="22"/>
          <w:lang w:eastAsia="en-GB"/>
        </w:rPr>
        <w:t xml:space="preserve">To </w:t>
      </w:r>
      <w:r w:rsidR="00770045">
        <w:rPr>
          <w:rFonts w:ascii="Calibri" w:hAnsi="Calibri" w:cs="Calibri"/>
          <w:color w:val="222222"/>
          <w:sz w:val="22"/>
          <w:szCs w:val="22"/>
          <w:lang w:eastAsia="en-GB"/>
        </w:rPr>
        <w:t>deliver engaging and high-quality lessons that enable all students to achieve.</w:t>
      </w:r>
    </w:p>
    <w:p w14:paraId="687CEED2" w14:textId="55BDE8E8" w:rsidR="006D4ADF" w:rsidRPr="00741C20" w:rsidRDefault="006D4ADF" w:rsidP="006D4ADF">
      <w:pPr>
        <w:pStyle w:val="ListParagraph"/>
        <w:numPr>
          <w:ilvl w:val="0"/>
          <w:numId w:val="4"/>
        </w:numPr>
        <w:shd w:val="clear" w:color="auto" w:fill="FFFFFF"/>
        <w:rPr>
          <w:rFonts w:ascii="Calibri" w:hAnsi="Calibri" w:cs="Calibri"/>
          <w:color w:val="222222"/>
          <w:sz w:val="22"/>
          <w:szCs w:val="22"/>
          <w:lang w:eastAsia="en-GB"/>
        </w:rPr>
      </w:pPr>
      <w:r w:rsidRPr="00741C20">
        <w:rPr>
          <w:rFonts w:ascii="Calibri" w:hAnsi="Calibri" w:cs="Calibri"/>
          <w:color w:val="222222"/>
          <w:sz w:val="22"/>
          <w:szCs w:val="22"/>
          <w:lang w:eastAsia="en-GB"/>
        </w:rPr>
        <w:t>To support and </w:t>
      </w:r>
      <w:r w:rsidR="00770045">
        <w:rPr>
          <w:rFonts w:ascii="Calibri" w:hAnsi="Calibri" w:cs="Calibri"/>
          <w:color w:val="222222"/>
          <w:sz w:val="22"/>
          <w:szCs w:val="22"/>
          <w:lang w:eastAsia="en-GB"/>
        </w:rPr>
        <w:t>work alongside</w:t>
      </w:r>
      <w:r w:rsidRPr="00741C20">
        <w:rPr>
          <w:rFonts w:ascii="Calibri" w:hAnsi="Calibri" w:cs="Calibri"/>
          <w:color w:val="222222"/>
          <w:sz w:val="22"/>
          <w:szCs w:val="22"/>
          <w:lang w:eastAsia="en-GB"/>
        </w:rPr>
        <w:t xml:space="preserve"> an effective teaching team which continually enhances the quality of learning and achievement</w:t>
      </w:r>
      <w:r w:rsidR="00770045">
        <w:rPr>
          <w:rFonts w:ascii="Calibri" w:hAnsi="Calibri" w:cs="Calibri"/>
          <w:color w:val="222222"/>
          <w:sz w:val="22"/>
          <w:szCs w:val="22"/>
          <w:lang w:eastAsia="en-GB"/>
        </w:rPr>
        <w:t>.</w:t>
      </w:r>
      <w:r w:rsidRPr="00741C20">
        <w:rPr>
          <w:rFonts w:ascii="Calibri" w:hAnsi="Calibri" w:cs="Calibri"/>
          <w:color w:val="222222"/>
          <w:sz w:val="22"/>
          <w:szCs w:val="22"/>
          <w:lang w:eastAsia="en-GB"/>
        </w:rPr>
        <w:t xml:space="preserve"> </w:t>
      </w:r>
    </w:p>
    <w:p w14:paraId="1BE2CE33" w14:textId="751706E7" w:rsidR="006D4ADF" w:rsidRDefault="0008579F" w:rsidP="006D4ADF">
      <w:pPr>
        <w:pStyle w:val="ListParagraph"/>
        <w:numPr>
          <w:ilvl w:val="0"/>
          <w:numId w:val="4"/>
        </w:numPr>
        <w:shd w:val="clear" w:color="auto" w:fill="FFFFFF"/>
        <w:rPr>
          <w:rFonts w:ascii="Calibri" w:hAnsi="Calibri" w:cs="Calibri"/>
          <w:color w:val="222222"/>
          <w:sz w:val="22"/>
          <w:szCs w:val="22"/>
          <w:lang w:eastAsia="en-GB"/>
        </w:rPr>
      </w:pPr>
      <w:r>
        <w:rPr>
          <w:rFonts w:ascii="Calibri" w:hAnsi="Calibri" w:cs="Calibri"/>
          <w:color w:val="222222"/>
          <w:sz w:val="22"/>
          <w:szCs w:val="22"/>
          <w:lang w:eastAsia="en-GB"/>
        </w:rPr>
        <w:t>Adapt lessons</w:t>
      </w:r>
      <w:r w:rsidR="006D4ADF" w:rsidRPr="00741C20">
        <w:rPr>
          <w:rFonts w:ascii="Calibri" w:hAnsi="Calibri" w:cs="Calibri"/>
          <w:color w:val="222222"/>
          <w:sz w:val="22"/>
          <w:szCs w:val="22"/>
          <w:lang w:eastAsia="en-GB"/>
        </w:rPr>
        <w:t xml:space="preserve"> to ensure that there are opportunities available for all to maximise student progress  </w:t>
      </w:r>
    </w:p>
    <w:p w14:paraId="724895FA" w14:textId="5357F199" w:rsidR="0008579F" w:rsidRPr="00741C20" w:rsidRDefault="0008579F" w:rsidP="006D4ADF">
      <w:pPr>
        <w:pStyle w:val="ListParagraph"/>
        <w:numPr>
          <w:ilvl w:val="0"/>
          <w:numId w:val="4"/>
        </w:numPr>
        <w:shd w:val="clear" w:color="auto" w:fill="FFFFFF"/>
        <w:rPr>
          <w:rFonts w:ascii="Calibri" w:hAnsi="Calibri" w:cs="Calibri"/>
          <w:color w:val="222222"/>
          <w:sz w:val="22"/>
          <w:szCs w:val="22"/>
          <w:lang w:eastAsia="en-GB"/>
        </w:rPr>
      </w:pPr>
      <w:r>
        <w:rPr>
          <w:rFonts w:ascii="Calibri" w:hAnsi="Calibri" w:cs="Calibri"/>
          <w:color w:val="222222"/>
          <w:sz w:val="22"/>
          <w:szCs w:val="22"/>
          <w:lang w:eastAsia="en-GB"/>
        </w:rPr>
        <w:t xml:space="preserve">To assess progress and provide timely feedback to support learning. </w:t>
      </w:r>
    </w:p>
    <w:p w14:paraId="324E8866" w14:textId="77777777" w:rsidR="00D04119" w:rsidRPr="004E1252" w:rsidRDefault="00D04119" w:rsidP="00D04119">
      <w:pPr>
        <w:pStyle w:val="BodyText"/>
        <w:rPr>
          <w:rFonts w:ascii="Tw Cen MT" w:hAnsi="Tw Cen MT" w:cs="Arial"/>
          <w:sz w:val="28"/>
          <w:szCs w:val="22"/>
        </w:rPr>
      </w:pPr>
      <w:r w:rsidRPr="00BA333D">
        <w:rPr>
          <w:rFonts w:ascii="Tw Cen MT" w:hAnsi="Tw Cen MT" w:cs="Arial"/>
          <w:b/>
          <w:bCs/>
          <w:i/>
          <w:iCs/>
          <w:sz w:val="28"/>
          <w:szCs w:val="22"/>
        </w:rPr>
        <w:lastRenderedPageBreak/>
        <w:t>It’s not just a job, it’s a career – the benefits we offer you:</w:t>
      </w:r>
      <w:r w:rsidRPr="004E1252">
        <w:rPr>
          <w:rFonts w:ascii="Tw Cen MT" w:hAnsi="Tw Cen MT" w:cs="Arial"/>
          <w:b/>
          <w:bCs/>
          <w:i/>
          <w:iCs/>
          <w:sz w:val="28"/>
          <w:szCs w:val="22"/>
        </w:rPr>
        <w:t xml:space="preserve"> </w:t>
      </w:r>
    </w:p>
    <w:p w14:paraId="09D370EF" w14:textId="77777777" w:rsidR="00D04119" w:rsidRPr="00C54503" w:rsidRDefault="00D04119" w:rsidP="00D04119">
      <w:pPr>
        <w:pStyle w:val="NormalWeb"/>
        <w:shd w:val="clear" w:color="auto" w:fill="FFFFFF"/>
        <w:spacing w:before="0" w:beforeAutospacing="0" w:after="0" w:afterAutospacing="0"/>
        <w:rPr>
          <w:rFonts w:ascii="Arial" w:hAnsi="Arial" w:cs="Arial"/>
          <w:bCs/>
          <w:color w:val="222222"/>
          <w:sz w:val="22"/>
          <w:szCs w:val="22"/>
        </w:rPr>
      </w:pPr>
    </w:p>
    <w:p w14:paraId="0FA041AE"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well-resourced and enjoyable working environment </w:t>
      </w:r>
    </w:p>
    <w:p w14:paraId="12045890"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Professional development support to improve your practice</w:t>
      </w:r>
    </w:p>
    <w:p w14:paraId="4BC64BD0"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school with a strong commitment to improving performance and outcomes.  </w:t>
      </w:r>
    </w:p>
    <w:p w14:paraId="1157554D"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All ECT’s start on MPS2</w:t>
      </w:r>
    </w:p>
    <w:p w14:paraId="5E7027F6"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Flexible Working Contracts</w:t>
      </w:r>
    </w:p>
    <w:p w14:paraId="0FBA0307"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Extensive CPD training which provides a range of tailored and bespoke CPD opportunities</w:t>
      </w:r>
    </w:p>
    <w:p w14:paraId="6E12E447"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Competitive salaries and pay progression</w:t>
      </w:r>
    </w:p>
    <w:p w14:paraId="65CC7598"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Cycle to work scheme</w:t>
      </w:r>
      <w:bookmarkStart w:id="0" w:name="_Hlk127713547"/>
    </w:p>
    <w:bookmarkEnd w:id="0"/>
    <w:p w14:paraId="6FC84785"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A supportive leadership team who are engaged in your professional development and success </w:t>
      </w:r>
    </w:p>
    <w:p w14:paraId="716CAA75"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Employee Assistance Programme (Counselling, information and support) </w:t>
      </w:r>
    </w:p>
    <w:p w14:paraId="70D42F21" w14:textId="77777777" w:rsidR="00D04119" w:rsidRPr="00D04119" w:rsidRDefault="00D04119" w:rsidP="00D04119">
      <w:pPr>
        <w:pStyle w:val="ListParagraph"/>
        <w:numPr>
          <w:ilvl w:val="0"/>
          <w:numId w:val="4"/>
        </w:numPr>
        <w:shd w:val="clear" w:color="auto" w:fill="FFFFFF"/>
        <w:jc w:val="both"/>
        <w:outlineLvl w:val="0"/>
        <w:rPr>
          <w:rFonts w:ascii="Calibri" w:hAnsi="Calibri" w:cs="Calibri"/>
          <w:color w:val="222222"/>
          <w:sz w:val="22"/>
          <w:szCs w:val="22"/>
          <w:lang w:eastAsia="en-GB"/>
        </w:rPr>
      </w:pPr>
      <w:r w:rsidRPr="00D04119">
        <w:rPr>
          <w:rFonts w:ascii="Calibri" w:hAnsi="Calibri" w:cs="Calibri"/>
          <w:color w:val="222222"/>
          <w:sz w:val="22"/>
          <w:szCs w:val="22"/>
          <w:lang w:eastAsia="en-GB"/>
        </w:rPr>
        <w:t xml:space="preserve">Generous Pension Scheme </w:t>
      </w:r>
    </w:p>
    <w:p w14:paraId="0DCDB3FE" w14:textId="77777777" w:rsidR="006D4ADF" w:rsidRPr="00741C20" w:rsidRDefault="006D4ADF" w:rsidP="006D4ADF">
      <w:pPr>
        <w:jc w:val="both"/>
        <w:rPr>
          <w:rFonts w:ascii="Calibri" w:hAnsi="Calibri" w:cs="Calibri"/>
          <w:b/>
          <w:i/>
          <w:sz w:val="22"/>
          <w:szCs w:val="22"/>
          <w:u w:val="single"/>
        </w:rPr>
      </w:pPr>
    </w:p>
    <w:p w14:paraId="47E14627" w14:textId="77777777" w:rsidR="006D4ADF" w:rsidRPr="00741C20" w:rsidRDefault="006D4ADF" w:rsidP="006D4ADF">
      <w:pPr>
        <w:jc w:val="both"/>
        <w:rPr>
          <w:rFonts w:ascii="Calibri" w:hAnsi="Calibri" w:cs="Calibri"/>
          <w:b/>
          <w:i/>
          <w:sz w:val="22"/>
          <w:szCs w:val="22"/>
          <w:u w:val="single"/>
        </w:rPr>
      </w:pPr>
      <w:r w:rsidRPr="00741C20">
        <w:rPr>
          <w:rFonts w:ascii="Calibri" w:hAnsi="Calibri" w:cs="Calibri"/>
          <w:b/>
          <w:i/>
          <w:sz w:val="22"/>
          <w:szCs w:val="22"/>
          <w:u w:val="single"/>
        </w:rPr>
        <w:t>We reserve the right to withdraw the advert if sufficient applications are received before the closing date.</w:t>
      </w:r>
    </w:p>
    <w:p w14:paraId="284D1F56" w14:textId="77777777" w:rsidR="006D4ADF" w:rsidRPr="00741C20" w:rsidRDefault="006D4ADF" w:rsidP="006D4ADF">
      <w:pPr>
        <w:jc w:val="both"/>
        <w:rPr>
          <w:rFonts w:ascii="Calibri" w:hAnsi="Calibri" w:cs="Calibri"/>
          <w:sz w:val="22"/>
          <w:szCs w:val="22"/>
        </w:rPr>
      </w:pPr>
    </w:p>
    <w:p w14:paraId="31B7DF90" w14:textId="77777777" w:rsidR="006D4ADF" w:rsidRPr="00741C20" w:rsidRDefault="006D4ADF" w:rsidP="006D4ADF">
      <w:pPr>
        <w:jc w:val="both"/>
        <w:rPr>
          <w:rStyle w:val="normalchar1"/>
          <w:rFonts w:ascii="Calibri" w:eastAsiaTheme="majorEastAsia" w:hAnsi="Calibri" w:cs="Calibri"/>
        </w:rPr>
      </w:pPr>
      <w:r w:rsidRPr="00741C20">
        <w:rPr>
          <w:rStyle w:val="normalchar1"/>
          <w:rFonts w:ascii="Calibri" w:eastAsiaTheme="majorEastAsia" w:hAnsi="Calibri" w:cs="Calibri"/>
        </w:rPr>
        <w:t xml:space="preserve">Moulton School is a successful, popular and over-subscribed school on the northern boundary of Northampton.  The school was graded Good in its last two Ofsted inspections, and there is a strong commitment to further improvement based on effective teaching and learning and high expectations of students. Whilst maintaining firm discipline, built around our ASPIRE ethos and school values, the school is deeply committed to supporting the development of whole child, and is one of very few schools to hold the Restorative Services Quality Mark.  Our student leadership programme is also a significant strength of the school.  As a member of staff at Moulton School, your on-going professional development is of crucial importance, and the school has an outstanding record of supporting colleagues into middle and senior leadership roles. </w:t>
      </w:r>
    </w:p>
    <w:p w14:paraId="76086F6D" w14:textId="77777777" w:rsidR="006D4ADF" w:rsidRPr="00741C20" w:rsidRDefault="006D4ADF" w:rsidP="006D4ADF">
      <w:pPr>
        <w:pStyle w:val="Normal1"/>
        <w:spacing w:after="0" w:line="240" w:lineRule="auto"/>
        <w:jc w:val="both"/>
        <w:rPr>
          <w:rStyle w:val="normalchar1"/>
          <w:rFonts w:ascii="Calibri" w:eastAsiaTheme="majorEastAsia" w:hAnsi="Calibri" w:cs="Calibri"/>
          <w:bCs/>
          <w:i/>
        </w:rPr>
      </w:pPr>
    </w:p>
    <w:p w14:paraId="3CA799D1" w14:textId="77777777" w:rsidR="006D4ADF" w:rsidRPr="00741C20" w:rsidRDefault="006D4ADF" w:rsidP="006D4ADF">
      <w:pPr>
        <w:rPr>
          <w:rFonts w:ascii="Calibri" w:hAnsi="Calibri" w:cs="Calibri"/>
          <w:sz w:val="22"/>
          <w:szCs w:val="22"/>
        </w:rPr>
      </w:pPr>
      <w:r w:rsidRPr="00741C20">
        <w:rPr>
          <w:rFonts w:ascii="Calibri" w:hAnsi="Calibri" w:cs="Calibri"/>
          <w:sz w:val="22"/>
          <w:szCs w:val="22"/>
        </w:rPr>
        <w:t xml:space="preserve">The school is committed to safeguarding and promoting the welfare of children and young people and expects all staff and volunteers to show this commitment. The successful applicant will be expected to undertake safeguarding checks, including a criminal record check via the Disclosure &amp; Barring Service, the cost of which will be met by the school.  </w:t>
      </w:r>
    </w:p>
    <w:p w14:paraId="04C4AC17" w14:textId="77777777" w:rsidR="006D4ADF" w:rsidRPr="00741C20" w:rsidRDefault="006D4ADF" w:rsidP="006D4ADF">
      <w:pPr>
        <w:rPr>
          <w:rFonts w:ascii="Calibri" w:hAnsi="Calibri" w:cs="Calibri"/>
          <w:bCs/>
          <w:sz w:val="22"/>
          <w:szCs w:val="22"/>
          <w:shd w:val="clear" w:color="auto" w:fill="FFFFFF"/>
        </w:rPr>
      </w:pPr>
      <w:r w:rsidRPr="00741C20">
        <w:rPr>
          <w:rFonts w:ascii="Calibri" w:hAnsi="Calibri" w:cs="Calibri"/>
          <w:bCs/>
          <w:sz w:val="22"/>
          <w:szCs w:val="22"/>
          <w:shd w:val="clear" w:color="auto" w:fill="FFFFFF"/>
        </w:rPr>
        <w:t>Please note, it is an offence to apply for the role if the applicant is barred from engaging in regulated activity relevant to children.</w:t>
      </w:r>
    </w:p>
    <w:p w14:paraId="080A9493" w14:textId="77777777" w:rsidR="006D4ADF" w:rsidRPr="00741C20" w:rsidRDefault="006D4ADF" w:rsidP="006D4ADF">
      <w:pPr>
        <w:rPr>
          <w:rFonts w:ascii="Calibri" w:hAnsi="Calibri" w:cs="Calibri"/>
          <w:sz w:val="22"/>
          <w:szCs w:val="22"/>
        </w:rPr>
      </w:pPr>
      <w:r w:rsidRPr="00741C20">
        <w:rPr>
          <w:rFonts w:ascii="Calibri" w:hAnsi="Calibri" w:cs="Calibri"/>
          <w:sz w:val="22"/>
          <w:szCs w:val="22"/>
          <w:shd w:val="clear" w:color="auto" w:fill="FFFFFF"/>
        </w:rPr>
        <w:t xml:space="preserve">This post is exempt from the provisions of the </w:t>
      </w:r>
      <w:r w:rsidRPr="00741C20">
        <w:rPr>
          <w:rStyle w:val="il"/>
          <w:rFonts w:ascii="Calibri" w:eastAsiaTheme="majorEastAsia" w:hAnsi="Calibri" w:cs="Calibri"/>
          <w:sz w:val="22"/>
          <w:szCs w:val="22"/>
          <w:shd w:val="clear" w:color="auto" w:fill="FFFFFF"/>
        </w:rPr>
        <w:t>Rehabilitation</w:t>
      </w:r>
      <w:r w:rsidRPr="00741C20">
        <w:rPr>
          <w:rFonts w:ascii="Calibri" w:hAnsi="Calibri" w:cs="Calibri"/>
          <w:sz w:val="22"/>
          <w:szCs w:val="22"/>
          <w:shd w:val="clear" w:color="auto" w:fill="FFFFFF"/>
        </w:rPr>
        <w:t xml:space="preserve"> of Offenders Act 1974 and the amendments to the Exceptions Order 1975 (2013 and 2020), </w:t>
      </w:r>
      <w:r w:rsidRPr="00741C20">
        <w:rPr>
          <w:rFonts w:ascii="Calibri" w:hAnsi="Calibri" w:cs="Calibri"/>
          <w:sz w:val="22"/>
          <w:szCs w:val="22"/>
        </w:rPr>
        <w:t xml:space="preserve">which requires you to disclose all spent convictions and cautions except those which are ‘protected’ under Police Act 1997 – Part V. </w:t>
      </w:r>
    </w:p>
    <w:p w14:paraId="18F270F2" w14:textId="77777777" w:rsidR="006D4ADF" w:rsidRPr="00741C20" w:rsidRDefault="006D4ADF" w:rsidP="006D4ADF">
      <w:pPr>
        <w:rPr>
          <w:rFonts w:ascii="Calibri" w:hAnsi="Calibri" w:cs="Calibri"/>
          <w:sz w:val="22"/>
          <w:szCs w:val="22"/>
        </w:rPr>
      </w:pPr>
      <w:r w:rsidRPr="00741C20">
        <w:rPr>
          <w:rFonts w:ascii="Calibri" w:hAnsi="Calibri" w:cs="Calibri"/>
          <w:sz w:val="22"/>
          <w:szCs w:val="22"/>
        </w:rPr>
        <w:t xml:space="preserve">Please be aware that referees will be contacted prior to interview in accordance with accepted Child Protection Procedures.  </w:t>
      </w:r>
    </w:p>
    <w:p w14:paraId="31842C58" w14:textId="77777777" w:rsidR="006D4ADF" w:rsidRDefault="006D4ADF"/>
    <w:sectPr w:rsidR="006D4A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360B"/>
    <w:multiLevelType w:val="hybridMultilevel"/>
    <w:tmpl w:val="EEDAC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BB5550"/>
    <w:multiLevelType w:val="hybridMultilevel"/>
    <w:tmpl w:val="62862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757269"/>
    <w:multiLevelType w:val="hybridMultilevel"/>
    <w:tmpl w:val="ED96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7C05F8"/>
    <w:multiLevelType w:val="hybridMultilevel"/>
    <w:tmpl w:val="480C4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3966179">
    <w:abstractNumId w:val="3"/>
  </w:num>
  <w:num w:numId="2" w16cid:durableId="946043513">
    <w:abstractNumId w:val="1"/>
  </w:num>
  <w:num w:numId="3" w16cid:durableId="370805006">
    <w:abstractNumId w:val="2"/>
  </w:num>
  <w:num w:numId="4" w16cid:durableId="714810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ADF"/>
    <w:rsid w:val="0008579F"/>
    <w:rsid w:val="006D4ADF"/>
    <w:rsid w:val="00770045"/>
    <w:rsid w:val="00A656CF"/>
    <w:rsid w:val="00D04119"/>
    <w:rsid w:val="00D702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239E5"/>
  <w15:chartTrackingRefBased/>
  <w15:docId w15:val="{7BA0FB99-0C45-46E5-8112-3CED3FBE5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DF"/>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6D4A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4A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4A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4A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4A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4A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4A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4A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4A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4A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4A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4A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4A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4A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4A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4A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4A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4ADF"/>
    <w:rPr>
      <w:rFonts w:eastAsiaTheme="majorEastAsia" w:cstheme="majorBidi"/>
      <w:color w:val="272727" w:themeColor="text1" w:themeTint="D8"/>
    </w:rPr>
  </w:style>
  <w:style w:type="paragraph" w:styleId="Title">
    <w:name w:val="Title"/>
    <w:basedOn w:val="Normal"/>
    <w:next w:val="Normal"/>
    <w:link w:val="TitleChar"/>
    <w:uiPriority w:val="10"/>
    <w:qFormat/>
    <w:rsid w:val="006D4A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4A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4A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4A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4ADF"/>
    <w:pPr>
      <w:spacing w:before="160"/>
      <w:jc w:val="center"/>
    </w:pPr>
    <w:rPr>
      <w:i/>
      <w:iCs/>
      <w:color w:val="404040" w:themeColor="text1" w:themeTint="BF"/>
    </w:rPr>
  </w:style>
  <w:style w:type="character" w:customStyle="1" w:styleId="QuoteChar">
    <w:name w:val="Quote Char"/>
    <w:basedOn w:val="DefaultParagraphFont"/>
    <w:link w:val="Quote"/>
    <w:uiPriority w:val="29"/>
    <w:rsid w:val="006D4ADF"/>
    <w:rPr>
      <w:i/>
      <w:iCs/>
      <w:color w:val="404040" w:themeColor="text1" w:themeTint="BF"/>
    </w:rPr>
  </w:style>
  <w:style w:type="paragraph" w:styleId="ListParagraph">
    <w:name w:val="List Paragraph"/>
    <w:basedOn w:val="Normal"/>
    <w:uiPriority w:val="34"/>
    <w:qFormat/>
    <w:rsid w:val="006D4ADF"/>
    <w:pPr>
      <w:ind w:left="720"/>
      <w:contextualSpacing/>
    </w:pPr>
  </w:style>
  <w:style w:type="character" w:styleId="IntenseEmphasis">
    <w:name w:val="Intense Emphasis"/>
    <w:basedOn w:val="DefaultParagraphFont"/>
    <w:uiPriority w:val="21"/>
    <w:qFormat/>
    <w:rsid w:val="006D4ADF"/>
    <w:rPr>
      <w:i/>
      <w:iCs/>
      <w:color w:val="0F4761" w:themeColor="accent1" w:themeShade="BF"/>
    </w:rPr>
  </w:style>
  <w:style w:type="paragraph" w:styleId="IntenseQuote">
    <w:name w:val="Intense Quote"/>
    <w:basedOn w:val="Normal"/>
    <w:next w:val="Normal"/>
    <w:link w:val="IntenseQuoteChar"/>
    <w:uiPriority w:val="30"/>
    <w:qFormat/>
    <w:rsid w:val="006D4A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4ADF"/>
    <w:rPr>
      <w:i/>
      <w:iCs/>
      <w:color w:val="0F4761" w:themeColor="accent1" w:themeShade="BF"/>
    </w:rPr>
  </w:style>
  <w:style w:type="character" w:styleId="IntenseReference">
    <w:name w:val="Intense Reference"/>
    <w:basedOn w:val="DefaultParagraphFont"/>
    <w:uiPriority w:val="32"/>
    <w:qFormat/>
    <w:rsid w:val="006D4ADF"/>
    <w:rPr>
      <w:b/>
      <w:bCs/>
      <w:smallCaps/>
      <w:color w:val="0F4761" w:themeColor="accent1" w:themeShade="BF"/>
      <w:spacing w:val="5"/>
    </w:rPr>
  </w:style>
  <w:style w:type="paragraph" w:styleId="BodyText">
    <w:name w:val="Body Text"/>
    <w:basedOn w:val="Normal"/>
    <w:link w:val="BodyTextChar"/>
    <w:rsid w:val="006D4ADF"/>
    <w:pPr>
      <w:jc w:val="both"/>
    </w:pPr>
  </w:style>
  <w:style w:type="character" w:customStyle="1" w:styleId="BodyTextChar">
    <w:name w:val="Body Text Char"/>
    <w:basedOn w:val="DefaultParagraphFont"/>
    <w:link w:val="BodyText"/>
    <w:rsid w:val="006D4ADF"/>
    <w:rPr>
      <w:rFonts w:ascii="Times New Roman" w:eastAsia="Times New Roman" w:hAnsi="Times New Roman" w:cs="Times New Roman"/>
      <w:kern w:val="0"/>
      <w:lang w:val="en-US"/>
      <w14:ligatures w14:val="none"/>
    </w:rPr>
  </w:style>
  <w:style w:type="paragraph" w:customStyle="1" w:styleId="Normal1">
    <w:name w:val="Normal1"/>
    <w:basedOn w:val="Normal"/>
    <w:rsid w:val="006D4ADF"/>
    <w:pPr>
      <w:spacing w:after="200" w:line="260" w:lineRule="atLeast"/>
    </w:pPr>
    <w:rPr>
      <w:rFonts w:ascii="Arial" w:hAnsi="Arial" w:cs="Arial"/>
      <w:sz w:val="22"/>
      <w:szCs w:val="22"/>
    </w:rPr>
  </w:style>
  <w:style w:type="character" w:customStyle="1" w:styleId="normalchar1">
    <w:name w:val="normal__char1"/>
    <w:basedOn w:val="DefaultParagraphFont"/>
    <w:rsid w:val="006D4ADF"/>
    <w:rPr>
      <w:rFonts w:ascii="Arial" w:hAnsi="Arial" w:cs="Arial" w:hint="default"/>
      <w:sz w:val="22"/>
      <w:szCs w:val="22"/>
    </w:rPr>
  </w:style>
  <w:style w:type="character" w:customStyle="1" w:styleId="il">
    <w:name w:val="il"/>
    <w:basedOn w:val="DefaultParagraphFont"/>
    <w:rsid w:val="006D4ADF"/>
  </w:style>
  <w:style w:type="paragraph" w:styleId="NormalWeb">
    <w:name w:val="Normal (Web)"/>
    <w:basedOn w:val="Normal"/>
    <w:uiPriority w:val="99"/>
    <w:unhideWhenUsed/>
    <w:rsid w:val="006D4ADF"/>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668</Words>
  <Characters>3812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Waights</dc:creator>
  <cp:keywords/>
  <dc:description/>
  <cp:lastModifiedBy>V Waights</cp:lastModifiedBy>
  <cp:revision>2</cp:revision>
  <dcterms:created xsi:type="dcterms:W3CDTF">2026-02-13T12:21:00Z</dcterms:created>
  <dcterms:modified xsi:type="dcterms:W3CDTF">2026-02-13T13:09:00Z</dcterms:modified>
</cp:coreProperties>
</file>