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966CF" w14:textId="1E7953D5" w:rsidR="007E2C6B" w:rsidRDefault="00C67F78" w:rsidP="00C67F78">
      <w:pPr>
        <w:jc w:val="center"/>
        <w:rPr>
          <w:rFonts w:ascii="Gill Sans MT" w:hAnsi="Gill Sans MT"/>
        </w:rPr>
      </w:pPr>
      <w:r>
        <w:rPr>
          <w:rFonts w:ascii="Gill Sans MT" w:hAnsi="Gill Sans MT"/>
        </w:rPr>
        <w:t>JOB DESCRIPTION</w:t>
      </w:r>
    </w:p>
    <w:tbl>
      <w:tblPr>
        <w:tblStyle w:val="TableGrid"/>
        <w:tblW w:w="0" w:type="auto"/>
        <w:tblLook w:val="04A0" w:firstRow="1" w:lastRow="0" w:firstColumn="1" w:lastColumn="0" w:noHBand="0" w:noVBand="1"/>
      </w:tblPr>
      <w:tblGrid>
        <w:gridCol w:w="5395"/>
        <w:gridCol w:w="5395"/>
      </w:tblGrid>
      <w:tr w:rsidR="00C67F78" w14:paraId="14EEEC1A" w14:textId="77777777" w:rsidTr="00C67F78">
        <w:tc>
          <w:tcPr>
            <w:tcW w:w="10790" w:type="dxa"/>
            <w:gridSpan w:val="2"/>
            <w:shd w:val="clear" w:color="auto" w:fill="8DD873" w:themeFill="accent6" w:themeFillTint="99"/>
          </w:tcPr>
          <w:p w14:paraId="43A7BC48" w14:textId="532513E1" w:rsidR="00C67F78" w:rsidRDefault="00C67F78" w:rsidP="00C67F78">
            <w:pPr>
              <w:spacing w:line="360" w:lineRule="auto"/>
              <w:jc w:val="center"/>
              <w:rPr>
                <w:rFonts w:ascii="Gill Sans MT" w:hAnsi="Gill Sans MT"/>
              </w:rPr>
            </w:pPr>
            <w:r>
              <w:rPr>
                <w:rFonts w:ascii="Gill Sans MT" w:hAnsi="Gill Sans MT"/>
              </w:rPr>
              <w:t>Employment Details</w:t>
            </w:r>
          </w:p>
        </w:tc>
      </w:tr>
      <w:tr w:rsidR="00C67F78" w14:paraId="0203D90A" w14:textId="77777777" w:rsidTr="00C67F78">
        <w:tc>
          <w:tcPr>
            <w:tcW w:w="5395" w:type="dxa"/>
          </w:tcPr>
          <w:p w14:paraId="2CE46209" w14:textId="0D13053C" w:rsidR="00C67F78" w:rsidRDefault="00C67F78" w:rsidP="00C67F78">
            <w:pPr>
              <w:spacing w:line="360" w:lineRule="auto"/>
              <w:jc w:val="both"/>
              <w:rPr>
                <w:rFonts w:ascii="Gill Sans MT" w:hAnsi="Gill Sans MT"/>
              </w:rPr>
            </w:pPr>
            <w:r>
              <w:rPr>
                <w:rFonts w:ascii="Gill Sans MT" w:hAnsi="Gill Sans MT"/>
              </w:rPr>
              <w:t>Job Title</w:t>
            </w:r>
          </w:p>
        </w:tc>
        <w:tc>
          <w:tcPr>
            <w:tcW w:w="5395" w:type="dxa"/>
          </w:tcPr>
          <w:p w14:paraId="5091BCC6" w14:textId="73A1B6F4" w:rsidR="00C67F78" w:rsidRDefault="001E4156" w:rsidP="00C67F78">
            <w:pPr>
              <w:spacing w:line="360" w:lineRule="auto"/>
              <w:jc w:val="both"/>
              <w:rPr>
                <w:rFonts w:ascii="Gill Sans MT" w:hAnsi="Gill Sans MT"/>
              </w:rPr>
            </w:pPr>
            <w:r>
              <w:rPr>
                <w:rFonts w:ascii="Gill Sans MT" w:hAnsi="Gill Sans MT"/>
              </w:rPr>
              <w:t>SENCO</w:t>
            </w:r>
          </w:p>
        </w:tc>
      </w:tr>
      <w:tr w:rsidR="00C67F78" w14:paraId="7F192CBD" w14:textId="77777777" w:rsidTr="00C67F78">
        <w:tc>
          <w:tcPr>
            <w:tcW w:w="5395" w:type="dxa"/>
          </w:tcPr>
          <w:p w14:paraId="7995D9FB" w14:textId="243868A0" w:rsidR="00C67F78" w:rsidRDefault="00C67F78" w:rsidP="00C67F78">
            <w:pPr>
              <w:spacing w:line="360" w:lineRule="auto"/>
              <w:jc w:val="both"/>
              <w:rPr>
                <w:rFonts w:ascii="Gill Sans MT" w:hAnsi="Gill Sans MT"/>
              </w:rPr>
            </w:pPr>
            <w:r>
              <w:rPr>
                <w:rFonts w:ascii="Gill Sans MT" w:hAnsi="Gill Sans MT"/>
              </w:rPr>
              <w:t>Reports to</w:t>
            </w:r>
          </w:p>
        </w:tc>
        <w:tc>
          <w:tcPr>
            <w:tcW w:w="5395" w:type="dxa"/>
          </w:tcPr>
          <w:p w14:paraId="04D87550" w14:textId="0CFA0644" w:rsidR="00C67F78" w:rsidRDefault="00C118EE" w:rsidP="00C67F78">
            <w:pPr>
              <w:spacing w:line="360" w:lineRule="auto"/>
              <w:jc w:val="both"/>
              <w:rPr>
                <w:rFonts w:ascii="Gill Sans MT" w:hAnsi="Gill Sans MT"/>
              </w:rPr>
            </w:pPr>
            <w:r>
              <w:rPr>
                <w:rFonts w:ascii="Gill Sans MT" w:hAnsi="Gill Sans MT"/>
              </w:rPr>
              <w:t>Principal</w:t>
            </w:r>
          </w:p>
        </w:tc>
      </w:tr>
      <w:tr w:rsidR="00C67F78" w14:paraId="5C80708C" w14:textId="77777777" w:rsidTr="00C67F78">
        <w:tc>
          <w:tcPr>
            <w:tcW w:w="5395" w:type="dxa"/>
          </w:tcPr>
          <w:p w14:paraId="186D4920" w14:textId="08F94949" w:rsidR="00C67F78" w:rsidRDefault="00C67F78" w:rsidP="00C67F78">
            <w:pPr>
              <w:spacing w:line="360" w:lineRule="auto"/>
              <w:jc w:val="both"/>
              <w:rPr>
                <w:rFonts w:ascii="Gill Sans MT" w:hAnsi="Gill Sans MT"/>
              </w:rPr>
            </w:pPr>
            <w:r>
              <w:rPr>
                <w:rFonts w:ascii="Gill Sans MT" w:hAnsi="Gill Sans MT"/>
              </w:rPr>
              <w:t>Salary Band</w:t>
            </w:r>
          </w:p>
        </w:tc>
        <w:tc>
          <w:tcPr>
            <w:tcW w:w="5395" w:type="dxa"/>
          </w:tcPr>
          <w:p w14:paraId="339B00F4" w14:textId="71F19C0C" w:rsidR="00C67F78" w:rsidRDefault="00C118EE" w:rsidP="00C67F78">
            <w:pPr>
              <w:spacing w:line="360" w:lineRule="auto"/>
              <w:jc w:val="both"/>
              <w:rPr>
                <w:rFonts w:ascii="Gill Sans MT" w:hAnsi="Gill Sans MT"/>
              </w:rPr>
            </w:pPr>
            <w:r>
              <w:rPr>
                <w:rFonts w:ascii="Gill Sans MT" w:hAnsi="Gill Sans MT"/>
              </w:rPr>
              <w:t>MPS – UPS (as advertised)</w:t>
            </w:r>
          </w:p>
        </w:tc>
      </w:tr>
    </w:tbl>
    <w:p w14:paraId="68252ABA" w14:textId="77777777" w:rsidR="00C67F78" w:rsidRDefault="00C67F78" w:rsidP="00C67F78">
      <w:pPr>
        <w:jc w:val="both"/>
        <w:rPr>
          <w:rFonts w:ascii="Gill Sans MT" w:hAnsi="Gill Sans MT"/>
        </w:rPr>
      </w:pPr>
    </w:p>
    <w:p w14:paraId="76D1E88B" w14:textId="5A4B5938" w:rsidR="00C67F78" w:rsidRPr="00C67F78" w:rsidRDefault="00C67F78" w:rsidP="00C67F78">
      <w:pPr>
        <w:jc w:val="both"/>
        <w:rPr>
          <w:rFonts w:ascii="Gill Sans MT" w:hAnsi="Gill Sans MT"/>
          <w:b/>
          <w:bCs/>
        </w:rPr>
      </w:pPr>
      <w:r w:rsidRPr="00C67F78">
        <w:rPr>
          <w:rFonts w:ascii="Gill Sans MT" w:hAnsi="Gill Sans MT"/>
          <w:b/>
          <w:bCs/>
        </w:rPr>
        <w:t>Safeguarding Commitment:</w:t>
      </w:r>
    </w:p>
    <w:p w14:paraId="0692729B" w14:textId="3C0B216A" w:rsidR="00C67F78" w:rsidRDefault="00C67F78" w:rsidP="00C67F78">
      <w:pPr>
        <w:jc w:val="both"/>
        <w:rPr>
          <w:rFonts w:ascii="Gill Sans MT" w:hAnsi="Gill Sans MT"/>
          <w:i/>
          <w:iCs/>
        </w:rPr>
      </w:pPr>
      <w:r>
        <w:rPr>
          <w:rFonts w:ascii="Gill Sans MT" w:hAnsi="Gill Sans MT"/>
          <w:i/>
          <w:iCs/>
        </w:rPr>
        <w:t>The White Horse Federation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4B90483A" w14:textId="792FC231" w:rsidR="00DB68DE" w:rsidRPr="00C67F78" w:rsidRDefault="00C67F78" w:rsidP="00DB68DE">
      <w:pPr>
        <w:jc w:val="both"/>
        <w:rPr>
          <w:rFonts w:ascii="Gill Sans MT" w:hAnsi="Gill Sans MT"/>
          <w:i/>
          <w:iCs/>
        </w:rPr>
      </w:pPr>
      <w:r>
        <w:rPr>
          <w:rFonts w:ascii="Gill Sans MT" w:hAnsi="Gill Sans MT"/>
          <w:i/>
          <w:iCs/>
        </w:rPr>
        <w:t>This post is subject to satisfactory references which will be requested prior to interview, an enhanced Disclosure and Barring Service (DBS) check, medical clearance, evidence of qualifications and verification of the right to work in the UK.</w:t>
      </w:r>
    </w:p>
    <w:tbl>
      <w:tblPr>
        <w:tblStyle w:val="TableGrid"/>
        <w:tblW w:w="0" w:type="auto"/>
        <w:tblLook w:val="04A0" w:firstRow="1" w:lastRow="0" w:firstColumn="1" w:lastColumn="0" w:noHBand="0" w:noVBand="1"/>
      </w:tblPr>
      <w:tblGrid>
        <w:gridCol w:w="10790"/>
      </w:tblGrid>
      <w:tr w:rsidR="00B83083" w14:paraId="34828D44" w14:textId="77777777" w:rsidTr="00D33360">
        <w:tc>
          <w:tcPr>
            <w:tcW w:w="10790" w:type="dxa"/>
            <w:shd w:val="clear" w:color="auto" w:fill="8DD873" w:themeFill="accent6" w:themeFillTint="99"/>
          </w:tcPr>
          <w:p w14:paraId="1DE9FC58" w14:textId="3E8E9015" w:rsidR="00B83083" w:rsidRDefault="00B83083" w:rsidP="00B83083">
            <w:pPr>
              <w:spacing w:line="276" w:lineRule="auto"/>
              <w:jc w:val="center"/>
              <w:rPr>
                <w:rFonts w:ascii="Gill Sans MT" w:hAnsi="Gill Sans MT"/>
              </w:rPr>
            </w:pPr>
            <w:r>
              <w:rPr>
                <w:rFonts w:ascii="Gill Sans MT" w:hAnsi="Gill Sans MT"/>
              </w:rPr>
              <w:t>Purpose of the Role</w:t>
            </w:r>
          </w:p>
        </w:tc>
      </w:tr>
      <w:tr w:rsidR="00B83083" w14:paraId="17652988" w14:textId="77777777" w:rsidTr="00965DD6">
        <w:tc>
          <w:tcPr>
            <w:tcW w:w="10790" w:type="dxa"/>
          </w:tcPr>
          <w:p w14:paraId="5F43EE17" w14:textId="77777777" w:rsidR="00B83083" w:rsidRDefault="00A16EDA" w:rsidP="00E0036A">
            <w:pPr>
              <w:pStyle w:val="ListParagraph"/>
              <w:numPr>
                <w:ilvl w:val="0"/>
                <w:numId w:val="5"/>
              </w:numPr>
              <w:spacing w:line="276" w:lineRule="auto"/>
              <w:jc w:val="both"/>
              <w:rPr>
                <w:rFonts w:ascii="Gill Sans MT" w:hAnsi="Gill Sans MT"/>
              </w:rPr>
            </w:pPr>
            <w:r w:rsidRPr="00E0036A">
              <w:rPr>
                <w:rFonts w:ascii="Gill Sans MT" w:hAnsi="Gill Sans MT"/>
              </w:rPr>
              <w:t>Strategic oversight of SEND within the school and day-to-day coordination of specific provision made to support individual pupils with SEND.</w:t>
            </w:r>
          </w:p>
          <w:p w14:paraId="2E0BD7DE" w14:textId="06EDCD06" w:rsidR="00214A2D" w:rsidRPr="00214A2D" w:rsidRDefault="00E0036A" w:rsidP="00214A2D">
            <w:pPr>
              <w:pStyle w:val="ListParagraph"/>
              <w:numPr>
                <w:ilvl w:val="0"/>
                <w:numId w:val="5"/>
              </w:numPr>
              <w:spacing w:line="276" w:lineRule="auto"/>
              <w:jc w:val="both"/>
              <w:rPr>
                <w:rFonts w:ascii="Gill Sans MT" w:hAnsi="Gill Sans MT"/>
              </w:rPr>
            </w:pPr>
            <w:r>
              <w:rPr>
                <w:rFonts w:ascii="Gill Sans MT" w:hAnsi="Gill Sans MT"/>
              </w:rPr>
              <w:t>Responsible for providing professional guidance to colleagues and for working closely with staff, parents and a range of external agencies in providing a support role to families.</w:t>
            </w:r>
          </w:p>
        </w:tc>
      </w:tr>
    </w:tbl>
    <w:p w14:paraId="1699E73B" w14:textId="02358566" w:rsidR="00C67F78" w:rsidRDefault="00C67F78" w:rsidP="00B83083">
      <w:pPr>
        <w:spacing w:line="276" w:lineRule="auto"/>
        <w:jc w:val="both"/>
        <w:rPr>
          <w:rFonts w:ascii="Gill Sans MT" w:hAnsi="Gill Sans MT"/>
        </w:rPr>
      </w:pPr>
    </w:p>
    <w:tbl>
      <w:tblPr>
        <w:tblStyle w:val="TableGrid"/>
        <w:tblW w:w="0" w:type="auto"/>
        <w:tblLook w:val="04A0" w:firstRow="1" w:lastRow="0" w:firstColumn="1" w:lastColumn="0" w:noHBand="0" w:noVBand="1"/>
      </w:tblPr>
      <w:tblGrid>
        <w:gridCol w:w="10790"/>
      </w:tblGrid>
      <w:tr w:rsidR="00B83083" w14:paraId="1ECD091A" w14:textId="77777777" w:rsidTr="00D33360">
        <w:tc>
          <w:tcPr>
            <w:tcW w:w="10790" w:type="dxa"/>
            <w:shd w:val="clear" w:color="auto" w:fill="8DD873" w:themeFill="accent6" w:themeFillTint="99"/>
          </w:tcPr>
          <w:p w14:paraId="2809E619" w14:textId="59408C91" w:rsidR="00B83083" w:rsidRDefault="00B83083" w:rsidP="00B83083">
            <w:pPr>
              <w:spacing w:line="276" w:lineRule="auto"/>
              <w:jc w:val="center"/>
              <w:rPr>
                <w:rFonts w:ascii="Gill Sans MT" w:hAnsi="Gill Sans MT"/>
              </w:rPr>
            </w:pPr>
            <w:r>
              <w:rPr>
                <w:rFonts w:ascii="Gill Sans MT" w:hAnsi="Gill Sans MT"/>
              </w:rPr>
              <w:t>Responsibilities</w:t>
            </w:r>
          </w:p>
        </w:tc>
      </w:tr>
      <w:tr w:rsidR="00B83083" w14:paraId="3A76AD82" w14:textId="77777777" w:rsidTr="00D33360">
        <w:tc>
          <w:tcPr>
            <w:tcW w:w="10790" w:type="dxa"/>
          </w:tcPr>
          <w:p w14:paraId="058E5B68" w14:textId="790AFE8F" w:rsidR="00132406" w:rsidRDefault="00201818" w:rsidP="00132406">
            <w:pPr>
              <w:pStyle w:val="ListParagraph"/>
              <w:numPr>
                <w:ilvl w:val="0"/>
                <w:numId w:val="2"/>
              </w:numPr>
              <w:spacing w:line="276" w:lineRule="auto"/>
              <w:jc w:val="both"/>
              <w:rPr>
                <w:rFonts w:ascii="Gill Sans MT" w:hAnsi="Gill Sans MT"/>
              </w:rPr>
            </w:pPr>
            <w:r>
              <w:rPr>
                <w:rFonts w:ascii="Gill Sans MT" w:hAnsi="Gill Sans MT"/>
              </w:rPr>
              <w:t>Day-to-day coordination of provision for SEND pupils through close liaison with staff, parents and agencies.</w:t>
            </w:r>
          </w:p>
          <w:p w14:paraId="6AC6E713" w14:textId="79BC716F" w:rsidR="00214A2D" w:rsidRPr="00132406" w:rsidRDefault="00214A2D" w:rsidP="00132406">
            <w:pPr>
              <w:pStyle w:val="ListParagraph"/>
              <w:numPr>
                <w:ilvl w:val="0"/>
                <w:numId w:val="2"/>
              </w:numPr>
              <w:spacing w:line="276" w:lineRule="auto"/>
              <w:jc w:val="both"/>
              <w:rPr>
                <w:rFonts w:ascii="Gill Sans MT" w:hAnsi="Gill Sans MT"/>
              </w:rPr>
            </w:pPr>
            <w:r>
              <w:rPr>
                <w:rFonts w:ascii="Gill Sans MT" w:hAnsi="Gill Sans MT"/>
              </w:rPr>
              <w:t>Key point of contact with external agencies and support services, ensuring these links are actively promoted.</w:t>
            </w:r>
          </w:p>
          <w:p w14:paraId="23A3B1D6" w14:textId="14CA94CF" w:rsidR="00893557" w:rsidRDefault="004C054E" w:rsidP="001E4156">
            <w:pPr>
              <w:pStyle w:val="ListParagraph"/>
              <w:numPr>
                <w:ilvl w:val="0"/>
                <w:numId w:val="2"/>
              </w:numPr>
              <w:spacing w:line="276" w:lineRule="auto"/>
              <w:jc w:val="both"/>
              <w:rPr>
                <w:rFonts w:ascii="Gill Sans MT" w:hAnsi="Gill Sans MT"/>
              </w:rPr>
            </w:pPr>
            <w:r>
              <w:rPr>
                <w:rFonts w:ascii="Gill Sans MT" w:hAnsi="Gill Sans MT"/>
              </w:rPr>
              <w:t xml:space="preserve">Ensure that the school carries out all of its statutory responsibilities regarding all students with SEND, ensuring provision is in place for pupils with SEND to </w:t>
            </w:r>
            <w:r w:rsidR="00893557">
              <w:rPr>
                <w:rFonts w:ascii="Gill Sans MT" w:hAnsi="Gill Sans MT"/>
              </w:rPr>
              <w:t>progress and flourish.</w:t>
            </w:r>
          </w:p>
          <w:p w14:paraId="3059B0E5" w14:textId="34B53C43" w:rsidR="00C43624" w:rsidRDefault="00C43624" w:rsidP="001E4156">
            <w:pPr>
              <w:pStyle w:val="ListParagraph"/>
              <w:numPr>
                <w:ilvl w:val="0"/>
                <w:numId w:val="2"/>
              </w:numPr>
              <w:spacing w:line="276" w:lineRule="auto"/>
              <w:jc w:val="both"/>
              <w:rPr>
                <w:rFonts w:ascii="Gill Sans MT" w:hAnsi="Gill Sans MT"/>
              </w:rPr>
            </w:pPr>
            <w:r>
              <w:rPr>
                <w:rFonts w:ascii="Gill Sans MT" w:hAnsi="Gill Sans MT"/>
              </w:rPr>
              <w:t xml:space="preserve">Work with school leadership team to ensure responsibilities under the Equality Act 2010 are met for SEND pupils </w:t>
            </w:r>
            <w:r w:rsidR="00914418">
              <w:rPr>
                <w:rFonts w:ascii="Gill Sans MT" w:hAnsi="Gill Sans MT"/>
              </w:rPr>
              <w:t>in terms of reasonable adjustments and access arrangements.</w:t>
            </w:r>
          </w:p>
          <w:p w14:paraId="05131C1A" w14:textId="3308E139" w:rsidR="00893557" w:rsidRDefault="003E4449" w:rsidP="001E4156">
            <w:pPr>
              <w:pStyle w:val="ListParagraph"/>
              <w:numPr>
                <w:ilvl w:val="0"/>
                <w:numId w:val="2"/>
              </w:numPr>
              <w:spacing w:line="276" w:lineRule="auto"/>
              <w:jc w:val="both"/>
              <w:rPr>
                <w:rFonts w:ascii="Gill Sans MT" w:hAnsi="Gill Sans MT"/>
              </w:rPr>
            </w:pPr>
            <w:r>
              <w:rPr>
                <w:rFonts w:ascii="Gill Sans MT" w:hAnsi="Gill Sans MT"/>
              </w:rPr>
              <w:t>K</w:t>
            </w:r>
            <w:r w:rsidR="004755BE">
              <w:rPr>
                <w:rFonts w:ascii="Gill Sans MT" w:hAnsi="Gill Sans MT"/>
              </w:rPr>
              <w:t xml:space="preserve">ey point of contact for all staff in </w:t>
            </w:r>
            <w:r>
              <w:rPr>
                <w:rFonts w:ascii="Gill Sans MT" w:hAnsi="Gill Sans MT"/>
              </w:rPr>
              <w:t xml:space="preserve">support and guidance around </w:t>
            </w:r>
            <w:r w:rsidR="004755BE">
              <w:rPr>
                <w:rFonts w:ascii="Gill Sans MT" w:hAnsi="Gill Sans MT"/>
              </w:rPr>
              <w:t>SEND.</w:t>
            </w:r>
          </w:p>
          <w:p w14:paraId="7E6FD653" w14:textId="240EB4EA" w:rsidR="00EA2DFC" w:rsidRDefault="00275555" w:rsidP="001E4156">
            <w:pPr>
              <w:pStyle w:val="ListParagraph"/>
              <w:numPr>
                <w:ilvl w:val="0"/>
                <w:numId w:val="2"/>
              </w:numPr>
              <w:spacing w:line="276" w:lineRule="auto"/>
              <w:jc w:val="both"/>
              <w:rPr>
                <w:rFonts w:ascii="Gill Sans MT" w:hAnsi="Gill Sans MT"/>
              </w:rPr>
            </w:pPr>
            <w:r>
              <w:rPr>
                <w:rFonts w:ascii="Gill Sans MT" w:hAnsi="Gill Sans MT"/>
              </w:rPr>
              <w:t>K</w:t>
            </w:r>
            <w:r w:rsidR="00EA2DFC">
              <w:rPr>
                <w:rFonts w:ascii="Gill Sans MT" w:hAnsi="Gill Sans MT"/>
              </w:rPr>
              <w:t xml:space="preserve">eep up to date with </w:t>
            </w:r>
            <w:r w:rsidR="007F1651">
              <w:rPr>
                <w:rFonts w:ascii="Gill Sans MT" w:hAnsi="Gill Sans MT"/>
              </w:rPr>
              <w:t>local and national developments in SEND and communicate these to staff</w:t>
            </w:r>
            <w:r w:rsidR="009A3D61">
              <w:rPr>
                <w:rFonts w:ascii="Gill Sans MT" w:hAnsi="Gill Sans MT"/>
              </w:rPr>
              <w:t>, ensuring a sound understanding of how updates to legislation and developments impact the school’s SEND provision.</w:t>
            </w:r>
            <w:r w:rsidR="007F1651">
              <w:rPr>
                <w:rFonts w:ascii="Gill Sans MT" w:hAnsi="Gill Sans MT"/>
              </w:rPr>
              <w:t xml:space="preserve"> </w:t>
            </w:r>
          </w:p>
          <w:p w14:paraId="04FC7244" w14:textId="2A38CAF2" w:rsidR="007F1651" w:rsidRDefault="00275555" w:rsidP="001E4156">
            <w:pPr>
              <w:pStyle w:val="ListParagraph"/>
              <w:numPr>
                <w:ilvl w:val="0"/>
                <w:numId w:val="2"/>
              </w:numPr>
              <w:spacing w:line="276" w:lineRule="auto"/>
              <w:jc w:val="both"/>
              <w:rPr>
                <w:rFonts w:ascii="Gill Sans MT" w:hAnsi="Gill Sans MT"/>
              </w:rPr>
            </w:pPr>
            <w:r>
              <w:rPr>
                <w:rFonts w:ascii="Gill Sans MT" w:hAnsi="Gill Sans MT"/>
              </w:rPr>
              <w:t>U</w:t>
            </w:r>
            <w:r w:rsidR="007F1651">
              <w:rPr>
                <w:rFonts w:ascii="Gill Sans MT" w:hAnsi="Gill Sans MT"/>
              </w:rPr>
              <w:t xml:space="preserve">ndertake </w:t>
            </w:r>
            <w:r>
              <w:rPr>
                <w:rFonts w:ascii="Gill Sans MT" w:hAnsi="Gill Sans MT"/>
              </w:rPr>
              <w:t xml:space="preserve">relevant </w:t>
            </w:r>
            <w:r w:rsidR="007F1651">
              <w:rPr>
                <w:rFonts w:ascii="Gill Sans MT" w:hAnsi="Gill Sans MT"/>
              </w:rPr>
              <w:t>training and CPD to maintain a well-rounded knowledge of SEND provision</w:t>
            </w:r>
            <w:r>
              <w:rPr>
                <w:rFonts w:ascii="Gill Sans MT" w:hAnsi="Gill Sans MT"/>
              </w:rPr>
              <w:t>.</w:t>
            </w:r>
          </w:p>
          <w:p w14:paraId="78E29CA0" w14:textId="1D22C286" w:rsidR="00893557" w:rsidRDefault="00893557" w:rsidP="001E4156">
            <w:pPr>
              <w:pStyle w:val="ListParagraph"/>
              <w:numPr>
                <w:ilvl w:val="0"/>
                <w:numId w:val="2"/>
              </w:numPr>
              <w:spacing w:line="276" w:lineRule="auto"/>
              <w:jc w:val="both"/>
              <w:rPr>
                <w:rFonts w:ascii="Gill Sans MT" w:hAnsi="Gill Sans MT"/>
              </w:rPr>
            </w:pPr>
            <w:r>
              <w:rPr>
                <w:rFonts w:ascii="Gill Sans MT" w:hAnsi="Gill Sans MT"/>
              </w:rPr>
              <w:t>Monitor progress towards targets</w:t>
            </w:r>
            <w:r w:rsidR="003E4449">
              <w:rPr>
                <w:rFonts w:ascii="Gill Sans MT" w:hAnsi="Gill Sans MT"/>
              </w:rPr>
              <w:t xml:space="preserve"> and ensure high, realistic expectations</w:t>
            </w:r>
            <w:r>
              <w:rPr>
                <w:rFonts w:ascii="Gill Sans MT" w:hAnsi="Gill Sans MT"/>
              </w:rPr>
              <w:t xml:space="preserve"> for pupils with SEND</w:t>
            </w:r>
            <w:r w:rsidR="003E4449">
              <w:rPr>
                <w:rFonts w:ascii="Gill Sans MT" w:hAnsi="Gill Sans MT"/>
              </w:rPr>
              <w:t>.</w:t>
            </w:r>
          </w:p>
          <w:p w14:paraId="543718A6" w14:textId="77777777" w:rsidR="00EA2DFC" w:rsidRDefault="00EC1C2C" w:rsidP="001E4156">
            <w:pPr>
              <w:pStyle w:val="ListParagraph"/>
              <w:numPr>
                <w:ilvl w:val="0"/>
                <w:numId w:val="2"/>
              </w:numPr>
              <w:spacing w:line="276" w:lineRule="auto"/>
              <w:jc w:val="both"/>
              <w:rPr>
                <w:rFonts w:ascii="Gill Sans MT" w:hAnsi="Gill Sans MT"/>
              </w:rPr>
            </w:pPr>
            <w:r>
              <w:rPr>
                <w:rFonts w:ascii="Gill Sans MT" w:hAnsi="Gill Sans MT"/>
              </w:rPr>
              <w:t>Use assessments to collect data and interpret this to inform practice</w:t>
            </w:r>
            <w:r w:rsidR="00EA2DFC">
              <w:rPr>
                <w:rFonts w:ascii="Gill Sans MT" w:hAnsi="Gill Sans MT"/>
              </w:rPr>
              <w:t>.</w:t>
            </w:r>
          </w:p>
          <w:p w14:paraId="77E789BE" w14:textId="5E5970C4" w:rsidR="00EC1C2C" w:rsidRDefault="00EA2DFC" w:rsidP="001E4156">
            <w:pPr>
              <w:pStyle w:val="ListParagraph"/>
              <w:numPr>
                <w:ilvl w:val="0"/>
                <w:numId w:val="2"/>
              </w:numPr>
              <w:spacing w:line="276" w:lineRule="auto"/>
              <w:jc w:val="both"/>
              <w:rPr>
                <w:rFonts w:ascii="Gill Sans MT" w:hAnsi="Gill Sans MT"/>
              </w:rPr>
            </w:pPr>
            <w:r>
              <w:rPr>
                <w:rFonts w:ascii="Gill Sans MT" w:hAnsi="Gill Sans MT"/>
              </w:rPr>
              <w:t>Ensur</w:t>
            </w:r>
            <w:r w:rsidR="00275555">
              <w:rPr>
                <w:rFonts w:ascii="Gill Sans MT" w:hAnsi="Gill Sans MT"/>
              </w:rPr>
              <w:t xml:space="preserve">e </w:t>
            </w:r>
            <w:r>
              <w:rPr>
                <w:rFonts w:ascii="Gill Sans MT" w:hAnsi="Gill Sans MT"/>
              </w:rPr>
              <w:t>accurate records of SEND pupils are kept, maintained and updated.</w:t>
            </w:r>
          </w:p>
          <w:p w14:paraId="584B2928" w14:textId="22CCF122" w:rsidR="005F1AA4" w:rsidRDefault="00CE0057" w:rsidP="001E4156">
            <w:pPr>
              <w:pStyle w:val="ListParagraph"/>
              <w:numPr>
                <w:ilvl w:val="0"/>
                <w:numId w:val="2"/>
              </w:numPr>
              <w:spacing w:line="276" w:lineRule="auto"/>
              <w:jc w:val="both"/>
              <w:rPr>
                <w:rFonts w:ascii="Gill Sans MT" w:hAnsi="Gill Sans MT"/>
              </w:rPr>
            </w:pPr>
            <w:r>
              <w:rPr>
                <w:rFonts w:ascii="Gill Sans MT" w:hAnsi="Gill Sans MT"/>
              </w:rPr>
              <w:t>SEND team</w:t>
            </w:r>
            <w:r w:rsidR="00275555">
              <w:rPr>
                <w:rFonts w:ascii="Gill Sans MT" w:hAnsi="Gill Sans MT"/>
              </w:rPr>
              <w:t xml:space="preserve"> leadership</w:t>
            </w:r>
            <w:r>
              <w:rPr>
                <w:rFonts w:ascii="Gill Sans MT" w:hAnsi="Gill Sans MT"/>
              </w:rPr>
              <w:t>, ensuring effective deployment of SEND staff</w:t>
            </w:r>
            <w:r w:rsidR="00275555">
              <w:rPr>
                <w:rFonts w:ascii="Gill Sans MT" w:hAnsi="Gill Sans MT"/>
              </w:rPr>
              <w:t xml:space="preserve">; </w:t>
            </w:r>
            <w:r>
              <w:rPr>
                <w:rFonts w:ascii="Gill Sans MT" w:hAnsi="Gill Sans MT"/>
              </w:rPr>
              <w:t xml:space="preserve">leading </w:t>
            </w:r>
            <w:r w:rsidR="004755BE">
              <w:rPr>
                <w:rFonts w:ascii="Gill Sans MT" w:hAnsi="Gill Sans MT"/>
              </w:rPr>
              <w:t>on performance management</w:t>
            </w:r>
            <w:r w:rsidR="00275555">
              <w:rPr>
                <w:rFonts w:ascii="Gill Sans MT" w:hAnsi="Gill Sans MT"/>
              </w:rPr>
              <w:t>.</w:t>
            </w:r>
          </w:p>
          <w:p w14:paraId="3ADE97A2" w14:textId="18536CF0" w:rsidR="009A6479" w:rsidRDefault="009A6479" w:rsidP="001E4156">
            <w:pPr>
              <w:pStyle w:val="ListParagraph"/>
              <w:numPr>
                <w:ilvl w:val="0"/>
                <w:numId w:val="2"/>
              </w:numPr>
              <w:spacing w:line="276" w:lineRule="auto"/>
              <w:jc w:val="both"/>
              <w:rPr>
                <w:rFonts w:ascii="Gill Sans MT" w:hAnsi="Gill Sans MT"/>
              </w:rPr>
            </w:pPr>
            <w:r>
              <w:rPr>
                <w:rFonts w:ascii="Gill Sans MT" w:hAnsi="Gill Sans MT"/>
              </w:rPr>
              <w:t>Coordinate all Annual Reviews for SEND pupils</w:t>
            </w:r>
            <w:r w:rsidR="00EC1F1F">
              <w:rPr>
                <w:rFonts w:ascii="Gill Sans MT" w:hAnsi="Gill Sans MT"/>
              </w:rPr>
              <w:t>, participating in the review and implementation of EHCPs</w:t>
            </w:r>
            <w:r w:rsidR="001A791B">
              <w:rPr>
                <w:rFonts w:ascii="Gill Sans MT" w:hAnsi="Gill Sans MT"/>
              </w:rPr>
              <w:t>.</w:t>
            </w:r>
          </w:p>
          <w:p w14:paraId="3E4CCDD6" w14:textId="77777777" w:rsidR="005868A6" w:rsidRDefault="005868A6" w:rsidP="001E4156">
            <w:pPr>
              <w:pStyle w:val="ListParagraph"/>
              <w:numPr>
                <w:ilvl w:val="0"/>
                <w:numId w:val="2"/>
              </w:numPr>
              <w:spacing w:line="276" w:lineRule="auto"/>
              <w:jc w:val="both"/>
              <w:rPr>
                <w:rFonts w:ascii="Gill Sans MT" w:hAnsi="Gill Sans MT"/>
              </w:rPr>
            </w:pPr>
            <w:r>
              <w:rPr>
                <w:rFonts w:ascii="Gill Sans MT" w:hAnsi="Gill Sans MT"/>
              </w:rPr>
              <w:t>Liaise with the school leadership team to ensure an appropriate, broad and ambitious curriculum for children with SEND, allowing them to flourish and reach their potential.</w:t>
            </w:r>
          </w:p>
          <w:p w14:paraId="1F860855" w14:textId="77777777" w:rsidR="00EA2DFC" w:rsidRDefault="00EA2DFC" w:rsidP="00EA2DFC">
            <w:pPr>
              <w:pStyle w:val="ListParagraph"/>
              <w:numPr>
                <w:ilvl w:val="0"/>
                <w:numId w:val="2"/>
              </w:numPr>
              <w:spacing w:line="276" w:lineRule="auto"/>
              <w:jc w:val="both"/>
              <w:rPr>
                <w:rFonts w:ascii="Gill Sans MT" w:hAnsi="Gill Sans MT"/>
              </w:rPr>
            </w:pPr>
            <w:r>
              <w:rPr>
                <w:rFonts w:ascii="Gill Sans MT" w:hAnsi="Gill Sans MT"/>
              </w:rPr>
              <w:t>Monitor teaching and learning activities to ensure they meet the specific needs of pupils with SEND.</w:t>
            </w:r>
          </w:p>
          <w:p w14:paraId="23041A34" w14:textId="34F8E764" w:rsidR="009A6479" w:rsidRPr="009A6479" w:rsidRDefault="009A6479" w:rsidP="009A6479">
            <w:pPr>
              <w:pStyle w:val="ListParagraph"/>
              <w:numPr>
                <w:ilvl w:val="0"/>
                <w:numId w:val="2"/>
              </w:numPr>
              <w:spacing w:line="276" w:lineRule="auto"/>
              <w:jc w:val="both"/>
              <w:rPr>
                <w:rFonts w:ascii="Gill Sans MT" w:hAnsi="Gill Sans MT"/>
              </w:rPr>
            </w:pPr>
            <w:r>
              <w:rPr>
                <w:rFonts w:ascii="Gill Sans MT" w:hAnsi="Gill Sans MT"/>
              </w:rPr>
              <w:t>Develop and maintain resources, coordinate deployment, and monitor their effectiveness for SEND pupils.</w:t>
            </w:r>
          </w:p>
          <w:p w14:paraId="2F3FB7B0" w14:textId="7EE5A93C" w:rsidR="00EA2DFC" w:rsidRPr="00EA2DFC" w:rsidRDefault="00EA2DFC" w:rsidP="00EA2DFC">
            <w:pPr>
              <w:pStyle w:val="ListParagraph"/>
              <w:numPr>
                <w:ilvl w:val="0"/>
                <w:numId w:val="2"/>
              </w:numPr>
              <w:spacing w:line="276" w:lineRule="auto"/>
              <w:jc w:val="both"/>
              <w:rPr>
                <w:rFonts w:ascii="Gill Sans MT" w:hAnsi="Gill Sans MT"/>
              </w:rPr>
            </w:pPr>
            <w:r>
              <w:rPr>
                <w:rFonts w:ascii="Gill Sans MT" w:hAnsi="Gill Sans MT"/>
              </w:rPr>
              <w:t>Liaise with potential next providers of education to ensure SEND pupils and their parents are informed about their options and a smooth transition is planned.</w:t>
            </w:r>
          </w:p>
        </w:tc>
      </w:tr>
      <w:tr w:rsidR="00B83083" w14:paraId="74A48F14" w14:textId="77777777" w:rsidTr="00D33360">
        <w:tc>
          <w:tcPr>
            <w:tcW w:w="10790" w:type="dxa"/>
            <w:shd w:val="clear" w:color="auto" w:fill="8DD873" w:themeFill="accent6" w:themeFillTint="99"/>
          </w:tcPr>
          <w:p w14:paraId="7D7E62E3" w14:textId="6A08BA98" w:rsidR="00B83083" w:rsidRDefault="00B83083" w:rsidP="00B83083">
            <w:pPr>
              <w:spacing w:line="276" w:lineRule="auto"/>
              <w:jc w:val="center"/>
              <w:rPr>
                <w:rFonts w:ascii="Gill Sans MT" w:hAnsi="Gill Sans MT"/>
              </w:rPr>
            </w:pPr>
            <w:r>
              <w:rPr>
                <w:rFonts w:ascii="Gill Sans MT" w:hAnsi="Gill Sans MT"/>
              </w:rPr>
              <w:lastRenderedPageBreak/>
              <w:t>Additional Duties and Responsibilities</w:t>
            </w:r>
          </w:p>
        </w:tc>
      </w:tr>
      <w:tr w:rsidR="00B83083" w14:paraId="44930C87" w14:textId="77777777" w:rsidTr="00D33360">
        <w:tc>
          <w:tcPr>
            <w:tcW w:w="10790" w:type="dxa"/>
          </w:tcPr>
          <w:p w14:paraId="718B3817" w14:textId="1634EF9D" w:rsidR="00ED16E9" w:rsidRDefault="00ED16E9" w:rsidP="00B83083">
            <w:pPr>
              <w:spacing w:line="276" w:lineRule="auto"/>
              <w:jc w:val="both"/>
              <w:rPr>
                <w:rFonts w:ascii="Gill Sans MT" w:hAnsi="Gill Sans MT"/>
              </w:rPr>
            </w:pPr>
            <w:r>
              <w:rPr>
                <w:rFonts w:ascii="Gill Sans MT" w:hAnsi="Gill Sans MT"/>
              </w:rPr>
              <w:t>The principal responsibilities and tasks as set out above are not intended to be exhaustive. The need for flexibility, accountability and t</w:t>
            </w:r>
            <w:r w:rsidR="00DB68DE">
              <w:rPr>
                <w:rFonts w:ascii="Gill Sans MT" w:hAnsi="Gill Sans MT"/>
              </w:rPr>
              <w:t>e</w:t>
            </w:r>
            <w:r>
              <w:rPr>
                <w:rFonts w:ascii="Gill Sans MT" w:hAnsi="Gill Sans MT"/>
              </w:rPr>
              <w:t>am working is required. The post holder is expected to carry out any other related duties that are within the employee’s skills and abilities, commensurate with the post’s grade a</w:t>
            </w:r>
            <w:r w:rsidR="00DB68DE">
              <w:rPr>
                <w:rFonts w:ascii="Gill Sans MT" w:hAnsi="Gill Sans MT"/>
              </w:rPr>
              <w:t>n</w:t>
            </w:r>
            <w:r>
              <w:rPr>
                <w:rFonts w:ascii="Gill Sans MT" w:hAnsi="Gill Sans MT"/>
              </w:rPr>
              <w:t>d whenever reasonably instructed.</w:t>
            </w:r>
          </w:p>
          <w:p w14:paraId="131CB642" w14:textId="77777777" w:rsidR="00DB68DE" w:rsidRDefault="00DB68DE" w:rsidP="00B83083">
            <w:pPr>
              <w:spacing w:line="276" w:lineRule="auto"/>
              <w:jc w:val="both"/>
              <w:rPr>
                <w:rFonts w:ascii="Gill Sans MT" w:hAnsi="Gill Sans MT"/>
              </w:rPr>
            </w:pPr>
          </w:p>
          <w:p w14:paraId="55A0A3E6" w14:textId="77777777" w:rsidR="00DB68DE" w:rsidRDefault="00DB68DE" w:rsidP="00B83083">
            <w:pPr>
              <w:spacing w:line="276" w:lineRule="auto"/>
              <w:jc w:val="both"/>
              <w:rPr>
                <w:rFonts w:ascii="Gill Sans MT" w:hAnsi="Gill Sans MT"/>
              </w:rPr>
            </w:pPr>
            <w:r>
              <w:rPr>
                <w:rFonts w:ascii="Gill Sans MT" w:hAnsi="Gill Sans MT"/>
              </w:rPr>
              <w:t>The post holder will respect the need for confidentiality at all times while performing this role.</w:t>
            </w:r>
          </w:p>
          <w:p w14:paraId="73D484D3" w14:textId="77777777" w:rsidR="00DB68DE" w:rsidRDefault="00DB68DE" w:rsidP="00B83083">
            <w:pPr>
              <w:spacing w:line="276" w:lineRule="auto"/>
              <w:jc w:val="both"/>
              <w:rPr>
                <w:rFonts w:ascii="Gill Sans MT" w:hAnsi="Gill Sans MT"/>
              </w:rPr>
            </w:pPr>
          </w:p>
          <w:p w14:paraId="34CB01CB" w14:textId="77777777" w:rsidR="00DB68DE" w:rsidRDefault="00DB68DE" w:rsidP="00B83083">
            <w:pPr>
              <w:spacing w:line="276" w:lineRule="auto"/>
              <w:jc w:val="both"/>
              <w:rPr>
                <w:rFonts w:ascii="Gill Sans MT" w:hAnsi="Gill Sans MT"/>
              </w:rPr>
            </w:pPr>
            <w:r>
              <w:rPr>
                <w:rFonts w:ascii="Gill Sans MT" w:hAnsi="Gill Sans MT"/>
              </w:rPr>
              <w:t>The post holder must at all times carry out their responsibilities with due regard to Trust policy and arrangements for Health and Safety at Work.</w:t>
            </w:r>
          </w:p>
          <w:p w14:paraId="75B92300" w14:textId="77777777" w:rsidR="00DB68DE" w:rsidRDefault="00DB68DE" w:rsidP="00B83083">
            <w:pPr>
              <w:spacing w:line="276" w:lineRule="auto"/>
              <w:jc w:val="both"/>
              <w:rPr>
                <w:rFonts w:ascii="Gill Sans MT" w:hAnsi="Gill Sans MT"/>
              </w:rPr>
            </w:pPr>
          </w:p>
          <w:p w14:paraId="139B36D4" w14:textId="24EC9DBF" w:rsidR="00DB68DE" w:rsidRDefault="00DB68DE" w:rsidP="00B83083">
            <w:pPr>
              <w:spacing w:line="276" w:lineRule="auto"/>
              <w:jc w:val="both"/>
              <w:rPr>
                <w:rFonts w:ascii="Gill Sans MT" w:hAnsi="Gill Sans MT"/>
              </w:rPr>
            </w:pPr>
            <w:r>
              <w:rPr>
                <w:rFonts w:ascii="Gill Sans MT" w:hAnsi="Gill Sans MT"/>
              </w:rPr>
              <w:t>All staff within The White Horse Federation will be expected to accept reasonable flexibility in working arrangements and the allocation of duties to reflect the changing roles and responsibilities.</w:t>
            </w:r>
          </w:p>
        </w:tc>
      </w:tr>
    </w:tbl>
    <w:p w14:paraId="4C2D3606" w14:textId="77777777" w:rsidR="00B83083"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14:paraId="21BFAF10" w14:textId="77777777" w:rsidTr="00D33360">
        <w:tc>
          <w:tcPr>
            <w:tcW w:w="10790" w:type="dxa"/>
            <w:shd w:val="clear" w:color="auto" w:fill="8DD873" w:themeFill="accent6" w:themeFillTint="99"/>
          </w:tcPr>
          <w:p w14:paraId="4DDC9151" w14:textId="3F3CC4D5" w:rsidR="00B83083" w:rsidRDefault="00B83083" w:rsidP="00B83083">
            <w:pPr>
              <w:spacing w:line="276" w:lineRule="auto"/>
              <w:jc w:val="center"/>
              <w:rPr>
                <w:rFonts w:ascii="Gill Sans MT" w:hAnsi="Gill Sans MT"/>
              </w:rPr>
            </w:pPr>
            <w:r>
              <w:rPr>
                <w:rFonts w:ascii="Gill Sans MT" w:hAnsi="Gill Sans MT"/>
              </w:rPr>
              <w:t>Safe Working Practices with Children</w:t>
            </w:r>
          </w:p>
        </w:tc>
      </w:tr>
      <w:tr w:rsidR="00B83083" w14:paraId="1510BBE9" w14:textId="77777777" w:rsidTr="00D33360">
        <w:tc>
          <w:tcPr>
            <w:tcW w:w="10790" w:type="dxa"/>
          </w:tcPr>
          <w:p w14:paraId="445BE944" w14:textId="441C9A09" w:rsidR="00B83083" w:rsidRDefault="00ED16E9" w:rsidP="00B83083">
            <w:pPr>
              <w:spacing w:line="276" w:lineRule="auto"/>
              <w:jc w:val="both"/>
              <w:rPr>
                <w:rFonts w:ascii="Gill Sans MT" w:hAnsi="Gill Sans MT"/>
              </w:rPr>
            </w:pPr>
            <w:r>
              <w:rPr>
                <w:rFonts w:ascii="Gill Sans MT" w:hAnsi="Gill Sans MT"/>
              </w:rPr>
              <w:t>It is the responsibility of each employee to carry out their duties in line with The White Horse Federation’s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tc>
      </w:tr>
    </w:tbl>
    <w:p w14:paraId="05C0BB42" w14:textId="77777777" w:rsidR="00B83083"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14:paraId="0B8F98E3" w14:textId="77777777" w:rsidTr="00D33360">
        <w:tc>
          <w:tcPr>
            <w:tcW w:w="10790" w:type="dxa"/>
            <w:shd w:val="clear" w:color="auto" w:fill="8DD873" w:themeFill="accent6" w:themeFillTint="99"/>
          </w:tcPr>
          <w:p w14:paraId="7E93EA47" w14:textId="36765D06" w:rsidR="00B83083" w:rsidRDefault="00B83083" w:rsidP="00B83083">
            <w:pPr>
              <w:spacing w:line="276" w:lineRule="auto"/>
              <w:jc w:val="center"/>
              <w:rPr>
                <w:rFonts w:ascii="Gill Sans MT" w:hAnsi="Gill Sans MT"/>
              </w:rPr>
            </w:pPr>
            <w:r>
              <w:rPr>
                <w:rFonts w:ascii="Gill Sans MT" w:hAnsi="Gill Sans MT"/>
              </w:rPr>
              <w:t>General Data Protection Regulations</w:t>
            </w:r>
            <w:r w:rsidR="00ED16E9">
              <w:rPr>
                <w:rFonts w:ascii="Gill Sans MT" w:hAnsi="Gill Sans MT"/>
              </w:rPr>
              <w:t xml:space="preserve"> </w:t>
            </w:r>
          </w:p>
        </w:tc>
      </w:tr>
      <w:tr w:rsidR="00B83083" w14:paraId="4DACDE19" w14:textId="77777777" w:rsidTr="00D33360">
        <w:tc>
          <w:tcPr>
            <w:tcW w:w="10790" w:type="dxa"/>
          </w:tcPr>
          <w:p w14:paraId="6949C238" w14:textId="5E9FEE16" w:rsidR="00B83083" w:rsidRDefault="00ED16E9" w:rsidP="00B83083">
            <w:pPr>
              <w:spacing w:line="276" w:lineRule="auto"/>
              <w:jc w:val="both"/>
              <w:rPr>
                <w:rFonts w:ascii="Gill Sans MT" w:hAnsi="Gill Sans MT"/>
              </w:rPr>
            </w:pPr>
            <w:r>
              <w:rPr>
                <w:rFonts w:ascii="Gill Sans MT" w:hAnsi="Gill Sans MT"/>
              </w:rPr>
              <w:t>The post holder is required to comply with GDPR regulations and to maintain awareness of Trust policies and procedures in this area. Attention is specifically drawn to the need for confidentiality in handling personal data and the implications of unauthorised disclosure.</w:t>
            </w:r>
          </w:p>
        </w:tc>
      </w:tr>
    </w:tbl>
    <w:p w14:paraId="5EF52B88" w14:textId="77777777" w:rsidR="00B83083"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14:paraId="6BE2E4F6" w14:textId="77777777" w:rsidTr="00D33360">
        <w:tc>
          <w:tcPr>
            <w:tcW w:w="10790" w:type="dxa"/>
            <w:shd w:val="clear" w:color="auto" w:fill="8DD873" w:themeFill="accent6" w:themeFillTint="99"/>
          </w:tcPr>
          <w:p w14:paraId="55CB1B4B" w14:textId="34169185" w:rsidR="00B83083" w:rsidRDefault="00B83083" w:rsidP="00B83083">
            <w:pPr>
              <w:spacing w:line="276" w:lineRule="auto"/>
              <w:jc w:val="center"/>
              <w:rPr>
                <w:rFonts w:ascii="Gill Sans MT" w:hAnsi="Gill Sans MT"/>
              </w:rPr>
            </w:pPr>
            <w:r>
              <w:rPr>
                <w:rFonts w:ascii="Gill Sans MT" w:hAnsi="Gill Sans MT"/>
              </w:rPr>
              <w:t>Equality and Diversity</w:t>
            </w:r>
          </w:p>
        </w:tc>
      </w:tr>
      <w:tr w:rsidR="00B83083" w14:paraId="6E7CF33C" w14:textId="77777777" w:rsidTr="00D33360">
        <w:tc>
          <w:tcPr>
            <w:tcW w:w="10790" w:type="dxa"/>
          </w:tcPr>
          <w:p w14:paraId="3495B63C" w14:textId="387DA8DF" w:rsidR="00B83083" w:rsidRDefault="00ED16E9" w:rsidP="00B83083">
            <w:pPr>
              <w:spacing w:line="276" w:lineRule="auto"/>
              <w:jc w:val="both"/>
              <w:rPr>
                <w:rFonts w:ascii="Gill Sans MT" w:hAnsi="Gill Sans MT"/>
              </w:rPr>
            </w:pPr>
            <w:r>
              <w:rPr>
                <w:rFonts w:ascii="Gill Sans MT" w:hAnsi="Gill Sans MT"/>
              </w:rPr>
              <w:t>There is a requirement for the post holder to promote the equality and diversity agenda within their own role and areas of responsibility and across the department. In fulfilling the requirements set out in this job description, the post holder will apply The White Horse Federation’s commitment to equality by treating all employees fairly and without discrimination.</w:t>
            </w:r>
          </w:p>
        </w:tc>
      </w:tr>
    </w:tbl>
    <w:p w14:paraId="2628F331" w14:textId="77777777" w:rsidR="00ED16E9" w:rsidRPr="00DB68DE" w:rsidRDefault="00ED16E9" w:rsidP="00C67F78">
      <w:pPr>
        <w:jc w:val="both"/>
        <w:rPr>
          <w:rFonts w:ascii="Gill Sans MT" w:hAnsi="Gill Sans MT"/>
          <w:b/>
          <w:bCs/>
          <w:i/>
          <w:iCs/>
        </w:rPr>
      </w:pPr>
    </w:p>
    <w:p w14:paraId="30DBFEBD" w14:textId="77777777" w:rsidR="00DB68DE" w:rsidRDefault="00DB68DE" w:rsidP="00DB68DE">
      <w:pPr>
        <w:spacing w:line="276" w:lineRule="auto"/>
        <w:jc w:val="both"/>
        <w:rPr>
          <w:rFonts w:ascii="Gill Sans MT" w:hAnsi="Gill Sans MT"/>
          <w:i/>
          <w:iCs/>
        </w:rPr>
      </w:pPr>
      <w:r w:rsidRPr="00DB68DE">
        <w:rPr>
          <w:rFonts w:ascii="Gill Sans MT" w:hAnsi="Gill Sans MT"/>
          <w:i/>
          <w:iCs/>
        </w:rPr>
        <w:t>This job description sets out the duties of the post at the time when it was drawn up. Such duties may vary from time to time without changing the general character of the duties or level of responsibility entailed. Such variations are a common occurrence and cannot in themselves justify a reconsideration of the grading of the post. The job description will be reviewed regularly to ensure that it relates to the role being performed and to incorporate reasonable changes that have occurred over time or are being processed. Any review will be carried out in consultation with the post holder before any changes are implemented.</w:t>
      </w:r>
    </w:p>
    <w:tbl>
      <w:tblPr>
        <w:tblStyle w:val="TableGrid"/>
        <w:tblW w:w="0" w:type="auto"/>
        <w:tblLook w:val="04A0" w:firstRow="1" w:lastRow="0" w:firstColumn="1" w:lastColumn="0" w:noHBand="0" w:noVBand="1"/>
      </w:tblPr>
      <w:tblGrid>
        <w:gridCol w:w="2697"/>
        <w:gridCol w:w="2697"/>
        <w:gridCol w:w="2698"/>
        <w:gridCol w:w="2698"/>
      </w:tblGrid>
      <w:tr w:rsidR="00DB68DE" w14:paraId="5E0C8CE7" w14:textId="77777777" w:rsidTr="00DB68DE">
        <w:tc>
          <w:tcPr>
            <w:tcW w:w="2697" w:type="dxa"/>
          </w:tcPr>
          <w:p w14:paraId="4CE45126" w14:textId="0416BF4F" w:rsidR="00DB68DE" w:rsidRPr="00DB68DE" w:rsidRDefault="00DB68DE" w:rsidP="00DB68DE">
            <w:pPr>
              <w:spacing w:line="276" w:lineRule="auto"/>
              <w:jc w:val="both"/>
              <w:rPr>
                <w:rFonts w:ascii="Gill Sans MT" w:hAnsi="Gill Sans MT"/>
                <w:b/>
                <w:bCs/>
              </w:rPr>
            </w:pPr>
            <w:r w:rsidRPr="00DB68DE">
              <w:rPr>
                <w:rFonts w:ascii="Gill Sans MT" w:hAnsi="Gill Sans MT"/>
                <w:b/>
                <w:bCs/>
              </w:rPr>
              <w:t>Developed by:</w:t>
            </w:r>
          </w:p>
        </w:tc>
        <w:tc>
          <w:tcPr>
            <w:tcW w:w="2697" w:type="dxa"/>
          </w:tcPr>
          <w:p w14:paraId="1C62E846" w14:textId="52A42DDE" w:rsidR="00DB68DE" w:rsidRDefault="000D525F" w:rsidP="00DB68DE">
            <w:pPr>
              <w:spacing w:line="276" w:lineRule="auto"/>
              <w:jc w:val="both"/>
              <w:rPr>
                <w:rFonts w:ascii="Gill Sans MT" w:hAnsi="Gill Sans MT"/>
              </w:rPr>
            </w:pPr>
            <w:r>
              <w:rPr>
                <w:rFonts w:ascii="Gill Sans MT" w:hAnsi="Gill Sans MT"/>
              </w:rPr>
              <w:t>Head of People Operations</w:t>
            </w:r>
          </w:p>
          <w:p w14:paraId="4B0DE98E" w14:textId="77777777" w:rsidR="00DB68DE" w:rsidRDefault="00DB68DE" w:rsidP="00DB68DE">
            <w:pPr>
              <w:spacing w:line="276" w:lineRule="auto"/>
              <w:jc w:val="both"/>
              <w:rPr>
                <w:rFonts w:ascii="Gill Sans MT" w:hAnsi="Gill Sans MT"/>
              </w:rPr>
            </w:pPr>
          </w:p>
          <w:p w14:paraId="6E0A03CE" w14:textId="77777777" w:rsidR="00DB68DE" w:rsidRDefault="00DB68DE" w:rsidP="00DB68DE">
            <w:pPr>
              <w:spacing w:line="276" w:lineRule="auto"/>
              <w:jc w:val="both"/>
              <w:rPr>
                <w:rFonts w:ascii="Gill Sans MT" w:hAnsi="Gill Sans MT"/>
              </w:rPr>
            </w:pPr>
          </w:p>
        </w:tc>
        <w:tc>
          <w:tcPr>
            <w:tcW w:w="2698" w:type="dxa"/>
          </w:tcPr>
          <w:p w14:paraId="1140F059" w14:textId="6F611811" w:rsidR="00DB68DE" w:rsidRPr="00DB68DE" w:rsidRDefault="00DB68DE" w:rsidP="00DB68DE">
            <w:pPr>
              <w:spacing w:line="276" w:lineRule="auto"/>
              <w:jc w:val="both"/>
              <w:rPr>
                <w:rFonts w:ascii="Gill Sans MT" w:hAnsi="Gill Sans MT"/>
                <w:b/>
                <w:bCs/>
              </w:rPr>
            </w:pPr>
            <w:r w:rsidRPr="00DB68DE">
              <w:rPr>
                <w:rFonts w:ascii="Gill Sans MT" w:hAnsi="Gill Sans MT"/>
                <w:b/>
                <w:bCs/>
              </w:rPr>
              <w:t>Issue Date:</w:t>
            </w:r>
          </w:p>
        </w:tc>
        <w:tc>
          <w:tcPr>
            <w:tcW w:w="2698" w:type="dxa"/>
          </w:tcPr>
          <w:p w14:paraId="03513936" w14:textId="77777777" w:rsidR="00DB68DE" w:rsidRDefault="00DB68DE" w:rsidP="00DB68DE">
            <w:pPr>
              <w:spacing w:line="276" w:lineRule="auto"/>
              <w:jc w:val="both"/>
              <w:rPr>
                <w:rFonts w:ascii="Gill Sans MT" w:hAnsi="Gill Sans MT"/>
              </w:rPr>
            </w:pPr>
          </w:p>
        </w:tc>
      </w:tr>
      <w:tr w:rsidR="00DB68DE" w14:paraId="16230A7A" w14:textId="77777777" w:rsidTr="00DB68DE">
        <w:tc>
          <w:tcPr>
            <w:tcW w:w="2697" w:type="dxa"/>
          </w:tcPr>
          <w:p w14:paraId="22867448" w14:textId="6BA6AC44" w:rsidR="00DB68DE" w:rsidRPr="00DB68DE" w:rsidRDefault="00DB68DE" w:rsidP="00DB68DE">
            <w:pPr>
              <w:spacing w:line="276" w:lineRule="auto"/>
              <w:jc w:val="both"/>
              <w:rPr>
                <w:rFonts w:ascii="Gill Sans MT" w:hAnsi="Gill Sans MT"/>
                <w:b/>
                <w:bCs/>
              </w:rPr>
            </w:pPr>
            <w:r w:rsidRPr="00DB68DE">
              <w:rPr>
                <w:rFonts w:ascii="Gill Sans MT" w:hAnsi="Gill Sans MT"/>
                <w:b/>
                <w:bCs/>
              </w:rPr>
              <w:t>Post Holder signature:</w:t>
            </w:r>
          </w:p>
        </w:tc>
        <w:tc>
          <w:tcPr>
            <w:tcW w:w="2697" w:type="dxa"/>
          </w:tcPr>
          <w:p w14:paraId="13487F07" w14:textId="77777777" w:rsidR="00DB68DE" w:rsidRDefault="00DB68DE" w:rsidP="00DB68DE">
            <w:pPr>
              <w:spacing w:line="276" w:lineRule="auto"/>
              <w:jc w:val="both"/>
              <w:rPr>
                <w:rFonts w:ascii="Gill Sans MT" w:hAnsi="Gill Sans MT"/>
              </w:rPr>
            </w:pPr>
          </w:p>
          <w:p w14:paraId="6731E658" w14:textId="77777777" w:rsidR="00DB68DE" w:rsidRDefault="00DB68DE" w:rsidP="00DB68DE">
            <w:pPr>
              <w:spacing w:line="276" w:lineRule="auto"/>
              <w:jc w:val="both"/>
              <w:rPr>
                <w:rFonts w:ascii="Gill Sans MT" w:hAnsi="Gill Sans MT"/>
              </w:rPr>
            </w:pPr>
          </w:p>
          <w:p w14:paraId="1B27AA07" w14:textId="77777777" w:rsidR="00DB68DE" w:rsidRDefault="00DB68DE" w:rsidP="00DB68DE">
            <w:pPr>
              <w:spacing w:line="276" w:lineRule="auto"/>
              <w:jc w:val="both"/>
              <w:rPr>
                <w:rFonts w:ascii="Gill Sans MT" w:hAnsi="Gill Sans MT"/>
              </w:rPr>
            </w:pPr>
          </w:p>
        </w:tc>
        <w:tc>
          <w:tcPr>
            <w:tcW w:w="2698" w:type="dxa"/>
          </w:tcPr>
          <w:p w14:paraId="5BB2870A" w14:textId="7E5D0F94" w:rsidR="00DB68DE" w:rsidRPr="00DB68DE" w:rsidRDefault="00DB68DE" w:rsidP="00DB68DE">
            <w:pPr>
              <w:spacing w:line="276" w:lineRule="auto"/>
              <w:jc w:val="both"/>
              <w:rPr>
                <w:rFonts w:ascii="Gill Sans MT" w:hAnsi="Gill Sans MT"/>
                <w:b/>
                <w:bCs/>
              </w:rPr>
            </w:pPr>
            <w:r w:rsidRPr="00DB68DE">
              <w:rPr>
                <w:rFonts w:ascii="Gill Sans MT" w:hAnsi="Gill Sans MT"/>
                <w:b/>
                <w:bCs/>
              </w:rPr>
              <w:t>Signature Date:</w:t>
            </w:r>
          </w:p>
        </w:tc>
        <w:tc>
          <w:tcPr>
            <w:tcW w:w="2698" w:type="dxa"/>
          </w:tcPr>
          <w:p w14:paraId="6AF362D2" w14:textId="77777777" w:rsidR="00DB68DE" w:rsidRDefault="00DB68DE" w:rsidP="00DB68DE">
            <w:pPr>
              <w:spacing w:line="276" w:lineRule="auto"/>
              <w:jc w:val="both"/>
              <w:rPr>
                <w:rFonts w:ascii="Gill Sans MT" w:hAnsi="Gill Sans MT"/>
              </w:rPr>
            </w:pPr>
          </w:p>
        </w:tc>
      </w:tr>
    </w:tbl>
    <w:p w14:paraId="62DA902F" w14:textId="73A99C07" w:rsidR="00DB68DE" w:rsidRDefault="00DB68DE">
      <w:pPr>
        <w:rPr>
          <w:rFonts w:ascii="Gill Sans MT" w:hAnsi="Gill Sans MT"/>
          <w:b/>
          <w:bCs/>
        </w:rPr>
      </w:pPr>
    </w:p>
    <w:p w14:paraId="08D5B7E9" w14:textId="02DFF3DF" w:rsidR="00ED16E9" w:rsidRDefault="00DB68DE" w:rsidP="00DB68DE">
      <w:pPr>
        <w:jc w:val="center"/>
        <w:rPr>
          <w:rFonts w:ascii="Gill Sans MT" w:hAnsi="Gill Sans MT"/>
        </w:rPr>
      </w:pPr>
      <w:r w:rsidRPr="00DB68DE">
        <w:rPr>
          <w:rFonts w:ascii="Gill Sans MT" w:hAnsi="Gill Sans MT"/>
        </w:rPr>
        <w:lastRenderedPageBreak/>
        <w:t>PERSON SPEC</w:t>
      </w:r>
      <w:r>
        <w:rPr>
          <w:rFonts w:ascii="Gill Sans MT" w:hAnsi="Gill Sans MT"/>
        </w:rPr>
        <w:t>IFICATION</w:t>
      </w:r>
    </w:p>
    <w:tbl>
      <w:tblPr>
        <w:tblStyle w:val="TableGrid"/>
        <w:tblW w:w="0" w:type="auto"/>
        <w:tblLook w:val="04A0" w:firstRow="1" w:lastRow="0" w:firstColumn="1" w:lastColumn="0" w:noHBand="0" w:noVBand="1"/>
      </w:tblPr>
      <w:tblGrid>
        <w:gridCol w:w="5395"/>
        <w:gridCol w:w="5395"/>
      </w:tblGrid>
      <w:tr w:rsidR="00DB68DE" w14:paraId="526BE40C" w14:textId="77777777" w:rsidTr="6D61C04A">
        <w:tc>
          <w:tcPr>
            <w:tcW w:w="10790" w:type="dxa"/>
            <w:gridSpan w:val="2"/>
            <w:shd w:val="clear" w:color="auto" w:fill="8DD873" w:themeFill="accent6" w:themeFillTint="99"/>
          </w:tcPr>
          <w:p w14:paraId="65539444" w14:textId="52DA847C" w:rsidR="00DB68DE" w:rsidRDefault="00DB68DE" w:rsidP="00DB68DE">
            <w:pPr>
              <w:spacing w:line="360" w:lineRule="auto"/>
              <w:jc w:val="center"/>
              <w:rPr>
                <w:rFonts w:ascii="Gill Sans MT" w:hAnsi="Gill Sans MT"/>
              </w:rPr>
            </w:pPr>
            <w:r>
              <w:rPr>
                <w:rFonts w:ascii="Gill Sans MT" w:hAnsi="Gill Sans MT"/>
              </w:rPr>
              <w:t>Qualifications and Training</w:t>
            </w:r>
          </w:p>
        </w:tc>
      </w:tr>
      <w:tr w:rsidR="00DB68DE" w14:paraId="1EC3C683" w14:textId="77777777" w:rsidTr="6D61C04A">
        <w:tc>
          <w:tcPr>
            <w:tcW w:w="5395" w:type="dxa"/>
            <w:shd w:val="clear" w:color="auto" w:fill="D9F2D0" w:themeFill="accent6" w:themeFillTint="33"/>
          </w:tcPr>
          <w:p w14:paraId="1018770E" w14:textId="328FC3D9" w:rsidR="00DB68DE" w:rsidRDefault="00DB68DE" w:rsidP="00DB68DE">
            <w:pPr>
              <w:spacing w:line="360" w:lineRule="auto"/>
              <w:jc w:val="both"/>
              <w:rPr>
                <w:rFonts w:ascii="Gill Sans MT" w:hAnsi="Gill Sans MT"/>
              </w:rPr>
            </w:pPr>
            <w:r>
              <w:rPr>
                <w:rFonts w:ascii="Gill Sans MT" w:hAnsi="Gill Sans MT"/>
              </w:rPr>
              <w:t xml:space="preserve">Essential </w:t>
            </w:r>
          </w:p>
        </w:tc>
        <w:tc>
          <w:tcPr>
            <w:tcW w:w="5395" w:type="dxa"/>
            <w:shd w:val="clear" w:color="auto" w:fill="D9F2D0" w:themeFill="accent6" w:themeFillTint="33"/>
          </w:tcPr>
          <w:p w14:paraId="159C0DA2" w14:textId="3D2996CA" w:rsidR="00DB68DE" w:rsidRDefault="00DB68DE" w:rsidP="00DB68DE">
            <w:pPr>
              <w:spacing w:line="360" w:lineRule="auto"/>
              <w:jc w:val="both"/>
              <w:rPr>
                <w:rFonts w:ascii="Gill Sans MT" w:hAnsi="Gill Sans MT"/>
              </w:rPr>
            </w:pPr>
            <w:r>
              <w:rPr>
                <w:rFonts w:ascii="Gill Sans MT" w:hAnsi="Gill Sans MT"/>
              </w:rPr>
              <w:t>Desirable</w:t>
            </w:r>
          </w:p>
        </w:tc>
      </w:tr>
      <w:tr w:rsidR="00DB68DE" w14:paraId="5EA59026" w14:textId="77777777" w:rsidTr="6D61C04A">
        <w:tc>
          <w:tcPr>
            <w:tcW w:w="5395" w:type="dxa"/>
          </w:tcPr>
          <w:p w14:paraId="7E3DFC27" w14:textId="325A7043" w:rsidR="005D4B99" w:rsidRPr="009E0330" w:rsidRDefault="005D4B99" w:rsidP="009E0330">
            <w:pPr>
              <w:pStyle w:val="ListParagraph"/>
              <w:numPr>
                <w:ilvl w:val="0"/>
                <w:numId w:val="2"/>
              </w:numPr>
              <w:spacing w:line="276" w:lineRule="auto"/>
              <w:jc w:val="both"/>
              <w:rPr>
                <w:rFonts w:ascii="Gill Sans MT" w:hAnsi="Gill Sans MT"/>
              </w:rPr>
            </w:pPr>
            <w:r>
              <w:rPr>
                <w:rFonts w:ascii="Gill Sans MT" w:hAnsi="Gill Sans MT"/>
              </w:rPr>
              <w:t>Recognised teaching qualification</w:t>
            </w:r>
            <w:r w:rsidR="009E0330">
              <w:rPr>
                <w:rFonts w:ascii="Gill Sans MT" w:hAnsi="Gill Sans MT"/>
              </w:rPr>
              <w:t xml:space="preserve"> and QTS.</w:t>
            </w:r>
          </w:p>
          <w:p w14:paraId="57A34E14" w14:textId="6B78E390" w:rsidR="005D4B99" w:rsidRPr="005D4B99" w:rsidRDefault="009E0330" w:rsidP="005D4B99">
            <w:pPr>
              <w:pStyle w:val="ListParagraph"/>
              <w:numPr>
                <w:ilvl w:val="0"/>
                <w:numId w:val="2"/>
              </w:numPr>
              <w:spacing w:line="276" w:lineRule="auto"/>
              <w:jc w:val="both"/>
              <w:rPr>
                <w:rFonts w:ascii="Gill Sans MT" w:hAnsi="Gill Sans MT"/>
              </w:rPr>
            </w:pPr>
            <w:r>
              <w:rPr>
                <w:rFonts w:ascii="Gill Sans MT" w:hAnsi="Gill Sans MT"/>
              </w:rPr>
              <w:t>National Award in Special Educational Needs or willing to complete.</w:t>
            </w:r>
          </w:p>
        </w:tc>
        <w:tc>
          <w:tcPr>
            <w:tcW w:w="5395" w:type="dxa"/>
          </w:tcPr>
          <w:p w14:paraId="2EF741D7" w14:textId="21934DB0" w:rsidR="00DB68DE" w:rsidRPr="005D4B99" w:rsidRDefault="005D4B99" w:rsidP="005D4B99">
            <w:pPr>
              <w:pStyle w:val="ListParagraph"/>
              <w:numPr>
                <w:ilvl w:val="0"/>
                <w:numId w:val="2"/>
              </w:numPr>
              <w:spacing w:line="276" w:lineRule="auto"/>
              <w:jc w:val="both"/>
              <w:rPr>
                <w:rFonts w:ascii="Gill Sans MT" w:hAnsi="Gill Sans MT"/>
              </w:rPr>
            </w:pPr>
            <w:r>
              <w:rPr>
                <w:rFonts w:ascii="Gill Sans MT" w:hAnsi="Gill Sans MT"/>
              </w:rPr>
              <w:t>National Award in Special Educational Needs</w:t>
            </w:r>
            <w:r w:rsidR="00176674">
              <w:rPr>
                <w:rFonts w:ascii="Gill Sans MT" w:hAnsi="Gill Sans MT"/>
              </w:rPr>
              <w:t>.</w:t>
            </w:r>
          </w:p>
        </w:tc>
      </w:tr>
      <w:tr w:rsidR="00DB68DE" w14:paraId="24195A99" w14:textId="77777777" w:rsidTr="6D61C04A">
        <w:tc>
          <w:tcPr>
            <w:tcW w:w="10790" w:type="dxa"/>
            <w:gridSpan w:val="2"/>
            <w:shd w:val="clear" w:color="auto" w:fill="8DD873" w:themeFill="accent6" w:themeFillTint="99"/>
          </w:tcPr>
          <w:p w14:paraId="1F6295CB" w14:textId="4BDB3B71" w:rsidR="00DB68DE" w:rsidRDefault="00DB68DE" w:rsidP="00DB68DE">
            <w:pPr>
              <w:spacing w:line="276" w:lineRule="auto"/>
              <w:jc w:val="center"/>
              <w:rPr>
                <w:rFonts w:ascii="Gill Sans MT" w:hAnsi="Gill Sans MT"/>
              </w:rPr>
            </w:pPr>
            <w:r>
              <w:rPr>
                <w:rFonts w:ascii="Gill Sans MT" w:hAnsi="Gill Sans MT"/>
              </w:rPr>
              <w:t>Skills and Experience</w:t>
            </w:r>
          </w:p>
        </w:tc>
      </w:tr>
      <w:tr w:rsidR="00DB68DE" w14:paraId="6E898E9A" w14:textId="77777777" w:rsidTr="6D61C04A">
        <w:tc>
          <w:tcPr>
            <w:tcW w:w="5395" w:type="dxa"/>
            <w:shd w:val="clear" w:color="auto" w:fill="D9F2D0" w:themeFill="accent6" w:themeFillTint="33"/>
          </w:tcPr>
          <w:p w14:paraId="5B237F70" w14:textId="77777777" w:rsidR="00DB68DE" w:rsidRDefault="00DB68DE" w:rsidP="00DB68DE">
            <w:pPr>
              <w:spacing w:line="276" w:lineRule="auto"/>
              <w:jc w:val="both"/>
              <w:rPr>
                <w:rFonts w:ascii="Gill Sans MT" w:hAnsi="Gill Sans MT"/>
              </w:rPr>
            </w:pPr>
            <w:r>
              <w:rPr>
                <w:rFonts w:ascii="Gill Sans MT" w:hAnsi="Gill Sans MT"/>
              </w:rPr>
              <w:t>Essential</w:t>
            </w:r>
          </w:p>
        </w:tc>
        <w:tc>
          <w:tcPr>
            <w:tcW w:w="5395" w:type="dxa"/>
            <w:shd w:val="clear" w:color="auto" w:fill="D9F2D0" w:themeFill="accent6" w:themeFillTint="33"/>
          </w:tcPr>
          <w:p w14:paraId="5A93AE10" w14:textId="36E88871" w:rsidR="00DB68DE" w:rsidRDefault="00DB68DE" w:rsidP="00DB68DE">
            <w:pPr>
              <w:spacing w:line="276" w:lineRule="auto"/>
              <w:jc w:val="both"/>
              <w:rPr>
                <w:rFonts w:ascii="Gill Sans MT" w:hAnsi="Gill Sans MT"/>
              </w:rPr>
            </w:pPr>
            <w:r>
              <w:rPr>
                <w:rFonts w:ascii="Gill Sans MT" w:hAnsi="Gill Sans MT"/>
              </w:rPr>
              <w:t>Desirable</w:t>
            </w:r>
          </w:p>
        </w:tc>
      </w:tr>
      <w:tr w:rsidR="00DB68DE" w14:paraId="33D7DCBC" w14:textId="77777777" w:rsidTr="6D61C04A">
        <w:tc>
          <w:tcPr>
            <w:tcW w:w="5395" w:type="dxa"/>
          </w:tcPr>
          <w:p w14:paraId="4A837420" w14:textId="58ABE19F" w:rsidR="00DB68DE" w:rsidRDefault="00DF3282" w:rsidP="00DF3282">
            <w:pPr>
              <w:pStyle w:val="ListParagraph"/>
              <w:numPr>
                <w:ilvl w:val="0"/>
                <w:numId w:val="2"/>
              </w:numPr>
              <w:spacing w:line="276" w:lineRule="auto"/>
              <w:jc w:val="both"/>
              <w:rPr>
                <w:rFonts w:ascii="Gill Sans MT" w:hAnsi="Gill Sans MT"/>
              </w:rPr>
            </w:pPr>
            <w:r>
              <w:rPr>
                <w:rFonts w:ascii="Gill Sans MT" w:hAnsi="Gill Sans MT"/>
              </w:rPr>
              <w:t>An experienced teacher and SENCO</w:t>
            </w:r>
            <w:r w:rsidR="00176674">
              <w:rPr>
                <w:rFonts w:ascii="Gill Sans MT" w:hAnsi="Gill Sans MT"/>
              </w:rPr>
              <w:t>.</w:t>
            </w:r>
          </w:p>
          <w:p w14:paraId="2EC2B7D0" w14:textId="7D133FB8" w:rsidR="00853693" w:rsidRDefault="009E0330" w:rsidP="00DF3282">
            <w:pPr>
              <w:pStyle w:val="ListParagraph"/>
              <w:numPr>
                <w:ilvl w:val="0"/>
                <w:numId w:val="2"/>
              </w:numPr>
              <w:spacing w:line="276" w:lineRule="auto"/>
              <w:jc w:val="both"/>
              <w:rPr>
                <w:rFonts w:ascii="Gill Sans MT" w:hAnsi="Gill Sans MT"/>
              </w:rPr>
            </w:pPr>
            <w:r>
              <w:rPr>
                <w:rFonts w:ascii="Gill Sans MT" w:hAnsi="Gill Sans MT"/>
              </w:rPr>
              <w:t>Working</w:t>
            </w:r>
            <w:r w:rsidR="00853693">
              <w:rPr>
                <w:rFonts w:ascii="Gill Sans MT" w:hAnsi="Gill Sans MT"/>
              </w:rPr>
              <w:t xml:space="preserve"> with SEND and SEMH pupils.</w:t>
            </w:r>
          </w:p>
          <w:p w14:paraId="082A2C27" w14:textId="40A74794" w:rsidR="0070793C" w:rsidRDefault="009E0330" w:rsidP="00DF3282">
            <w:pPr>
              <w:pStyle w:val="ListParagraph"/>
              <w:numPr>
                <w:ilvl w:val="0"/>
                <w:numId w:val="2"/>
              </w:numPr>
              <w:spacing w:line="276" w:lineRule="auto"/>
              <w:jc w:val="both"/>
              <w:rPr>
                <w:rFonts w:ascii="Gill Sans MT" w:hAnsi="Gill Sans MT"/>
              </w:rPr>
            </w:pPr>
            <w:r>
              <w:rPr>
                <w:rFonts w:ascii="Gill Sans MT" w:hAnsi="Gill Sans MT"/>
              </w:rPr>
              <w:t>Coordinating</w:t>
            </w:r>
            <w:r w:rsidR="0070793C">
              <w:rPr>
                <w:rFonts w:ascii="Gill Sans MT" w:hAnsi="Gill Sans MT"/>
              </w:rPr>
              <w:t xml:space="preserve"> SEND provision.</w:t>
            </w:r>
          </w:p>
          <w:p w14:paraId="7BB31975" w14:textId="1EC5202B" w:rsidR="00853693" w:rsidRDefault="009E0330" w:rsidP="0070793C">
            <w:pPr>
              <w:pStyle w:val="ListParagraph"/>
              <w:numPr>
                <w:ilvl w:val="0"/>
                <w:numId w:val="2"/>
              </w:numPr>
              <w:spacing w:line="276" w:lineRule="auto"/>
              <w:jc w:val="both"/>
              <w:rPr>
                <w:rFonts w:ascii="Gill Sans MT" w:hAnsi="Gill Sans MT"/>
              </w:rPr>
            </w:pPr>
            <w:r>
              <w:rPr>
                <w:rFonts w:ascii="Gill Sans MT" w:hAnsi="Gill Sans MT"/>
              </w:rPr>
              <w:t>Working</w:t>
            </w:r>
            <w:r w:rsidR="00176674">
              <w:rPr>
                <w:rFonts w:ascii="Gill Sans MT" w:hAnsi="Gill Sans MT"/>
              </w:rPr>
              <w:t xml:space="preserve"> with </w:t>
            </w:r>
            <w:r w:rsidR="0070793C">
              <w:rPr>
                <w:rFonts w:ascii="Gill Sans MT" w:hAnsi="Gill Sans MT"/>
              </w:rPr>
              <w:t>a range of external agencies, professionals internal stakeholders and parents.</w:t>
            </w:r>
          </w:p>
          <w:p w14:paraId="113BFF62" w14:textId="2FB369B7" w:rsidR="00761D69" w:rsidRDefault="009E0330" w:rsidP="0070793C">
            <w:pPr>
              <w:pStyle w:val="ListParagraph"/>
              <w:numPr>
                <w:ilvl w:val="0"/>
                <w:numId w:val="2"/>
              </w:numPr>
              <w:spacing w:line="276" w:lineRule="auto"/>
              <w:jc w:val="both"/>
              <w:rPr>
                <w:rFonts w:ascii="Gill Sans MT" w:hAnsi="Gill Sans MT"/>
              </w:rPr>
            </w:pPr>
            <w:r>
              <w:rPr>
                <w:rFonts w:ascii="Gill Sans MT" w:hAnsi="Gill Sans MT"/>
              </w:rPr>
              <w:t>Working</w:t>
            </w:r>
            <w:r w:rsidR="00347117">
              <w:rPr>
                <w:rFonts w:ascii="Gill Sans MT" w:hAnsi="Gill Sans MT"/>
              </w:rPr>
              <w:t xml:space="preserve"> with vulnerable families and children.</w:t>
            </w:r>
          </w:p>
          <w:p w14:paraId="1ADDD166" w14:textId="77777777" w:rsidR="006D7B5F" w:rsidRDefault="006D7B5F" w:rsidP="0070793C">
            <w:pPr>
              <w:pStyle w:val="ListParagraph"/>
              <w:numPr>
                <w:ilvl w:val="0"/>
                <w:numId w:val="2"/>
              </w:numPr>
              <w:spacing w:line="276" w:lineRule="auto"/>
              <w:jc w:val="both"/>
              <w:rPr>
                <w:rFonts w:ascii="Gill Sans MT" w:hAnsi="Gill Sans MT"/>
              </w:rPr>
            </w:pPr>
            <w:r>
              <w:rPr>
                <w:rFonts w:ascii="Gill Sans MT" w:hAnsi="Gill Sans MT"/>
              </w:rPr>
              <w:t>Behaviour management techniques for SEND.</w:t>
            </w:r>
          </w:p>
          <w:p w14:paraId="5A33DE0C" w14:textId="77777777" w:rsidR="001954CB" w:rsidRDefault="0018314C" w:rsidP="0070793C">
            <w:pPr>
              <w:pStyle w:val="ListParagraph"/>
              <w:numPr>
                <w:ilvl w:val="0"/>
                <w:numId w:val="2"/>
              </w:numPr>
              <w:spacing w:line="276" w:lineRule="auto"/>
              <w:jc w:val="both"/>
              <w:rPr>
                <w:rFonts w:ascii="Gill Sans MT" w:hAnsi="Gill Sans MT"/>
              </w:rPr>
            </w:pPr>
            <w:r>
              <w:rPr>
                <w:rFonts w:ascii="Gill Sans MT" w:hAnsi="Gill Sans MT"/>
              </w:rPr>
              <w:t>Able to build effective working relationships at all levels.</w:t>
            </w:r>
          </w:p>
          <w:p w14:paraId="7F328821" w14:textId="77777777" w:rsidR="0018314C" w:rsidRDefault="0018314C" w:rsidP="0070793C">
            <w:pPr>
              <w:pStyle w:val="ListParagraph"/>
              <w:numPr>
                <w:ilvl w:val="0"/>
                <w:numId w:val="2"/>
              </w:numPr>
              <w:spacing w:line="276" w:lineRule="auto"/>
              <w:jc w:val="both"/>
              <w:rPr>
                <w:rFonts w:ascii="Gill Sans MT" w:hAnsi="Gill Sans MT"/>
              </w:rPr>
            </w:pPr>
            <w:r>
              <w:rPr>
                <w:rFonts w:ascii="Gill Sans MT" w:hAnsi="Gill Sans MT"/>
              </w:rPr>
              <w:t>Effective communication skills at all levels.</w:t>
            </w:r>
          </w:p>
          <w:p w14:paraId="79B33340" w14:textId="19F07D77" w:rsidR="002630CE" w:rsidRPr="00556116" w:rsidRDefault="00EE3706" w:rsidP="00556116">
            <w:pPr>
              <w:pStyle w:val="ListParagraph"/>
              <w:numPr>
                <w:ilvl w:val="0"/>
                <w:numId w:val="2"/>
              </w:numPr>
              <w:spacing w:line="276" w:lineRule="auto"/>
              <w:jc w:val="both"/>
              <w:rPr>
                <w:rFonts w:ascii="Gill Sans MT" w:hAnsi="Gill Sans MT"/>
              </w:rPr>
            </w:pPr>
            <w:r>
              <w:rPr>
                <w:rFonts w:ascii="Gill Sans MT" w:hAnsi="Gill Sans MT"/>
              </w:rPr>
              <w:t>Problem-solving skills.</w:t>
            </w:r>
          </w:p>
        </w:tc>
        <w:tc>
          <w:tcPr>
            <w:tcW w:w="5395" w:type="dxa"/>
          </w:tcPr>
          <w:p w14:paraId="4E0712AA" w14:textId="77777777" w:rsidR="000D525F" w:rsidRDefault="00176674" w:rsidP="00E16E6C">
            <w:pPr>
              <w:pStyle w:val="ListParagraph"/>
              <w:numPr>
                <w:ilvl w:val="0"/>
                <w:numId w:val="2"/>
              </w:numPr>
              <w:spacing w:line="276" w:lineRule="auto"/>
              <w:jc w:val="both"/>
              <w:rPr>
                <w:rFonts w:ascii="Gill Sans MT" w:hAnsi="Gill Sans MT"/>
              </w:rPr>
            </w:pPr>
            <w:r>
              <w:rPr>
                <w:rFonts w:ascii="Gill Sans MT" w:hAnsi="Gill Sans MT"/>
              </w:rPr>
              <w:t>Designated Safeguarding Lead experience.</w:t>
            </w:r>
          </w:p>
          <w:p w14:paraId="2382CADF" w14:textId="77777777" w:rsidR="00176674" w:rsidRDefault="00176674" w:rsidP="00E16E6C">
            <w:pPr>
              <w:pStyle w:val="ListParagraph"/>
              <w:numPr>
                <w:ilvl w:val="0"/>
                <w:numId w:val="2"/>
              </w:numPr>
              <w:spacing w:line="276" w:lineRule="auto"/>
              <w:jc w:val="both"/>
              <w:rPr>
                <w:rFonts w:ascii="Gill Sans MT" w:hAnsi="Gill Sans MT"/>
              </w:rPr>
            </w:pPr>
            <w:r>
              <w:rPr>
                <w:rFonts w:ascii="Gill Sans MT" w:hAnsi="Gill Sans MT"/>
              </w:rPr>
              <w:t>Line management experience.</w:t>
            </w:r>
          </w:p>
          <w:p w14:paraId="02F0873B" w14:textId="77777777" w:rsidR="00761D69" w:rsidRDefault="00761D69" w:rsidP="00E16E6C">
            <w:pPr>
              <w:pStyle w:val="ListParagraph"/>
              <w:numPr>
                <w:ilvl w:val="0"/>
                <w:numId w:val="2"/>
              </w:numPr>
              <w:spacing w:line="276" w:lineRule="auto"/>
              <w:jc w:val="both"/>
              <w:rPr>
                <w:rFonts w:ascii="Gill Sans MT" w:hAnsi="Gill Sans MT"/>
              </w:rPr>
            </w:pPr>
            <w:r>
              <w:rPr>
                <w:rFonts w:ascii="Gill Sans MT" w:hAnsi="Gill Sans MT"/>
              </w:rPr>
              <w:t>Reasonable adjustments and access arrangements for SEND pupils.</w:t>
            </w:r>
          </w:p>
          <w:p w14:paraId="218FEB1D" w14:textId="77777777" w:rsidR="00EE3706" w:rsidRDefault="00EE3706" w:rsidP="00E16E6C">
            <w:pPr>
              <w:pStyle w:val="ListParagraph"/>
              <w:numPr>
                <w:ilvl w:val="0"/>
                <w:numId w:val="2"/>
              </w:numPr>
              <w:spacing w:line="276" w:lineRule="auto"/>
              <w:jc w:val="both"/>
              <w:rPr>
                <w:rFonts w:ascii="Gill Sans MT" w:hAnsi="Gill Sans MT"/>
              </w:rPr>
            </w:pPr>
            <w:r>
              <w:rPr>
                <w:rFonts w:ascii="Gill Sans MT" w:hAnsi="Gill Sans MT"/>
              </w:rPr>
              <w:t>Dealing with complex parent and family situations.</w:t>
            </w:r>
          </w:p>
          <w:p w14:paraId="5D3259A8" w14:textId="77777777" w:rsidR="002630CE" w:rsidRDefault="002630CE" w:rsidP="00E16E6C">
            <w:pPr>
              <w:pStyle w:val="ListParagraph"/>
              <w:numPr>
                <w:ilvl w:val="0"/>
                <w:numId w:val="2"/>
              </w:numPr>
              <w:spacing w:line="276" w:lineRule="auto"/>
              <w:jc w:val="both"/>
              <w:rPr>
                <w:rFonts w:ascii="Gill Sans MT" w:hAnsi="Gill Sans MT"/>
              </w:rPr>
            </w:pPr>
            <w:r>
              <w:rPr>
                <w:rFonts w:ascii="Gill Sans MT" w:hAnsi="Gill Sans MT"/>
              </w:rPr>
              <w:t>Experience of providing advice and guidance to staff</w:t>
            </w:r>
            <w:r>
              <w:rPr>
                <w:rFonts w:ascii="Gill Sans MT" w:hAnsi="Gill Sans MT"/>
              </w:rPr>
              <w:t xml:space="preserve"> at all levels.</w:t>
            </w:r>
          </w:p>
          <w:p w14:paraId="6AC21CCD" w14:textId="20F0A3D9" w:rsidR="00556116" w:rsidRPr="00E16E6C" w:rsidRDefault="00556116" w:rsidP="00556116">
            <w:pPr>
              <w:pStyle w:val="ListParagraph"/>
              <w:spacing w:line="276" w:lineRule="auto"/>
              <w:jc w:val="both"/>
              <w:rPr>
                <w:rFonts w:ascii="Gill Sans MT" w:hAnsi="Gill Sans MT"/>
              </w:rPr>
            </w:pPr>
          </w:p>
        </w:tc>
      </w:tr>
      <w:tr w:rsidR="00DB68DE" w14:paraId="6A1013FA" w14:textId="77777777" w:rsidTr="6D61C04A">
        <w:tc>
          <w:tcPr>
            <w:tcW w:w="10790" w:type="dxa"/>
            <w:gridSpan w:val="2"/>
            <w:shd w:val="clear" w:color="auto" w:fill="8DD873" w:themeFill="accent6" w:themeFillTint="99"/>
          </w:tcPr>
          <w:p w14:paraId="1114E7DF" w14:textId="710F2043" w:rsidR="00DB68DE" w:rsidRDefault="00DB68DE" w:rsidP="00DB68DE">
            <w:pPr>
              <w:spacing w:line="276" w:lineRule="auto"/>
              <w:jc w:val="center"/>
              <w:rPr>
                <w:rFonts w:ascii="Gill Sans MT" w:hAnsi="Gill Sans MT"/>
              </w:rPr>
            </w:pPr>
            <w:r>
              <w:rPr>
                <w:rFonts w:ascii="Gill Sans MT" w:hAnsi="Gill Sans MT"/>
              </w:rPr>
              <w:t>Specialist Knowledge</w:t>
            </w:r>
          </w:p>
        </w:tc>
      </w:tr>
      <w:tr w:rsidR="00DB68DE" w14:paraId="1D0F20B5" w14:textId="77777777" w:rsidTr="6D61C04A">
        <w:tc>
          <w:tcPr>
            <w:tcW w:w="5395" w:type="dxa"/>
            <w:shd w:val="clear" w:color="auto" w:fill="D9F2D0" w:themeFill="accent6" w:themeFillTint="33"/>
          </w:tcPr>
          <w:p w14:paraId="6BA9EF6D" w14:textId="4C0E0782" w:rsidR="00DB68DE" w:rsidRDefault="00DB68DE" w:rsidP="00DB68DE">
            <w:pPr>
              <w:spacing w:line="276" w:lineRule="auto"/>
              <w:jc w:val="both"/>
              <w:rPr>
                <w:rFonts w:ascii="Gill Sans MT" w:hAnsi="Gill Sans MT"/>
              </w:rPr>
            </w:pPr>
            <w:r>
              <w:rPr>
                <w:rFonts w:ascii="Gill Sans MT" w:hAnsi="Gill Sans MT"/>
              </w:rPr>
              <w:t>Essential</w:t>
            </w:r>
          </w:p>
        </w:tc>
        <w:tc>
          <w:tcPr>
            <w:tcW w:w="5395" w:type="dxa"/>
            <w:shd w:val="clear" w:color="auto" w:fill="D9F2D0" w:themeFill="accent6" w:themeFillTint="33"/>
          </w:tcPr>
          <w:p w14:paraId="71532068" w14:textId="09921471" w:rsidR="00DB68DE" w:rsidRDefault="00DB68DE" w:rsidP="00DB68DE">
            <w:pPr>
              <w:spacing w:line="276" w:lineRule="auto"/>
              <w:jc w:val="both"/>
              <w:rPr>
                <w:rFonts w:ascii="Gill Sans MT" w:hAnsi="Gill Sans MT"/>
              </w:rPr>
            </w:pPr>
            <w:r>
              <w:rPr>
                <w:rFonts w:ascii="Gill Sans MT" w:hAnsi="Gill Sans MT"/>
              </w:rPr>
              <w:t>Desirable</w:t>
            </w:r>
          </w:p>
        </w:tc>
      </w:tr>
      <w:tr w:rsidR="00DB68DE" w14:paraId="528C9D3E" w14:textId="77777777" w:rsidTr="6D61C04A">
        <w:tc>
          <w:tcPr>
            <w:tcW w:w="5395" w:type="dxa"/>
          </w:tcPr>
          <w:p w14:paraId="7055906D" w14:textId="77777777" w:rsidR="00DB68DE" w:rsidRDefault="00DF3282" w:rsidP="00DF3282">
            <w:pPr>
              <w:pStyle w:val="ListParagraph"/>
              <w:numPr>
                <w:ilvl w:val="0"/>
                <w:numId w:val="2"/>
              </w:numPr>
              <w:spacing w:line="276" w:lineRule="auto"/>
              <w:jc w:val="both"/>
              <w:rPr>
                <w:rFonts w:ascii="Gill Sans MT" w:hAnsi="Gill Sans MT"/>
              </w:rPr>
            </w:pPr>
            <w:r>
              <w:rPr>
                <w:rFonts w:ascii="Gill Sans MT" w:hAnsi="Gill Sans MT"/>
              </w:rPr>
              <w:t>Able to lead and report on the school’s SEN and inclusion work.</w:t>
            </w:r>
          </w:p>
          <w:p w14:paraId="4374C419" w14:textId="77777777" w:rsidR="00761D69" w:rsidRDefault="00761D69" w:rsidP="00DF3282">
            <w:pPr>
              <w:pStyle w:val="ListParagraph"/>
              <w:numPr>
                <w:ilvl w:val="0"/>
                <w:numId w:val="2"/>
              </w:numPr>
              <w:spacing w:line="276" w:lineRule="auto"/>
              <w:jc w:val="both"/>
              <w:rPr>
                <w:rFonts w:ascii="Gill Sans MT" w:hAnsi="Gill Sans MT"/>
              </w:rPr>
            </w:pPr>
            <w:r>
              <w:rPr>
                <w:rFonts w:ascii="Gill Sans MT" w:hAnsi="Gill Sans MT"/>
              </w:rPr>
              <w:t>Knowledge and understanding of SEND policies and legislation.</w:t>
            </w:r>
          </w:p>
          <w:p w14:paraId="3F99152F" w14:textId="77777777" w:rsidR="00347117" w:rsidRDefault="00347117" w:rsidP="00DF3282">
            <w:pPr>
              <w:pStyle w:val="ListParagraph"/>
              <w:numPr>
                <w:ilvl w:val="0"/>
                <w:numId w:val="2"/>
              </w:numPr>
              <w:spacing w:line="276" w:lineRule="auto"/>
              <w:jc w:val="both"/>
              <w:rPr>
                <w:rFonts w:ascii="Gill Sans MT" w:hAnsi="Gill Sans MT"/>
              </w:rPr>
            </w:pPr>
            <w:r>
              <w:rPr>
                <w:rFonts w:ascii="Gill Sans MT" w:hAnsi="Gill Sans MT"/>
              </w:rPr>
              <w:t>Knowledge and understanding of safeguarding and child protection.</w:t>
            </w:r>
          </w:p>
          <w:p w14:paraId="4CF545CA" w14:textId="77777777" w:rsidR="0098640E" w:rsidRDefault="0098640E" w:rsidP="0098640E">
            <w:pPr>
              <w:pStyle w:val="ListParagraph"/>
              <w:numPr>
                <w:ilvl w:val="0"/>
                <w:numId w:val="2"/>
              </w:numPr>
              <w:spacing w:line="276" w:lineRule="auto"/>
              <w:jc w:val="both"/>
              <w:rPr>
                <w:rFonts w:ascii="Gill Sans MT" w:hAnsi="Gill Sans MT"/>
              </w:rPr>
            </w:pPr>
            <w:r>
              <w:rPr>
                <w:rFonts w:ascii="Gill Sans MT" w:hAnsi="Gill Sans MT"/>
              </w:rPr>
              <w:t>Sound knowledge of the graduated approach to providing SEND support.</w:t>
            </w:r>
          </w:p>
          <w:p w14:paraId="5DF799D3" w14:textId="1E9BC738" w:rsidR="0098640E" w:rsidRPr="0098640E" w:rsidRDefault="001954CB" w:rsidP="0098640E">
            <w:pPr>
              <w:pStyle w:val="ListParagraph"/>
              <w:numPr>
                <w:ilvl w:val="0"/>
                <w:numId w:val="2"/>
              </w:numPr>
              <w:spacing w:line="276" w:lineRule="auto"/>
              <w:jc w:val="both"/>
              <w:rPr>
                <w:rFonts w:ascii="Gill Sans MT" w:hAnsi="Gill Sans MT"/>
              </w:rPr>
            </w:pPr>
            <w:r>
              <w:rPr>
                <w:rFonts w:ascii="Gill Sans MT" w:hAnsi="Gill Sans MT"/>
              </w:rPr>
              <w:t>Effective use of assessment systems, able to analyse and interpret resulting data.</w:t>
            </w:r>
          </w:p>
        </w:tc>
        <w:tc>
          <w:tcPr>
            <w:tcW w:w="5395" w:type="dxa"/>
          </w:tcPr>
          <w:p w14:paraId="14436FAB" w14:textId="77777777" w:rsidR="00DB68DE" w:rsidRDefault="006D7B5F" w:rsidP="00E16E6C">
            <w:pPr>
              <w:pStyle w:val="ListParagraph"/>
              <w:numPr>
                <w:ilvl w:val="0"/>
                <w:numId w:val="2"/>
              </w:numPr>
              <w:spacing w:line="276" w:lineRule="auto"/>
              <w:jc w:val="both"/>
              <w:rPr>
                <w:rFonts w:ascii="Gill Sans MT" w:hAnsi="Gill Sans MT"/>
              </w:rPr>
            </w:pPr>
            <w:r>
              <w:rPr>
                <w:rFonts w:ascii="Gill Sans MT" w:hAnsi="Gill Sans MT"/>
              </w:rPr>
              <w:t>An understanding of SEND funding.</w:t>
            </w:r>
          </w:p>
          <w:p w14:paraId="7ED528D6" w14:textId="1E275B95" w:rsidR="0098640E" w:rsidRPr="0098640E" w:rsidRDefault="0098640E" w:rsidP="0098640E">
            <w:pPr>
              <w:spacing w:line="276" w:lineRule="auto"/>
              <w:ind w:left="360"/>
              <w:jc w:val="both"/>
              <w:rPr>
                <w:rFonts w:ascii="Gill Sans MT" w:hAnsi="Gill Sans MT"/>
              </w:rPr>
            </w:pPr>
          </w:p>
        </w:tc>
      </w:tr>
      <w:tr w:rsidR="00DB68DE" w14:paraId="3396EBD9" w14:textId="77777777" w:rsidTr="6D61C04A">
        <w:tc>
          <w:tcPr>
            <w:tcW w:w="10790" w:type="dxa"/>
            <w:gridSpan w:val="2"/>
            <w:shd w:val="clear" w:color="auto" w:fill="8DD873" w:themeFill="accent6" w:themeFillTint="99"/>
          </w:tcPr>
          <w:p w14:paraId="6C527D1E" w14:textId="335FCB9E" w:rsidR="00DB68DE" w:rsidRDefault="00DB68DE" w:rsidP="00DB68DE">
            <w:pPr>
              <w:spacing w:line="276" w:lineRule="auto"/>
              <w:jc w:val="center"/>
              <w:rPr>
                <w:rFonts w:ascii="Gill Sans MT" w:hAnsi="Gill Sans MT"/>
              </w:rPr>
            </w:pPr>
            <w:r>
              <w:rPr>
                <w:rFonts w:ascii="Gill Sans MT" w:hAnsi="Gill Sans MT"/>
              </w:rPr>
              <w:t>Personal Traits</w:t>
            </w:r>
          </w:p>
        </w:tc>
      </w:tr>
      <w:tr w:rsidR="00DB68DE" w14:paraId="78CCB5A2" w14:textId="77777777" w:rsidTr="6D61C04A">
        <w:tc>
          <w:tcPr>
            <w:tcW w:w="10790" w:type="dxa"/>
            <w:gridSpan w:val="2"/>
            <w:shd w:val="clear" w:color="auto" w:fill="D9F2D0" w:themeFill="accent6" w:themeFillTint="33"/>
          </w:tcPr>
          <w:p w14:paraId="44E0A2A7" w14:textId="0911467F" w:rsidR="00DB68DE" w:rsidRDefault="00DB68DE" w:rsidP="00DB68DE">
            <w:pPr>
              <w:spacing w:line="276" w:lineRule="auto"/>
              <w:jc w:val="center"/>
              <w:rPr>
                <w:rFonts w:ascii="Gill Sans MT" w:hAnsi="Gill Sans MT"/>
              </w:rPr>
            </w:pPr>
            <w:r>
              <w:rPr>
                <w:rFonts w:ascii="Gill Sans MT" w:hAnsi="Gill Sans MT"/>
              </w:rPr>
              <w:t>The successful candidate will have:</w:t>
            </w:r>
          </w:p>
        </w:tc>
      </w:tr>
      <w:tr w:rsidR="00DB68DE" w14:paraId="7BAF3A89" w14:textId="77777777" w:rsidTr="6D61C04A">
        <w:tc>
          <w:tcPr>
            <w:tcW w:w="10790" w:type="dxa"/>
            <w:gridSpan w:val="2"/>
          </w:tcPr>
          <w:p w14:paraId="53F53BB9" w14:textId="4C92BED4" w:rsidR="00DB68DE" w:rsidRDefault="553B0A5B" w:rsidP="71495C00">
            <w:pPr>
              <w:pStyle w:val="ListParagraph"/>
              <w:numPr>
                <w:ilvl w:val="0"/>
                <w:numId w:val="1"/>
              </w:numPr>
              <w:spacing w:line="276" w:lineRule="auto"/>
              <w:jc w:val="both"/>
              <w:rPr>
                <w:rFonts w:ascii="Gill Sans MT" w:hAnsi="Gill Sans MT"/>
              </w:rPr>
            </w:pPr>
            <w:r w:rsidRPr="71495C00">
              <w:rPr>
                <w:rFonts w:ascii="Gill Sans MT" w:hAnsi="Gill Sans MT"/>
              </w:rPr>
              <w:t>Appreciates the differences between people regardless of ability or background and treats peoples’ values, beliefs, cultures and lifestyles with respect and dignity at all times.</w:t>
            </w:r>
          </w:p>
          <w:p w14:paraId="65AFF8D8" w14:textId="2785889D" w:rsidR="553B0A5B" w:rsidRDefault="553B0A5B" w:rsidP="1294062A">
            <w:pPr>
              <w:pStyle w:val="ListParagraph"/>
              <w:numPr>
                <w:ilvl w:val="0"/>
                <w:numId w:val="1"/>
              </w:numPr>
              <w:spacing w:line="276" w:lineRule="auto"/>
              <w:jc w:val="both"/>
              <w:rPr>
                <w:rFonts w:ascii="Gill Sans MT" w:hAnsi="Gill Sans MT"/>
              </w:rPr>
            </w:pPr>
            <w:r w:rsidRPr="1294062A">
              <w:rPr>
                <w:rFonts w:ascii="Gill Sans MT" w:hAnsi="Gill Sans MT"/>
              </w:rPr>
              <w:t>Understands the boundaries of appropriate behaviour when working with children and young people and always acts in a way that respects these boundaries.</w:t>
            </w:r>
          </w:p>
          <w:p w14:paraId="307980F4" w14:textId="07CF162E" w:rsidR="553B0A5B" w:rsidRDefault="553B0A5B" w:rsidP="1294062A">
            <w:pPr>
              <w:pStyle w:val="ListParagraph"/>
              <w:numPr>
                <w:ilvl w:val="0"/>
                <w:numId w:val="1"/>
              </w:numPr>
              <w:spacing w:line="276" w:lineRule="auto"/>
              <w:jc w:val="both"/>
              <w:rPr>
                <w:rFonts w:ascii="Gill Sans MT" w:hAnsi="Gill Sans MT"/>
              </w:rPr>
            </w:pPr>
            <w:r w:rsidRPr="6D61C04A">
              <w:rPr>
                <w:rFonts w:ascii="Gill Sans MT" w:hAnsi="Gill Sans MT"/>
              </w:rPr>
              <w:t>Understands the principles of confidentiality and adheres to them in respect to the information available within the workplace.</w:t>
            </w:r>
          </w:p>
          <w:p w14:paraId="2A5C402B" w14:textId="1AB42B97" w:rsidR="553B0A5B" w:rsidRDefault="553B0A5B" w:rsidP="6D61C04A">
            <w:pPr>
              <w:pStyle w:val="ListParagraph"/>
              <w:numPr>
                <w:ilvl w:val="0"/>
                <w:numId w:val="1"/>
              </w:numPr>
              <w:spacing w:line="276" w:lineRule="auto"/>
              <w:jc w:val="both"/>
              <w:rPr>
                <w:rFonts w:ascii="Gill Sans MT" w:hAnsi="Gill Sans MT"/>
              </w:rPr>
            </w:pPr>
            <w:r w:rsidRPr="6D61C04A">
              <w:rPr>
                <w:rFonts w:ascii="Gill Sans MT" w:hAnsi="Gill Sans MT"/>
              </w:rPr>
              <w:t>Values align with the ethos and culture of The White Horse Federation.</w:t>
            </w:r>
          </w:p>
          <w:p w14:paraId="13C7FED3" w14:textId="3B82E7B3" w:rsidR="00E16E6C" w:rsidRDefault="00E16E6C" w:rsidP="6D61C04A">
            <w:pPr>
              <w:pStyle w:val="ListParagraph"/>
              <w:numPr>
                <w:ilvl w:val="0"/>
                <w:numId w:val="1"/>
              </w:numPr>
              <w:spacing w:line="276" w:lineRule="auto"/>
              <w:jc w:val="both"/>
              <w:rPr>
                <w:rFonts w:ascii="Gill Sans MT" w:hAnsi="Gill Sans MT"/>
              </w:rPr>
            </w:pPr>
            <w:r>
              <w:rPr>
                <w:rFonts w:ascii="Gill Sans MT" w:hAnsi="Gill Sans MT"/>
              </w:rPr>
              <w:t>Willingness to attend further study to support personal and professional development.</w:t>
            </w:r>
          </w:p>
          <w:p w14:paraId="79B04E0D" w14:textId="77777777" w:rsidR="00DB68DE" w:rsidRDefault="00DB68DE" w:rsidP="0081589C">
            <w:pPr>
              <w:spacing w:line="276" w:lineRule="auto"/>
              <w:jc w:val="both"/>
              <w:rPr>
                <w:rFonts w:ascii="Gill Sans MT" w:hAnsi="Gill Sans MT"/>
              </w:rPr>
            </w:pPr>
          </w:p>
        </w:tc>
      </w:tr>
    </w:tbl>
    <w:p w14:paraId="38F8B96E" w14:textId="77777777" w:rsidR="00DB68DE" w:rsidRPr="00DB68DE" w:rsidRDefault="00DB68DE" w:rsidP="00DB68DE">
      <w:pPr>
        <w:jc w:val="both"/>
        <w:rPr>
          <w:rFonts w:ascii="Gill Sans MT" w:hAnsi="Gill Sans MT"/>
        </w:rPr>
      </w:pPr>
    </w:p>
    <w:sectPr w:rsidR="00DB68DE" w:rsidRPr="00DB68DE" w:rsidSect="009B6A86">
      <w:headerReference w:type="default" r:id="rId10"/>
      <w:pgSz w:w="12240" w:h="15840"/>
      <w:pgMar w:top="720" w:right="720" w:bottom="720" w:left="720" w:header="720" w:footer="720" w:gutter="0"/>
      <w:pgBorders w:offsetFrom="page">
        <w:top w:val="single" w:sz="12" w:space="24" w:color="275317" w:themeColor="accent6" w:themeShade="80"/>
        <w:left w:val="single" w:sz="12" w:space="24" w:color="275317" w:themeColor="accent6" w:themeShade="80"/>
        <w:bottom w:val="single" w:sz="12" w:space="24" w:color="275317" w:themeColor="accent6" w:themeShade="80"/>
        <w:right w:val="single" w:sz="12" w:space="24" w:color="275317" w:themeColor="accent6"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7A275" w14:textId="77777777" w:rsidR="009B6A86" w:rsidRDefault="009B6A86" w:rsidP="00C67F78">
      <w:pPr>
        <w:spacing w:after="0" w:line="240" w:lineRule="auto"/>
      </w:pPr>
      <w:r>
        <w:separator/>
      </w:r>
    </w:p>
  </w:endnote>
  <w:endnote w:type="continuationSeparator" w:id="0">
    <w:p w14:paraId="4092E14C" w14:textId="77777777" w:rsidR="009B6A86" w:rsidRDefault="009B6A86" w:rsidP="00C6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1AE37" w14:textId="77777777" w:rsidR="009B6A86" w:rsidRDefault="009B6A86" w:rsidP="00C67F78">
      <w:pPr>
        <w:spacing w:after="0" w:line="240" w:lineRule="auto"/>
      </w:pPr>
      <w:r>
        <w:separator/>
      </w:r>
    </w:p>
  </w:footnote>
  <w:footnote w:type="continuationSeparator" w:id="0">
    <w:p w14:paraId="2A901CE3" w14:textId="77777777" w:rsidR="009B6A86" w:rsidRDefault="009B6A86" w:rsidP="00C67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85961" w14:textId="7CD0772A" w:rsidR="00C67F78" w:rsidRDefault="00C67F78" w:rsidP="00C67F78">
    <w:pPr>
      <w:pStyle w:val="Header"/>
      <w:jc w:val="right"/>
    </w:pPr>
    <w:r w:rsidRPr="008A0E1A">
      <w:rPr>
        <w:noProof/>
        <w:lang w:eastAsia="en-GB"/>
      </w:rPr>
      <w:drawing>
        <wp:inline distT="0" distB="0" distL="0" distR="0" wp14:anchorId="64788B2E" wp14:editId="7F80468A">
          <wp:extent cx="1549534" cy="523875"/>
          <wp:effectExtent l="0" t="0" r="0" b="0"/>
          <wp:docPr id="4" name="Picture 4" descr="\\WHF-DATA1\ktwine$\Documents\Desktop\TWH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F-DATA1\ktwine$\Documents\Desktop\TWHF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437" cy="5275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E22A9"/>
    <w:multiLevelType w:val="hybridMultilevel"/>
    <w:tmpl w:val="9E12A644"/>
    <w:lvl w:ilvl="0" w:tplc="C3EA83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9377E"/>
    <w:multiLevelType w:val="hybridMultilevel"/>
    <w:tmpl w:val="3F78335E"/>
    <w:lvl w:ilvl="0" w:tplc="1F5A1BF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5B08E"/>
    <w:multiLevelType w:val="hybridMultilevel"/>
    <w:tmpl w:val="B49EB7BE"/>
    <w:lvl w:ilvl="0" w:tplc="AD46F8EA">
      <w:start w:val="1"/>
      <w:numFmt w:val="bullet"/>
      <w:lvlText w:val=""/>
      <w:lvlJc w:val="left"/>
      <w:pPr>
        <w:ind w:left="720" w:hanging="360"/>
      </w:pPr>
      <w:rPr>
        <w:rFonts w:ascii="Symbol" w:hAnsi="Symbol" w:hint="default"/>
      </w:rPr>
    </w:lvl>
    <w:lvl w:ilvl="1" w:tplc="B6AA0A18">
      <w:start w:val="1"/>
      <w:numFmt w:val="bullet"/>
      <w:lvlText w:val="o"/>
      <w:lvlJc w:val="left"/>
      <w:pPr>
        <w:ind w:left="1440" w:hanging="360"/>
      </w:pPr>
      <w:rPr>
        <w:rFonts w:ascii="Courier New" w:hAnsi="Courier New" w:hint="default"/>
      </w:rPr>
    </w:lvl>
    <w:lvl w:ilvl="2" w:tplc="BFBABEC6">
      <w:start w:val="1"/>
      <w:numFmt w:val="bullet"/>
      <w:lvlText w:val=""/>
      <w:lvlJc w:val="left"/>
      <w:pPr>
        <w:ind w:left="2160" w:hanging="360"/>
      </w:pPr>
      <w:rPr>
        <w:rFonts w:ascii="Wingdings" w:hAnsi="Wingdings" w:hint="default"/>
      </w:rPr>
    </w:lvl>
    <w:lvl w:ilvl="3" w:tplc="6366AE48">
      <w:start w:val="1"/>
      <w:numFmt w:val="bullet"/>
      <w:lvlText w:val=""/>
      <w:lvlJc w:val="left"/>
      <w:pPr>
        <w:ind w:left="2880" w:hanging="360"/>
      </w:pPr>
      <w:rPr>
        <w:rFonts w:ascii="Symbol" w:hAnsi="Symbol" w:hint="default"/>
      </w:rPr>
    </w:lvl>
    <w:lvl w:ilvl="4" w:tplc="8584B136">
      <w:start w:val="1"/>
      <w:numFmt w:val="bullet"/>
      <w:lvlText w:val="o"/>
      <w:lvlJc w:val="left"/>
      <w:pPr>
        <w:ind w:left="3600" w:hanging="360"/>
      </w:pPr>
      <w:rPr>
        <w:rFonts w:ascii="Courier New" w:hAnsi="Courier New" w:hint="default"/>
      </w:rPr>
    </w:lvl>
    <w:lvl w:ilvl="5" w:tplc="D8A4B9B6">
      <w:start w:val="1"/>
      <w:numFmt w:val="bullet"/>
      <w:lvlText w:val=""/>
      <w:lvlJc w:val="left"/>
      <w:pPr>
        <w:ind w:left="4320" w:hanging="360"/>
      </w:pPr>
      <w:rPr>
        <w:rFonts w:ascii="Wingdings" w:hAnsi="Wingdings" w:hint="default"/>
      </w:rPr>
    </w:lvl>
    <w:lvl w:ilvl="6" w:tplc="01AEAED4">
      <w:start w:val="1"/>
      <w:numFmt w:val="bullet"/>
      <w:lvlText w:val=""/>
      <w:lvlJc w:val="left"/>
      <w:pPr>
        <w:ind w:left="5040" w:hanging="360"/>
      </w:pPr>
      <w:rPr>
        <w:rFonts w:ascii="Symbol" w:hAnsi="Symbol" w:hint="default"/>
      </w:rPr>
    </w:lvl>
    <w:lvl w:ilvl="7" w:tplc="9C2AA008">
      <w:start w:val="1"/>
      <w:numFmt w:val="bullet"/>
      <w:lvlText w:val="o"/>
      <w:lvlJc w:val="left"/>
      <w:pPr>
        <w:ind w:left="5760" w:hanging="360"/>
      </w:pPr>
      <w:rPr>
        <w:rFonts w:ascii="Courier New" w:hAnsi="Courier New" w:hint="default"/>
      </w:rPr>
    </w:lvl>
    <w:lvl w:ilvl="8" w:tplc="E8245B1E">
      <w:start w:val="1"/>
      <w:numFmt w:val="bullet"/>
      <w:lvlText w:val=""/>
      <w:lvlJc w:val="left"/>
      <w:pPr>
        <w:ind w:left="6480" w:hanging="360"/>
      </w:pPr>
      <w:rPr>
        <w:rFonts w:ascii="Wingdings" w:hAnsi="Wingdings" w:hint="default"/>
      </w:rPr>
    </w:lvl>
  </w:abstractNum>
  <w:abstractNum w:abstractNumId="3" w15:restartNumberingAfterBreak="0">
    <w:nsid w:val="67F20C65"/>
    <w:multiLevelType w:val="hybridMultilevel"/>
    <w:tmpl w:val="806C1D02"/>
    <w:lvl w:ilvl="0" w:tplc="ACA4A9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99334E"/>
    <w:multiLevelType w:val="hybridMultilevel"/>
    <w:tmpl w:val="DD8A8714"/>
    <w:lvl w:ilvl="0" w:tplc="AB8E0F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934107">
    <w:abstractNumId w:val="2"/>
  </w:num>
  <w:num w:numId="2" w16cid:durableId="2069568513">
    <w:abstractNumId w:val="1"/>
  </w:num>
  <w:num w:numId="3" w16cid:durableId="873661832">
    <w:abstractNumId w:val="3"/>
  </w:num>
  <w:num w:numId="4" w16cid:durableId="1594120783">
    <w:abstractNumId w:val="0"/>
  </w:num>
  <w:num w:numId="5" w16cid:durableId="892275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78"/>
    <w:rsid w:val="000279F3"/>
    <w:rsid w:val="000D525F"/>
    <w:rsid w:val="00132406"/>
    <w:rsid w:val="00165827"/>
    <w:rsid w:val="00176674"/>
    <w:rsid w:val="0018314C"/>
    <w:rsid w:val="001954CB"/>
    <w:rsid w:val="001A791B"/>
    <w:rsid w:val="001E4156"/>
    <w:rsid w:val="00201818"/>
    <w:rsid w:val="00214926"/>
    <w:rsid w:val="00214A2D"/>
    <w:rsid w:val="002630CE"/>
    <w:rsid w:val="00275555"/>
    <w:rsid w:val="00347117"/>
    <w:rsid w:val="003E4449"/>
    <w:rsid w:val="004755BE"/>
    <w:rsid w:val="004C054E"/>
    <w:rsid w:val="00556116"/>
    <w:rsid w:val="005868A6"/>
    <w:rsid w:val="005D4B99"/>
    <w:rsid w:val="005F1AA4"/>
    <w:rsid w:val="006168A5"/>
    <w:rsid w:val="006D7B5F"/>
    <w:rsid w:val="006E45BD"/>
    <w:rsid w:val="0070793C"/>
    <w:rsid w:val="00732E35"/>
    <w:rsid w:val="00761D69"/>
    <w:rsid w:val="007E2C6B"/>
    <w:rsid w:val="007F1651"/>
    <w:rsid w:val="0081589C"/>
    <w:rsid w:val="00853693"/>
    <w:rsid w:val="00893557"/>
    <w:rsid w:val="00893625"/>
    <w:rsid w:val="00914418"/>
    <w:rsid w:val="0098640E"/>
    <w:rsid w:val="009A3D61"/>
    <w:rsid w:val="009A6479"/>
    <w:rsid w:val="009B6A86"/>
    <w:rsid w:val="009E0330"/>
    <w:rsid w:val="00A12345"/>
    <w:rsid w:val="00A16EDA"/>
    <w:rsid w:val="00B83083"/>
    <w:rsid w:val="00BE3FD4"/>
    <w:rsid w:val="00C118EE"/>
    <w:rsid w:val="00C43624"/>
    <w:rsid w:val="00C67F78"/>
    <w:rsid w:val="00CA1095"/>
    <w:rsid w:val="00CE0057"/>
    <w:rsid w:val="00DB68DE"/>
    <w:rsid w:val="00DF3282"/>
    <w:rsid w:val="00E0036A"/>
    <w:rsid w:val="00E16E6C"/>
    <w:rsid w:val="00E32FA6"/>
    <w:rsid w:val="00EA2DFC"/>
    <w:rsid w:val="00EC1C2C"/>
    <w:rsid w:val="00EC1F1F"/>
    <w:rsid w:val="00ED16E9"/>
    <w:rsid w:val="00EE3706"/>
    <w:rsid w:val="00FD3848"/>
    <w:rsid w:val="1294062A"/>
    <w:rsid w:val="553B0A5B"/>
    <w:rsid w:val="6D61C04A"/>
    <w:rsid w:val="7149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A1E3"/>
  <w15:chartTrackingRefBased/>
  <w15:docId w15:val="{A560E521-59D0-4811-BF0A-1E13758E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F78"/>
    <w:rPr>
      <w:rFonts w:eastAsiaTheme="majorEastAsia" w:cstheme="majorBidi"/>
      <w:color w:val="272727" w:themeColor="text1" w:themeTint="D8"/>
    </w:rPr>
  </w:style>
  <w:style w:type="paragraph" w:styleId="Title">
    <w:name w:val="Title"/>
    <w:basedOn w:val="Normal"/>
    <w:next w:val="Normal"/>
    <w:link w:val="TitleChar"/>
    <w:uiPriority w:val="10"/>
    <w:qFormat/>
    <w:rsid w:val="00C67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F78"/>
    <w:pPr>
      <w:spacing w:before="160"/>
      <w:jc w:val="center"/>
    </w:pPr>
    <w:rPr>
      <w:i/>
      <w:iCs/>
      <w:color w:val="404040" w:themeColor="text1" w:themeTint="BF"/>
    </w:rPr>
  </w:style>
  <w:style w:type="character" w:customStyle="1" w:styleId="QuoteChar">
    <w:name w:val="Quote Char"/>
    <w:basedOn w:val="DefaultParagraphFont"/>
    <w:link w:val="Quote"/>
    <w:uiPriority w:val="29"/>
    <w:rsid w:val="00C67F78"/>
    <w:rPr>
      <w:i/>
      <w:iCs/>
      <w:color w:val="404040" w:themeColor="text1" w:themeTint="BF"/>
    </w:rPr>
  </w:style>
  <w:style w:type="paragraph" w:styleId="ListParagraph">
    <w:name w:val="List Paragraph"/>
    <w:basedOn w:val="Normal"/>
    <w:uiPriority w:val="34"/>
    <w:qFormat/>
    <w:rsid w:val="00C67F78"/>
    <w:pPr>
      <w:ind w:left="720"/>
      <w:contextualSpacing/>
    </w:pPr>
  </w:style>
  <w:style w:type="character" w:styleId="IntenseEmphasis">
    <w:name w:val="Intense Emphasis"/>
    <w:basedOn w:val="DefaultParagraphFont"/>
    <w:uiPriority w:val="21"/>
    <w:qFormat/>
    <w:rsid w:val="00C67F78"/>
    <w:rPr>
      <w:i/>
      <w:iCs/>
      <w:color w:val="0F4761" w:themeColor="accent1" w:themeShade="BF"/>
    </w:rPr>
  </w:style>
  <w:style w:type="paragraph" w:styleId="IntenseQuote">
    <w:name w:val="Intense Quote"/>
    <w:basedOn w:val="Normal"/>
    <w:next w:val="Normal"/>
    <w:link w:val="IntenseQuoteChar"/>
    <w:uiPriority w:val="30"/>
    <w:qFormat/>
    <w:rsid w:val="00C67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F78"/>
    <w:rPr>
      <w:i/>
      <w:iCs/>
      <w:color w:val="0F4761" w:themeColor="accent1" w:themeShade="BF"/>
    </w:rPr>
  </w:style>
  <w:style w:type="character" w:styleId="IntenseReference">
    <w:name w:val="Intense Reference"/>
    <w:basedOn w:val="DefaultParagraphFont"/>
    <w:uiPriority w:val="32"/>
    <w:qFormat/>
    <w:rsid w:val="00C67F78"/>
    <w:rPr>
      <w:b/>
      <w:bCs/>
      <w:smallCaps/>
      <w:color w:val="0F4761" w:themeColor="accent1" w:themeShade="BF"/>
      <w:spacing w:val="5"/>
    </w:rPr>
  </w:style>
  <w:style w:type="paragraph" w:styleId="Header">
    <w:name w:val="header"/>
    <w:basedOn w:val="Normal"/>
    <w:link w:val="HeaderChar"/>
    <w:uiPriority w:val="99"/>
    <w:unhideWhenUsed/>
    <w:rsid w:val="00C67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78"/>
  </w:style>
  <w:style w:type="paragraph" w:styleId="Footer">
    <w:name w:val="footer"/>
    <w:basedOn w:val="Normal"/>
    <w:link w:val="FooterChar"/>
    <w:uiPriority w:val="99"/>
    <w:unhideWhenUsed/>
    <w:rsid w:val="00C67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78"/>
  </w:style>
  <w:style w:type="table" w:styleId="TableGrid">
    <w:name w:val="Table Grid"/>
    <w:basedOn w:val="TableNormal"/>
    <w:uiPriority w:val="39"/>
    <w:rsid w:val="00C6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DAF03A98203A43B18A9779C3FBB783" ma:contentTypeVersion="15" ma:contentTypeDescription="Create a new document." ma:contentTypeScope="" ma:versionID="43210550d9c584d368a81bdf70968696">
  <xsd:schema xmlns:xsd="http://www.w3.org/2001/XMLSchema" xmlns:xs="http://www.w3.org/2001/XMLSchema" xmlns:p="http://schemas.microsoft.com/office/2006/metadata/properties" xmlns:ns2="8e0cf5e7-87b2-42e8-8109-2e34335b3c26" xmlns:ns3="7b0fbb54-b2d9-49a1-8797-911fa3acbc3d" targetNamespace="http://schemas.microsoft.com/office/2006/metadata/properties" ma:root="true" ma:fieldsID="f49a52dd21a5d5efc53ca15293631338" ns2:_="" ns3:_="">
    <xsd:import namespace="8e0cf5e7-87b2-42e8-8109-2e34335b3c26"/>
    <xsd:import namespace="7b0fbb54-b2d9-49a1-8797-911fa3acb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cf5e7-87b2-42e8-8109-2e34335b3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fbb54-b2d9-49a1-8797-911fa3acbc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2470de-40e4-46de-93ef-3b15e8d90648}" ma:internalName="TaxCatchAll" ma:showField="CatchAllData" ma:web="7b0fbb54-b2d9-49a1-8797-911fa3acbc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0fbb54-b2d9-49a1-8797-911fa3acbc3d" xsi:nil="true"/>
    <lcf76f155ced4ddcb4097134ff3c332f xmlns="8e0cf5e7-87b2-42e8-8109-2e34335b3c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93BFF7-EC04-40C7-B16D-25D62BB74138}">
  <ds:schemaRefs>
    <ds:schemaRef ds:uri="http://schemas.microsoft.com/sharepoint/v3/contenttype/forms"/>
  </ds:schemaRefs>
</ds:datastoreItem>
</file>

<file path=customXml/itemProps2.xml><?xml version="1.0" encoding="utf-8"?>
<ds:datastoreItem xmlns:ds="http://schemas.openxmlformats.org/officeDocument/2006/customXml" ds:itemID="{1564E464-1F0D-440F-A973-82B584AEF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cf5e7-87b2-42e8-8109-2e34335b3c26"/>
    <ds:schemaRef ds:uri="7b0fbb54-b2d9-49a1-8797-911fa3acb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68AF7-3950-42E8-A794-B1BA16C33A5A}">
  <ds:schemaRefs>
    <ds:schemaRef ds:uri="http://schemas.microsoft.com/office/2006/metadata/properties"/>
    <ds:schemaRef ds:uri="http://schemas.microsoft.com/office/infopath/2007/PartnerControls"/>
    <ds:schemaRef ds:uri="7b0fbb54-b2d9-49a1-8797-911fa3acbc3d"/>
    <ds:schemaRef ds:uri="8e0cf5e7-87b2-42e8-8109-2e34335b3c26"/>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White Horse Federation</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Twine</dc:creator>
  <cp:keywords/>
  <dc:description/>
  <cp:lastModifiedBy>Kathryn Twine</cp:lastModifiedBy>
  <cp:revision>50</cp:revision>
  <dcterms:created xsi:type="dcterms:W3CDTF">2024-04-23T14:23:00Z</dcterms:created>
  <dcterms:modified xsi:type="dcterms:W3CDTF">2024-04-30T09:09:00Z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0x0101009FDAF03A98203A43B18A9779C3FBB783</vt:lpwstr>
  </property>
  <property fmtid="{D5CDD505-2E9C-101B-9397-08002B2CF9AE}" pid="3" name="MediaServiceImageTags">
    <vt:lpwstr/>
  </property>
</Properties>
</file>