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spacing w:after="240" w:before="240" w:line="240" w:lineRule="auto"/>
        <w:jc w:val="center"/>
        <w:rPr>
          <w:rFonts w:ascii="Verdana" w:hAnsi="Verdana"/>
          <w:b w:val="1"/>
          <w:sz w:val="30"/>
          <w:szCs w:val="30"/>
          <w:lang w:val="en_GB"/>
        </w:rPr>
      </w:pPr>
      <w:r>
        <w:rPr>
          <w:rFonts w:ascii="Verdana" w:hAnsi="Verdana"/>
          <w:b w:val="1"/>
          <w:sz w:val="30"/>
          <w:szCs w:val="30"/>
          <w:rtl w:val="0"/>
        </w:rPr>
        <w:t>Job Description – Early Years Practitioner</w:t>
      </w:r>
    </w:p>
    <w:tbl>
      <w:tblPr>
        <w:tblStyle w:val="Table1"/>
        <w:tblW w:type="dxa" w:w="10455"/>
        <w:jc w:val="left"/>
        <w:tblBorders>
          <w:top w:color="000000" w:sz="0" w:val="single"/>
          <w:left w:color="000000" w:sz="0" w:val="single"/>
          <w:bottom w:color="000000" w:sz="0" w:val="single"/>
          <w:right w:color="000000" w:sz="0" w:val="single"/>
          <w:insideH w:color="000000" w:sz="0" w:val="single"/>
          <w:insideV w:color="000000" w:sz="0" w:val="single"/>
        </w:tblBorders>
        <w:tblLook w:val="0600"/>
      </w:tblPr>
      <w:tblGrid>
        <w:gridCol w:w="2160"/>
        <w:gridCol w:w="8295"/>
      </w:tblGrid>
      <w:tr>
        <w:trPr>
          <w:jc w:val="left"/>
          <w:trHeight w:hRule="atLeast" w:val="500"/>
        </w:trPr>
        <w:tc>
          <w:tcPr>
            <w:tcW w:type="dxa" w:w="2160"/>
            <w:gridSpan w:val="2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E5DFE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Details of Job</w:t>
            </w:r>
          </w:p>
        </w:tc>
      </w:tr>
      <w:tr>
        <w:trPr>
          <w:jc w:val="left"/>
          <w:trHeight w:hRule="atLeast" w:val="620"/>
        </w:trPr>
        <w:tc>
          <w:tcPr>
            <w:tcW w:type="dxa" w:w="2160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Job Title:</w:t>
            </w:r>
          </w:p>
        </w:tc>
        <w:tc>
          <w:tcPr>
            <w:tcW w:type="dxa" w:w="829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Nursery Practitioner</w:t>
            </w:r>
          </w:p>
        </w:tc>
      </w:tr>
      <w:tr>
        <w:trPr>
          <w:jc w:val="left"/>
          <w:trHeight w:hRule="atLeast" w:val="560"/>
        </w:trPr>
        <w:tc>
          <w:tcPr>
            <w:tcW w:type="dxa" w:w="2160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E5DFE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Reporting to:</w:t>
            </w:r>
          </w:p>
        </w:tc>
        <w:tc>
          <w:tcPr>
            <w:tcW w:type="dxa" w:w="829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E5DFE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Manager, Deputy Manager, Room Leader, Head of Juniors, Headmistress</w:t>
            </w:r>
          </w:p>
        </w:tc>
      </w:tr>
    </w:tbl>
    <w:p>
      <w:pPr>
        <w:spacing w:after="120" w:before="240" w:line="240" w:lineRule="auto"/>
        <w:rPr>
          <w:rFonts w:ascii="Verdana" w:hAnsi="Verdana"/>
          <w:sz w:val="20"/>
          <w:szCs w:val="20"/>
          <w:lang w:val="en_GB"/>
        </w:rPr>
      </w:pPr>
      <w:r>
        <w:rPr>
          <w:rFonts w:ascii="Verdana" w:hAnsi="Verdana"/>
          <w:sz w:val="20"/>
          <w:szCs w:val="20"/>
          <w:rtl w:val="0"/>
        </w:rPr>
        <w:t>This Post requires satisfactory DBS check</w:t>
      </w:r>
    </w:p>
    <w:tbl>
      <w:tblPr>
        <w:tblStyle w:val="Table2"/>
        <w:tblW w:type="dxa" w:w="10470"/>
        <w:jc w:val="left"/>
        <w:tblBorders>
          <w:top w:color="000000" w:sz="0" w:val="single"/>
          <w:left w:color="000000" w:sz="0" w:val="single"/>
          <w:bottom w:color="000000" w:sz="0" w:val="single"/>
          <w:right w:color="000000" w:sz="0" w:val="single"/>
          <w:insideH w:color="000000" w:sz="0" w:val="single"/>
          <w:insideV w:color="000000" w:sz="0" w:val="single"/>
        </w:tblBorders>
        <w:tblLook w:val="0600"/>
      </w:tblPr>
      <w:tblGrid>
        <w:gridCol w:w="10470"/>
      </w:tblGrid>
      <w:tr>
        <w:trPr>
          <w:jc w:val="left"/>
          <w:trHeight w:hRule="atLeast" w:val="500"/>
        </w:trPr>
        <w:tc>
          <w:tcPr>
            <w:tcW w:type="dxa" w:w="10470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E5DFE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Purpose of post</w:t>
            </w:r>
          </w:p>
        </w:tc>
      </w:tr>
    </w:tbl>
    <w:p>
      <w:pPr>
        <w:spacing w:after="240" w:before="240" w:line="240" w:lineRule="auto"/>
        <w:rPr>
          <w:rFonts w:ascii="Verdana" w:hAnsi="Verdana"/>
          <w:sz w:val="20"/>
          <w:szCs w:val="20"/>
          <w:lang w:val="en_GB"/>
        </w:rPr>
      </w:pPr>
      <w:r>
        <w:rPr>
          <w:rFonts w:ascii="Verdana" w:hAnsi="Verdana"/>
          <w:sz w:val="20"/>
          <w:szCs w:val="20"/>
          <w:rtl w:val="0"/>
        </w:rPr>
        <w:t>To provide a happy, safe, secure and stimulating environment in which the physical, emotional, intellectual, social and psychological development of the children is taken into full account.</w:t>
      </w:r>
    </w:p>
    <w:p>
      <w:pPr>
        <w:spacing w:after="240" w:before="240" w:line="240" w:lineRule="auto"/>
        <w:rPr>
          <w:rFonts w:ascii="Verdana" w:hAnsi="Verdana"/>
          <w:sz w:val="20"/>
          <w:szCs w:val="20"/>
          <w:lang w:val="en_GB"/>
        </w:rPr>
      </w:pPr>
      <w:r>
        <w:rPr>
          <w:rFonts w:ascii="Verdana" w:hAnsi="Verdana"/>
          <w:sz w:val="20"/>
          <w:szCs w:val="20"/>
          <w:rtl w:val="0"/>
        </w:rPr>
        <w:t>To encourage the children to maintain and develop their own individuality and independence.</w:t>
      </w:r>
    </w:p>
    <w:tbl>
      <w:tblPr>
        <w:tblStyle w:val="Table3"/>
        <w:tblW w:type="dxa" w:w="10455"/>
        <w:jc w:val="left"/>
        <w:tblBorders>
          <w:top w:color="000000" w:sz="0" w:val="single"/>
          <w:left w:color="000000" w:sz="0" w:val="single"/>
          <w:bottom w:color="000000" w:sz="0" w:val="single"/>
          <w:right w:color="000000" w:sz="0" w:val="single"/>
          <w:insideH w:color="000000" w:sz="0" w:val="single"/>
          <w:insideV w:color="000000" w:sz="0" w:val="single"/>
        </w:tblBorders>
        <w:tblLook w:val="0600"/>
      </w:tblPr>
      <w:tblGrid>
        <w:gridCol w:w="10455"/>
      </w:tblGrid>
      <w:tr>
        <w:trPr>
          <w:jc w:val="left"/>
          <w:trHeight w:hRule="atLeast" w:val="480"/>
        </w:trPr>
        <w:tc>
          <w:tcPr>
            <w:tcW w:type="dxa" w:w="10455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  <w:shd w:color="000000" w:fill="E5DFEC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240" w:line="276" w:lineRule="auto"/>
              <w:rPr>
                <w:rFonts w:ascii="Verdana" w:hAnsi="Verdana"/>
                <w:b w:val="1"/>
                <w:color w:val="5F497A"/>
                <w:sz w:val="20"/>
                <w:szCs w:val="20"/>
                <w:lang w:val="en_GB"/>
              </w:rPr>
            </w:pPr>
            <w:r>
              <w:rPr>
                <w:rFonts w:ascii="Verdana" w:hAnsi="Verdana"/>
                <w:b w:val="1"/>
                <w:color w:val="5F497A"/>
                <w:sz w:val="20"/>
                <w:szCs w:val="20"/>
                <w:rtl w:val="0"/>
              </w:rPr>
              <w:t>Responsibility / Duties</w:t>
            </w:r>
          </w:p>
        </w:tc>
      </w:tr>
    </w:tbl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Support your room leader in the day to day responsibility for the efficient running of the room facilities: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Be a good role model for the children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Sign in on the staff register &amp; ensure children are signed in &amp; out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all relevant information is shared securely ensuring you are always mindful of confidentiality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your learning journals are being completed for your key children and you are supporting others where needed.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you are aware of how many children are in the room at all times of the day and be mindful of ratios at all times.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Communicate with room leader before leaving the room and again be mindful of ratios.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there is a smooth settling in process for all children both when joining the nursery and when transitioning between rooms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Carry out key-person nappy changes and support colleagues where needed.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assessments carried out on all key children</w:t>
      </w:r>
    </w:p>
    <w:p>
      <w:pPr>
        <w:spacing w:after="0" w:line="276" w:lineRule="auto"/>
        <w:ind w:left="72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Verdana" w:hAnsi="Verdana"/>
          <w:b w:val="1"/>
          <w:sz w:val="20"/>
          <w:szCs w:val="20"/>
          <w:rtl w:val="0"/>
        </w:rPr>
        <w:t xml:space="preserve"> 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support the Room leader and management team in striving to deliver an outstanding setting: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Encourage teamwork, ownership and communication between your room team and others within the setting</w:t>
      </w:r>
      <w:r>
        <w:rPr>
          <w:rFonts w:ascii="Verdana" w:hAnsi="Verdana"/>
          <w:b w:val="1"/>
          <w:sz w:val="20"/>
          <w:szCs w:val="20"/>
          <w:rtl w:val="0"/>
        </w:rPr>
        <w:t>.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ensure that the Ofsted standards including EYFS are followed at all times: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British values are fostered.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children with EAL supported in all aspects of the nursery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Planning is completed and daily experiences are well planned, with photos and evaluations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Key interactions completed daily and evaluated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Support your team in identifying key interactions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Ensuring that your room layout enhances the continuous provision and covers all 7 areas of learning.</w:t>
      </w:r>
      <w:r>
        <w:rPr>
          <w:rFonts w:ascii="Verdana" w:hAnsi="Verdana"/>
          <w:b w:val="1"/>
          <w:sz w:val="20"/>
          <w:szCs w:val="20"/>
          <w:rtl w:val="0"/>
        </w:rPr>
        <w:t xml:space="preserve"> 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ensure policies and procedures are followed at all times.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you are aware of our policies and are following them at all times.</w:t>
      </w:r>
      <w:r>
        <w:rPr>
          <w:rFonts w:ascii="Verdana" w:hAnsi="Verdana"/>
          <w:b w:val="1"/>
          <w:sz w:val="20"/>
          <w:szCs w:val="20"/>
          <w:rtl w:val="0"/>
        </w:rPr>
        <w:t xml:space="preserve"> 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Support the room in providing an attractive stimulating range of resources, activities and displays relevant to the age and needs of the children in the setting, which encourages independence, self-motivation and eagerness to learn: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all areas of the room are set up, attractive and stimulating to the children.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Displays are of children’s work and complete with photos, children’s name’s, are 3D or interactive and have EYFS quotes.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Resources stocked and all areas &amp; boxes labelled.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establish, in conjunction with the childcare SENDCO, individual programmes for any children with special needs: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Highlight any concerns to nursery or Pre-School SENDCO.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Obtain additional observations if needed.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Any additional support to families &amp; Key person if needed.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Carry out additional assessments of the child if required.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Meet with outside agencies.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 xml:space="preserve">To treat </w:t>
      </w:r>
      <w:r>
        <w:rPr>
          <w:rFonts w:ascii="Verdana" w:hAnsi="Verdana"/>
          <w:b w:val="1"/>
          <w:i w:val="1"/>
          <w:vanish w:val="0"/>
          <w:color w:val="000000"/>
          <w:sz w:val="20"/>
          <w:szCs w:val="20"/>
          <w:rtl w:val="0"/>
          <w:lang w:val="en-US"/>
        </w:rPr>
        <w:t xml:space="preserve">the </w:t>
      </w:r>
      <w:r>
        <w:rPr>
          <w:rFonts w:ascii="Verdana" w:hAnsi="Verdana"/>
          <w:b w:val="1"/>
          <w:i w:val="1"/>
          <w:sz w:val="20"/>
          <w:szCs w:val="20"/>
          <w:rtl w:val="0"/>
        </w:rPr>
        <w:t>information of matters relating to the work within the setting &amp; room as confidential: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</w:t>
      </w:r>
      <w:r>
        <w:rPr>
          <w:rFonts w:ascii="Times New Roman" w:hAnsi="Times New Roman"/>
          <w:sz w:val="14"/>
          <w:szCs w:val="14"/>
          <w:rtl w:val="0"/>
        </w:rPr>
        <w:t xml:space="preserve">   </w:t>
      </w:r>
      <w:r>
        <w:rPr>
          <w:rFonts w:ascii="Verdana" w:hAnsi="Verdana"/>
          <w:sz w:val="20"/>
          <w:szCs w:val="20"/>
          <w:rtl w:val="0"/>
        </w:rPr>
        <w:t>Treat management discussions as confidential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Work-related matters not to be discussed away from the setting or posted on social network sites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ensure any injury or accident or suspicion of non-accidental injury are recorded correctly or reported: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  </w:t>
      </w:r>
      <w:r>
        <w:rPr>
          <w:rFonts w:ascii="Times New Roman" w:hAnsi="Times New Roman"/>
          <w:sz w:val="14"/>
          <w:szCs w:val="14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Ensure that all children have an accident or incident form completed if needed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Sign the accident form before the manager.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a head bump form is completed and checks are carried out if needed.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Parents called to be informed if a significant visual mark or a head bump.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an incident form is completed before the parent leaves the nursery or preschool if the child comes in with a mark from home and inform a member of management.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forms are photocopied and parents have signed them and a copy is given to Room leader &amp; offered to parents.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To ensure a high standard of hygiene in relation to staff, children, equipment and surroundings: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Toy cleaning rota to be carried and completed as per the room requirements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Ensure that the toilets and nappy changing areas are clean, stocked with soap, toilet roll, nappies etc and regularly checked.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Keep rooms tidy and sides clutter-free.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Complete daily checklists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Follow the medicine policies at all times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Inform management about care plans that are needed once allergy &amp; intolerance forms are completed during the settling in session.</w:t>
      </w:r>
    </w:p>
    <w:p>
      <w:pPr>
        <w:spacing w:after="0" w:line="276" w:lineRule="auto"/>
        <w:ind w:hanging="360" w:left="1080"/>
        <w:rPr>
          <w:rFonts w:ascii="Verdana" w:hAnsi="Verdana"/>
          <w:b w:val="1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Adhere to our allergy policy &amp; ensure that all children have a placemat &amp; these are being used at all times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i w:val="1"/>
          <w:sz w:val="20"/>
          <w:szCs w:val="20"/>
          <w:rtl w:val="0"/>
        </w:rPr>
        <w:t>Support trainees &amp; new staff to settle in and make a contribution.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b w:val="1"/>
          <w:sz w:val="20"/>
          <w:szCs w:val="20"/>
          <w:rtl w:val="0"/>
        </w:rPr>
        <w:t>●</w:t>
      </w:r>
      <w:r>
        <w:rPr>
          <w:rFonts w:ascii="Times New Roman" w:hAnsi="Times New Roman"/>
          <w:b w:val="1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Be friendly and welcoming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Assist with training where required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Offer to support new colleagues/students</w:t>
      </w:r>
    </w:p>
    <w:p>
      <w:pPr>
        <w:spacing w:after="240" w:before="240" w:line="240" w:lineRule="auto"/>
        <w:rPr>
          <w:rFonts w:ascii="Verdana" w:hAnsi="Verdana"/>
          <w:b w:val="1"/>
          <w:i w:val="1"/>
          <w:sz w:val="20"/>
          <w:szCs w:val="20"/>
          <w:lang w:val="en_GB"/>
        </w:rPr>
      </w:pPr>
      <w:r>
        <w:rPr>
          <w:rFonts w:ascii="Verdana" w:hAnsi="Verdana"/>
          <w:b w:val="1"/>
          <w:sz w:val="20"/>
          <w:szCs w:val="20"/>
          <w:rtl w:val="0"/>
        </w:rPr>
        <w:t xml:space="preserve"> </w:t>
      </w:r>
      <w:r>
        <w:rPr>
          <w:rFonts w:ascii="Verdana" w:hAnsi="Verdana"/>
          <w:b w:val="1"/>
          <w:i w:val="1"/>
          <w:sz w:val="20"/>
          <w:szCs w:val="20"/>
          <w:rtl w:val="0"/>
        </w:rPr>
        <w:t>Any other duties that may be required by your room leader or management team. These can include: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Open days on a rotated basis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Attend marketing events</w:t>
      </w:r>
    </w:p>
    <w:p>
      <w:pPr>
        <w:spacing w:after="0" w:line="276" w:lineRule="auto"/>
        <w:ind w:hanging="360" w:left="1080"/>
        <w:rPr>
          <w:rFonts w:ascii="Verdana" w:hAnsi="Verdana"/>
          <w:sz w:val="20"/>
          <w:szCs w:val="2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To attend staff meetings when required</w:t>
      </w:r>
    </w:p>
    <w:p>
      <w:pPr>
        <w:spacing w:after="0" w:line="276" w:lineRule="auto"/>
        <w:ind w:hanging="360" w:left="1080"/>
        <w:rPr>
          <w:rFonts w:ascii="Calibri" w:hAnsi="Calibri"/>
          <w:sz w:val="30"/>
          <w:szCs w:val="30"/>
          <w:lang w:val="en_GB"/>
        </w:rPr>
      </w:pPr>
      <w:r>
        <w:rPr>
          <w:rFonts w:ascii="Noto Sans Symbols" w:hAnsi="Noto Sans Symbols"/>
          <w:sz w:val="20"/>
          <w:szCs w:val="20"/>
          <w:rtl w:val="0"/>
        </w:rPr>
        <w:t>●</w:t>
      </w:r>
      <w:r>
        <w:rPr>
          <w:rFonts w:ascii="Times New Roman" w:hAnsi="Times New Roman"/>
          <w:sz w:val="14"/>
          <w:szCs w:val="14"/>
          <w:rtl w:val="0"/>
        </w:rPr>
        <w:t xml:space="preserve">        </w:t>
      </w:r>
      <w:r>
        <w:rPr>
          <w:rFonts w:ascii="Verdana" w:hAnsi="Verdana"/>
          <w:sz w:val="20"/>
          <w:szCs w:val="20"/>
          <w:rtl w:val="0"/>
        </w:rPr>
        <w:t>Any other support the management &amp; room team may need</w:t>
      </w:r>
    </w:p>
    <w:p>
      <w:pPr>
        <w:spacing w:after="0" w:line="240" w:lineRule="auto"/>
        <w:rPr>
          <w:rFonts w:ascii="Calibri" w:hAnsi="Calibri"/>
          <w:color w:val="000000"/>
          <w:sz w:val="22"/>
          <w:szCs w:val="22"/>
          <w:lang w:val="en_GB"/>
        </w:rPr>
      </w:pPr>
    </w:p>
    <w:sectPr>
      <w:headerReference w:type="default" r:id="rId2"/>
      <w:headerReference w:type="first" r:id="rId3"/>
      <w:headerReference w:type="even" r:id="rId4"/>
      <w:footerReference w:type="default" r:id="rId5"/>
      <w:footerReference w:type="first" r:id="rId6"/>
      <w:footerReference w:type="even" r:id="rId7"/>
      <w:pgSz w:h="16838" w:w="11906"/>
      <w:pgMar w:bottom="720" w:footer="708" w:gutter="0" w:header="270" w:left="720" w:right="720" w:top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29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648450" cy="10125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8450" cy="10125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bookmarkStart w:colFirst="0" w:colLast="0" w:name="_heading=h.u1weh9n1bm8d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37A0C"/>
    <w:pPr>
      <w:keepNext w:val="1"/>
      <w:keepLines w:val="1"/>
      <w:spacing w:after="0" w:before="240" w:line="259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37A0C"/>
    <w:pPr>
      <w:keepNext w:val="1"/>
      <w:keepLines w:val="1"/>
      <w:spacing w:after="0" w:before="40" w:line="259" w:lineRule="auto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Heading3">
    <w:name w:val="heading 3"/>
    <w:basedOn w:val="Normal"/>
    <w:link w:val="Heading3Char"/>
    <w:uiPriority w:val="9"/>
    <w:qFormat w:val="1"/>
    <w:rsid w:val="009A4DBC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069F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069F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39"/>
    <w:rsid w:val="007069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069F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1C479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4790"/>
  </w:style>
  <w:style w:type="paragraph" w:styleId="Footer">
    <w:name w:val="footer"/>
    <w:basedOn w:val="Normal"/>
    <w:link w:val="FooterChar"/>
    <w:uiPriority w:val="99"/>
    <w:unhideWhenUsed w:val="1"/>
    <w:rsid w:val="001C479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4790"/>
  </w:style>
  <w:style w:type="paragraph" w:styleId="NoSpacing">
    <w:name w:val="No Spacing"/>
    <w:uiPriority w:val="1"/>
    <w:qFormat w:val="1"/>
    <w:rsid w:val="00897DD6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737A0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37A0C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PlaceholderText">
    <w:name w:val="Placeholder Text"/>
    <w:basedOn w:val="DefaultParagraphFont"/>
    <w:uiPriority w:val="99"/>
    <w:semiHidden w:val="1"/>
    <w:rsid w:val="00737A0C"/>
    <w:rPr>
      <w:color w:val="808080"/>
    </w:rPr>
  </w:style>
  <w:style w:type="paragraph" w:styleId="BodyText">
    <w:name w:val="Body Text"/>
    <w:basedOn w:val="Normal"/>
    <w:link w:val="BodyTextChar"/>
    <w:rsid w:val="00737A0C"/>
    <w:pPr>
      <w:spacing w:after="0" w:line="240" w:lineRule="auto"/>
      <w:jc w:val="center"/>
    </w:pPr>
    <w:rPr>
      <w:rFonts w:ascii="Times New Roman" w:cs="Times New Roman" w:eastAsia="Times New Roman" w:hAnsi="Times New Roman"/>
      <w:sz w:val="24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737A0C"/>
    <w:rPr>
      <w:rFonts w:ascii="Times New Roman" w:cs="Times New Roman" w:eastAsia="Times New Roman" w:hAnsi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737A0C"/>
    <w:pPr>
      <w:spacing w:after="0" w:line="240" w:lineRule="auto"/>
      <w:ind w:left="720"/>
      <w:jc w:val="both"/>
    </w:pPr>
    <w:rPr>
      <w:rFonts w:ascii="Times New Roman" w:cs="Times New Roman" w:eastAsia="Times New Roman" w:hAnsi="Times New Roman"/>
      <w:sz w:val="24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737A0C"/>
    <w:rPr>
      <w:rFonts w:ascii="Times New Roman" w:cs="Times New Roman" w:eastAsia="Times New Roman" w:hAnsi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 w:val="1"/>
    <w:rsid w:val="00737A0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Default" w:customStyle="1">
    <w:name w:val="Default"/>
    <w:rsid w:val="00737A0C"/>
    <w:pPr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color w:val="000000"/>
      <w:sz w:val="24"/>
      <w:szCs w:val="24"/>
      <w:lang w:eastAsia="en-GB"/>
    </w:rPr>
  </w:style>
  <w:style w:type="paragraph" w:styleId="Style1" w:customStyle="1">
    <w:name w:val="Style1"/>
    <w:basedOn w:val="Heading2"/>
    <w:link w:val="Style1Char"/>
    <w:qFormat w:val="1"/>
    <w:rsid w:val="00737A0C"/>
    <w:pPr>
      <w:spacing w:before="0"/>
    </w:pPr>
    <w:rPr>
      <w:rFonts w:cs="Arial"/>
      <w:b w:val="1"/>
      <w:sz w:val="24"/>
    </w:rPr>
  </w:style>
  <w:style w:type="paragraph" w:styleId="Content" w:customStyle="1">
    <w:name w:val="Content"/>
    <w:basedOn w:val="Normal"/>
    <w:link w:val="ContentChar"/>
    <w:qFormat w:val="1"/>
    <w:rsid w:val="00737A0C"/>
    <w:pPr>
      <w:numPr>
        <w:numId w:val="21"/>
      </w:numPr>
      <w:spacing w:after="160" w:line="259" w:lineRule="auto"/>
      <w:ind w:left="360"/>
    </w:pPr>
  </w:style>
  <w:style w:type="character" w:styleId="Style1Char" w:customStyle="1">
    <w:name w:val="Style1 Char"/>
    <w:basedOn w:val="Heading2Char"/>
    <w:link w:val="Style1"/>
    <w:rsid w:val="00737A0C"/>
    <w:rPr>
      <w:rFonts w:cs="Arial" w:asciiTheme="majorHAnsi" w:eastAsiaTheme="majorEastAsia" w:hAnsiTheme="majorHAnsi"/>
      <w:b w:val="1"/>
      <w:color w:val="365f91" w:themeColor="accent1" w:themeShade="0000BF"/>
      <w:sz w:val="24"/>
      <w:szCs w:val="26"/>
    </w:rPr>
  </w:style>
  <w:style w:type="paragraph" w:styleId="Content2" w:customStyle="1">
    <w:name w:val="Content 2"/>
    <w:basedOn w:val="Style1"/>
    <w:link w:val="Content2Char"/>
    <w:qFormat w:val="1"/>
    <w:rsid w:val="00737A0C"/>
    <w:rPr>
      <w:b w:val="0"/>
    </w:rPr>
  </w:style>
  <w:style w:type="character" w:styleId="ContentChar" w:customStyle="1">
    <w:name w:val="Content Char"/>
    <w:basedOn w:val="DefaultParagraphFont"/>
    <w:link w:val="Content"/>
    <w:rsid w:val="00737A0C"/>
  </w:style>
  <w:style w:type="character" w:styleId="Content2Char" w:customStyle="1">
    <w:name w:val="Content 2 Char"/>
    <w:basedOn w:val="Style1Char"/>
    <w:link w:val="Content2"/>
    <w:rsid w:val="00737A0C"/>
    <w:rPr>
      <w:rFonts w:cs="Arial" w:asciiTheme="majorHAnsi" w:eastAsiaTheme="majorEastAsia" w:hAnsiTheme="majorHAnsi"/>
      <w:b w:val="0"/>
      <w:color w:val="365f91" w:themeColor="accent1" w:themeShade="0000BF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A4DBC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header2.xml" Type="http://schemas.openxmlformats.org/officeDocument/2006/relationships/header"></Relationship><Relationship Id="rId3" Target="header1.xml" Type="http://schemas.openxmlformats.org/officeDocument/2006/relationships/header"></Relationship><Relationship Id="rId4" Target="header3.xml" Type="http://schemas.openxmlformats.org/officeDocument/2006/relationships/header"></Relationship><Relationship Id="rId5" Target="footer1.xml" Type="http://schemas.openxmlformats.org/officeDocument/2006/relationships/footer"></Relationship><Relationship Id="rId6" Target="footer3.xml" Type="http://schemas.openxmlformats.org/officeDocument/2006/relationships/footer"></Relationship><Relationship Id="rId7" Target="footer2.xml" Type="http://schemas.openxmlformats.org/officeDocument/2006/relationships/footer"></Relationship><Relationship Id="rId8" Target="settings.xml" Type="http://schemas.openxmlformats.org/officeDocument/2006/relationships/settings"></Relationship><Relationship Id="rId9" Target="fontTable.xml" Type="http://schemas.openxmlformats.org/officeDocument/2006/relationships/fontTable"></Relationship><Relationship Id="rId10" Target="webSettings.xml" Type="http://schemas.openxmlformats.org/officeDocument/2006/relationships/webSettings"></Relationship><Relationship Id="rId11" Target="styles.xml" Type="http://schemas.openxmlformats.org/officeDocument/2006/relationships/styles"></Relationship><Relationship Id="rId12" Target="theme/theme1.xml" Type="http://schemas.openxmlformats.org/officeDocument/2006/relationships/theme"></Relationship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xGXDkx67XQ3mV9CitTLc7KVY6A==">AMUW2mUE29bVCZXHz5IUkuHuBlqMIkcHhOuo4oL0KfLS71sYCszl0v8tWv/qJPNsQzcjkdp95ek+qAZ4KsgGzrjlWgg+LGrCY9bk6/j1757QZp4ty5N3kS/nWVXcVLkrkPYKN8nkL3S01yfzHwvEzc695ZPgl++82g==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2019-01-31T10:31:00Z</dcterms:created>
  <dc:creator>Louise</dc:creator>
</cp:coreProperties>
</file>