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CF237" w14:textId="77777777" w:rsidR="00924E82" w:rsidRDefault="00924E82" w:rsidP="00924E82">
      <w:pPr>
        <w:ind w:right="14"/>
        <w:rPr>
          <w:rFonts w:ascii="Arial" w:eastAsia="Arial" w:hAnsi="Arial" w:cs="Arial"/>
          <w:b/>
          <w:bCs/>
          <w:sz w:val="18"/>
          <w:szCs w:val="18"/>
        </w:rPr>
      </w:pPr>
      <w:r>
        <w:rPr>
          <w:noProof/>
        </w:rPr>
        <w:drawing>
          <wp:anchor distT="0" distB="0" distL="114300" distR="114300" simplePos="0" relativeHeight="251659264" behindDoc="0" locked="0" layoutInCell="1" hidden="0" allowOverlap="1" wp14:anchorId="0A9181EB" wp14:editId="0B31B9C4">
            <wp:simplePos x="0" y="0"/>
            <wp:positionH relativeFrom="column">
              <wp:posOffset>5193665</wp:posOffset>
            </wp:positionH>
            <wp:positionV relativeFrom="paragraph">
              <wp:posOffset>-31749</wp:posOffset>
            </wp:positionV>
            <wp:extent cx="912495" cy="102489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912495" cy="102489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0DB039D2" wp14:editId="3CA6E7CF">
            <wp:simplePos x="0" y="0"/>
            <wp:positionH relativeFrom="column">
              <wp:posOffset>-189864</wp:posOffset>
            </wp:positionH>
            <wp:positionV relativeFrom="paragraph">
              <wp:posOffset>12065</wp:posOffset>
            </wp:positionV>
            <wp:extent cx="990600" cy="11430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990600" cy="1143000"/>
                    </a:xfrm>
                    <a:prstGeom prst="rect">
                      <a:avLst/>
                    </a:prstGeom>
                    <a:ln/>
                  </pic:spPr>
                </pic:pic>
              </a:graphicData>
            </a:graphic>
          </wp:anchor>
        </w:drawing>
      </w:r>
    </w:p>
    <w:p w14:paraId="1DC4D8D6" w14:textId="77777777" w:rsidR="00924E82" w:rsidRDefault="00924E82" w:rsidP="00924E82">
      <w:pPr>
        <w:pBdr>
          <w:top w:val="nil"/>
          <w:left w:val="nil"/>
          <w:bottom w:val="nil"/>
          <w:right w:val="nil"/>
          <w:between w:val="nil"/>
        </w:pBdr>
        <w:spacing w:after="120" w:line="240" w:lineRule="auto"/>
        <w:jc w:val="center"/>
        <w:rPr>
          <w:rFonts w:ascii="Arial" w:eastAsia="Arial" w:hAnsi="Arial" w:cs="Arial"/>
          <w:b/>
          <w:bCs/>
          <w:color w:val="000000"/>
          <w:sz w:val="48"/>
          <w:szCs w:val="48"/>
        </w:rPr>
      </w:pPr>
      <w:r>
        <w:rPr>
          <w:rFonts w:ascii="Arial" w:eastAsia="Arial" w:hAnsi="Arial" w:cs="Arial"/>
          <w:b/>
          <w:bCs/>
          <w:color w:val="000000"/>
          <w:sz w:val="48"/>
          <w:szCs w:val="48"/>
        </w:rPr>
        <w:t>MOULTON SCHOOL</w:t>
      </w:r>
    </w:p>
    <w:p w14:paraId="23BF4DB4" w14:textId="77777777" w:rsidR="00924E82" w:rsidRDefault="00924E82" w:rsidP="00924E82">
      <w:pPr>
        <w:pBdr>
          <w:top w:val="nil"/>
          <w:left w:val="nil"/>
          <w:bottom w:val="nil"/>
          <w:right w:val="nil"/>
          <w:between w:val="nil"/>
        </w:pBdr>
        <w:spacing w:after="120" w:line="240" w:lineRule="auto"/>
        <w:jc w:val="center"/>
        <w:rPr>
          <w:rFonts w:ascii="Arial" w:eastAsia="Arial" w:hAnsi="Arial" w:cs="Arial"/>
          <w:b/>
          <w:bCs/>
          <w:color w:val="000000"/>
          <w:sz w:val="48"/>
          <w:szCs w:val="48"/>
        </w:rPr>
      </w:pPr>
      <w:r>
        <w:rPr>
          <w:rFonts w:ascii="Arial" w:eastAsia="Arial" w:hAnsi="Arial" w:cs="Arial"/>
          <w:b/>
          <w:bCs/>
          <w:color w:val="000000"/>
          <w:sz w:val="48"/>
          <w:szCs w:val="48"/>
        </w:rPr>
        <w:t>AND SCIENCE COLLEGE</w:t>
      </w:r>
    </w:p>
    <w:p w14:paraId="7D14C28F" w14:textId="77777777" w:rsidR="00924E82" w:rsidRPr="00364B3F" w:rsidRDefault="00924E82" w:rsidP="00924E82">
      <w:pPr>
        <w:spacing w:after="0" w:line="240" w:lineRule="auto"/>
        <w:jc w:val="center"/>
        <w:rPr>
          <w:rFonts w:eastAsia="Arial"/>
        </w:rPr>
      </w:pPr>
      <w:r w:rsidRPr="00364B3F">
        <w:rPr>
          <w:rFonts w:eastAsia="Arial"/>
        </w:rPr>
        <w:t>Pound Lane, Moulton, Northampton, NN3 7SD</w:t>
      </w:r>
    </w:p>
    <w:p w14:paraId="2078F5CA" w14:textId="77777777" w:rsidR="00924E82" w:rsidRPr="00364B3F" w:rsidRDefault="00924E82" w:rsidP="00924E82">
      <w:pPr>
        <w:spacing w:after="0" w:line="240" w:lineRule="auto"/>
        <w:jc w:val="center"/>
        <w:rPr>
          <w:rFonts w:eastAsia="Arial"/>
        </w:rPr>
      </w:pPr>
      <w:r w:rsidRPr="00364B3F">
        <w:rPr>
          <w:rFonts w:eastAsia="Arial"/>
        </w:rPr>
        <w:t>01604 641600</w:t>
      </w:r>
    </w:p>
    <w:p w14:paraId="5B7A1A60" w14:textId="77777777" w:rsidR="00924E82" w:rsidRPr="00364B3F" w:rsidRDefault="00887532" w:rsidP="00924E82">
      <w:pPr>
        <w:spacing w:after="0" w:line="240" w:lineRule="auto"/>
        <w:jc w:val="center"/>
        <w:rPr>
          <w:rFonts w:eastAsia="Arial"/>
          <w:color w:val="0000FF"/>
          <w:u w:val="single"/>
        </w:rPr>
      </w:pPr>
      <w:hyperlink r:id="rId9">
        <w:r w:rsidR="00924E82" w:rsidRPr="00364B3F">
          <w:rPr>
            <w:rFonts w:eastAsia="Arial"/>
            <w:color w:val="0000FF"/>
            <w:u w:val="single"/>
          </w:rPr>
          <w:t>www.moultonschool.co.uk</w:t>
        </w:r>
      </w:hyperlink>
    </w:p>
    <w:p w14:paraId="7652C677" w14:textId="77777777" w:rsidR="00924E82" w:rsidRPr="00364B3F" w:rsidRDefault="00924E82" w:rsidP="00924E82">
      <w:pPr>
        <w:spacing w:after="0" w:line="240" w:lineRule="auto"/>
        <w:jc w:val="center"/>
        <w:rPr>
          <w:rFonts w:eastAsia="Arial"/>
        </w:rPr>
      </w:pPr>
    </w:p>
    <w:p w14:paraId="6094AB28" w14:textId="74F49902" w:rsidR="00924E82" w:rsidRPr="00364B3F" w:rsidRDefault="00E231CF" w:rsidP="00924E82">
      <w:pPr>
        <w:spacing w:after="0" w:line="240" w:lineRule="auto"/>
        <w:jc w:val="center"/>
        <w:rPr>
          <w:rFonts w:eastAsia="Arial"/>
          <w:b/>
          <w:bCs/>
          <w:sz w:val="28"/>
          <w:szCs w:val="28"/>
        </w:rPr>
      </w:pPr>
      <w:r w:rsidRPr="00364B3F">
        <w:rPr>
          <w:rFonts w:eastAsia="Arial"/>
          <w:b/>
          <w:bCs/>
          <w:sz w:val="28"/>
          <w:szCs w:val="28"/>
        </w:rPr>
        <w:t>Finance Officer</w:t>
      </w:r>
    </w:p>
    <w:p w14:paraId="4276F4F9" w14:textId="3C2AC5B4" w:rsidR="00924E82" w:rsidRPr="00887532" w:rsidRDefault="00E231CF" w:rsidP="00924E82">
      <w:pPr>
        <w:pBdr>
          <w:top w:val="nil"/>
          <w:left w:val="nil"/>
          <w:bottom w:val="nil"/>
          <w:right w:val="nil"/>
          <w:between w:val="nil"/>
        </w:pBdr>
        <w:spacing w:after="0" w:line="240" w:lineRule="auto"/>
        <w:jc w:val="center"/>
        <w:rPr>
          <w:rFonts w:eastAsia="Arial"/>
        </w:rPr>
      </w:pPr>
      <w:bookmarkStart w:id="0" w:name="_heading=h.2y5pcocj0ry6" w:colFirst="0" w:colLast="0"/>
      <w:bookmarkEnd w:id="0"/>
      <w:r w:rsidRPr="00887532">
        <w:rPr>
          <w:rFonts w:eastAsia="Arial"/>
        </w:rPr>
        <w:t>Hours and weeks negotiable for the right candidate</w:t>
      </w:r>
    </w:p>
    <w:p w14:paraId="203E0BB5" w14:textId="0AC131C1" w:rsidR="00887532" w:rsidRPr="00887532" w:rsidRDefault="00887532" w:rsidP="00887532">
      <w:pPr>
        <w:spacing w:after="0" w:line="240" w:lineRule="auto"/>
        <w:jc w:val="center"/>
        <w:rPr>
          <w:rFonts w:eastAsia="Arial"/>
        </w:rPr>
      </w:pPr>
      <w:bookmarkStart w:id="1" w:name="_heading=h.qat23a3uqa4g" w:colFirst="0" w:colLast="0"/>
      <w:bookmarkEnd w:id="1"/>
      <w:r w:rsidRPr="00887532">
        <w:rPr>
          <w:rFonts w:eastAsia="Arial"/>
        </w:rPr>
        <w:t>Salary Range Grade G Point 8-12 (£26,824 - £28,598</w:t>
      </w:r>
      <w:r w:rsidRPr="00887532">
        <w:rPr>
          <w:rFonts w:eastAsia="Arial"/>
        </w:rPr>
        <w:t xml:space="preserve"> FTE</w:t>
      </w:r>
      <w:r w:rsidRPr="00887532">
        <w:rPr>
          <w:rFonts w:eastAsia="Arial"/>
        </w:rPr>
        <w:t>)</w:t>
      </w:r>
    </w:p>
    <w:p w14:paraId="7BF1ACF6" w14:textId="77777777" w:rsidR="00924E82" w:rsidRPr="00364B3F" w:rsidRDefault="00924E82" w:rsidP="00924E82">
      <w:pPr>
        <w:spacing w:after="0" w:line="240" w:lineRule="auto"/>
        <w:jc w:val="center"/>
        <w:rPr>
          <w:rFonts w:eastAsia="Arial"/>
          <w:color w:val="000000"/>
        </w:rPr>
      </w:pPr>
    </w:p>
    <w:p w14:paraId="0A4DD7D2" w14:textId="1FDA4495" w:rsidR="00924E82" w:rsidRPr="00172DA5" w:rsidRDefault="00924E82" w:rsidP="00FE3E27">
      <w:pPr>
        <w:tabs>
          <w:tab w:val="left" w:pos="3670"/>
        </w:tabs>
        <w:jc w:val="both"/>
        <w:rPr>
          <w:rFonts w:eastAsia="Arial"/>
          <w:color w:val="000000"/>
          <w:sz w:val="20"/>
          <w:szCs w:val="20"/>
        </w:rPr>
      </w:pPr>
      <w:bookmarkStart w:id="2" w:name="_heading=h.lnty2hzapikc" w:colFirst="0" w:colLast="0"/>
      <w:bookmarkEnd w:id="2"/>
      <w:r w:rsidRPr="00172DA5">
        <w:rPr>
          <w:rFonts w:eastAsia="Arial"/>
          <w:sz w:val="20"/>
          <w:szCs w:val="20"/>
        </w:rPr>
        <w:t xml:space="preserve">An exciting opportunity has arisen for a dedicated and proactive </w:t>
      </w:r>
      <w:r w:rsidR="00FB3AE8" w:rsidRPr="00172DA5">
        <w:rPr>
          <w:rFonts w:eastAsia="Arial"/>
          <w:sz w:val="20"/>
          <w:szCs w:val="20"/>
        </w:rPr>
        <w:t xml:space="preserve">Finance Officer </w:t>
      </w:r>
      <w:r w:rsidRPr="00172DA5">
        <w:rPr>
          <w:rFonts w:eastAsia="Arial"/>
          <w:sz w:val="20"/>
          <w:szCs w:val="20"/>
        </w:rPr>
        <w:t xml:space="preserve">to join our dynamic team. </w:t>
      </w:r>
      <w:r w:rsidR="00FB3AE8" w:rsidRPr="00172DA5">
        <w:rPr>
          <w:rFonts w:eastAsia="Arial"/>
          <w:sz w:val="20"/>
          <w:szCs w:val="20"/>
        </w:rPr>
        <w:t xml:space="preserve">Working collaboratively alongside a finance colleague, the post holder will manage day-to-day operational aspects of the school’s finance and payroll functions. The role ensures full compliance with statutory financial frameworks, the DfE </w:t>
      </w:r>
      <w:r w:rsidR="00FB3AE8" w:rsidRPr="00172DA5">
        <w:rPr>
          <w:rFonts w:eastAsia="Arial"/>
          <w:i/>
          <w:iCs/>
          <w:sz w:val="20"/>
          <w:szCs w:val="20"/>
        </w:rPr>
        <w:t>Academy Trust Handbook</w:t>
      </w:r>
      <w:r w:rsidR="00FB3AE8" w:rsidRPr="00172DA5">
        <w:rPr>
          <w:rFonts w:eastAsia="Arial"/>
          <w:sz w:val="20"/>
          <w:szCs w:val="20"/>
        </w:rPr>
        <w:t xml:space="preserve"> (ATH), audit requirements, and internal financial regulations. </w:t>
      </w:r>
    </w:p>
    <w:p w14:paraId="675D58AC" w14:textId="77777777" w:rsidR="00924E82" w:rsidRPr="00364B3F" w:rsidRDefault="00924E82" w:rsidP="00924E82">
      <w:pPr>
        <w:tabs>
          <w:tab w:val="left" w:pos="3670"/>
        </w:tabs>
        <w:jc w:val="both"/>
        <w:rPr>
          <w:rFonts w:eastAsia="Arial"/>
          <w:b/>
          <w:bCs/>
          <w:color w:val="000000"/>
          <w:sz w:val="24"/>
          <w:szCs w:val="24"/>
        </w:rPr>
      </w:pPr>
      <w:r w:rsidRPr="00364B3F">
        <w:rPr>
          <w:rFonts w:eastAsia="Arial"/>
          <w:b/>
          <w:bCs/>
          <w:color w:val="000000"/>
          <w:sz w:val="24"/>
          <w:szCs w:val="24"/>
        </w:rPr>
        <w:t>Key Responsibilities</w:t>
      </w:r>
    </w:p>
    <w:p w14:paraId="7B8C8595" w14:textId="7E962EF0" w:rsidR="00FE3E27" w:rsidRPr="00A87690" w:rsidRDefault="00FE3E27" w:rsidP="00A87690">
      <w:pPr>
        <w:pStyle w:val="NoSpacing"/>
        <w:rPr>
          <w:b/>
          <w:bCs/>
        </w:rPr>
      </w:pPr>
      <w:r w:rsidRPr="00A87690">
        <w:rPr>
          <w:b/>
          <w:bCs/>
        </w:rPr>
        <w:t>Financ</w:t>
      </w:r>
      <w:r w:rsidR="00A87690" w:rsidRPr="00A87690">
        <w:rPr>
          <w:b/>
          <w:bCs/>
        </w:rPr>
        <w:t>i</w:t>
      </w:r>
      <w:r w:rsidRPr="00A87690">
        <w:rPr>
          <w:b/>
          <w:bCs/>
        </w:rPr>
        <w:t>al Processing &amp; Procurement</w:t>
      </w:r>
    </w:p>
    <w:p w14:paraId="58ED9C1D" w14:textId="5FC9A880" w:rsidR="00FE3E27" w:rsidRPr="00172DA5" w:rsidRDefault="00FE3E27" w:rsidP="00364B3F">
      <w:pPr>
        <w:pStyle w:val="NoSpacing"/>
        <w:numPr>
          <w:ilvl w:val="0"/>
          <w:numId w:val="18"/>
        </w:numPr>
        <w:rPr>
          <w:sz w:val="20"/>
          <w:szCs w:val="20"/>
        </w:rPr>
      </w:pPr>
      <w:r w:rsidRPr="00172DA5">
        <w:rPr>
          <w:sz w:val="20"/>
          <w:szCs w:val="20"/>
        </w:rPr>
        <w:t>Process end-to-end purchasing, including purchase orders, goods receipting, supplier invoice processing, and payment runs through our finance system, Iris</w:t>
      </w:r>
    </w:p>
    <w:p w14:paraId="5F99C327" w14:textId="74E712D0" w:rsidR="00931A1F" w:rsidRPr="00172DA5" w:rsidRDefault="00931A1F" w:rsidP="00364B3F">
      <w:pPr>
        <w:pStyle w:val="NoSpacing"/>
        <w:numPr>
          <w:ilvl w:val="0"/>
          <w:numId w:val="18"/>
        </w:numPr>
        <w:rPr>
          <w:sz w:val="20"/>
          <w:szCs w:val="20"/>
        </w:rPr>
      </w:pPr>
      <w:r w:rsidRPr="00172DA5">
        <w:rPr>
          <w:sz w:val="20"/>
          <w:szCs w:val="20"/>
        </w:rPr>
        <w:t>Set up new supplier accounts, maintain existing vendor database records, and carry out mandatory bank account verification checks to prevent fraud</w:t>
      </w:r>
    </w:p>
    <w:p w14:paraId="28E0A362" w14:textId="60616328" w:rsidR="00931A1F" w:rsidRPr="00172DA5" w:rsidRDefault="00931A1F" w:rsidP="00364B3F">
      <w:pPr>
        <w:pStyle w:val="NoSpacing"/>
        <w:numPr>
          <w:ilvl w:val="0"/>
          <w:numId w:val="18"/>
        </w:numPr>
        <w:rPr>
          <w:sz w:val="20"/>
          <w:szCs w:val="20"/>
        </w:rPr>
      </w:pPr>
      <w:r w:rsidRPr="00172DA5">
        <w:rPr>
          <w:sz w:val="20"/>
          <w:szCs w:val="20"/>
        </w:rPr>
        <w:t>Issue electronic BACS remittance advices to suppliers following payment runs</w:t>
      </w:r>
    </w:p>
    <w:p w14:paraId="48095BA8" w14:textId="6CE3CD47" w:rsidR="00931A1F" w:rsidRPr="00172DA5" w:rsidRDefault="00931A1F" w:rsidP="00364B3F">
      <w:pPr>
        <w:pStyle w:val="NoSpacing"/>
        <w:numPr>
          <w:ilvl w:val="0"/>
          <w:numId w:val="18"/>
        </w:numPr>
        <w:rPr>
          <w:sz w:val="20"/>
          <w:szCs w:val="20"/>
        </w:rPr>
      </w:pPr>
      <w:r w:rsidRPr="00172DA5">
        <w:rPr>
          <w:sz w:val="20"/>
          <w:szCs w:val="20"/>
        </w:rPr>
        <w:t>Manage the digital archiving and retention of all financial records (invoices, POs, bank statements) in line with statutory ESFA/DfE retention schedules and GDPR</w:t>
      </w:r>
    </w:p>
    <w:p w14:paraId="35A9C1A4" w14:textId="0CFCA771" w:rsidR="00931A1F" w:rsidRPr="00172DA5" w:rsidRDefault="00931A1F" w:rsidP="00364B3F">
      <w:pPr>
        <w:pStyle w:val="NoSpacing"/>
        <w:numPr>
          <w:ilvl w:val="0"/>
          <w:numId w:val="18"/>
        </w:numPr>
        <w:rPr>
          <w:sz w:val="20"/>
          <w:szCs w:val="20"/>
        </w:rPr>
      </w:pPr>
      <w:r w:rsidRPr="00172DA5">
        <w:rPr>
          <w:sz w:val="20"/>
          <w:szCs w:val="20"/>
        </w:rPr>
        <w:t>Review purchase requisitions against department budget availability before raising official purchase orders, flagging potential overspends to budget holders</w:t>
      </w:r>
    </w:p>
    <w:p w14:paraId="2E8AEF76" w14:textId="7A379490" w:rsidR="00FE3E27" w:rsidRPr="00172DA5" w:rsidRDefault="00FE3E27" w:rsidP="00364B3F">
      <w:pPr>
        <w:pStyle w:val="NoSpacing"/>
        <w:numPr>
          <w:ilvl w:val="0"/>
          <w:numId w:val="18"/>
        </w:numPr>
        <w:rPr>
          <w:sz w:val="20"/>
          <w:szCs w:val="20"/>
        </w:rPr>
      </w:pPr>
      <w:r w:rsidRPr="00172DA5">
        <w:rPr>
          <w:sz w:val="20"/>
          <w:szCs w:val="20"/>
        </w:rPr>
        <w:t xml:space="preserve">Reconcile business credit cards, petty cash, and cashless income streams  </w:t>
      </w:r>
    </w:p>
    <w:p w14:paraId="7D01C08B" w14:textId="3031A246" w:rsidR="002E05D6" w:rsidRPr="00172DA5" w:rsidRDefault="002E05D6" w:rsidP="00364B3F">
      <w:pPr>
        <w:pStyle w:val="NoSpacing"/>
        <w:numPr>
          <w:ilvl w:val="0"/>
          <w:numId w:val="18"/>
        </w:numPr>
        <w:rPr>
          <w:sz w:val="20"/>
          <w:szCs w:val="20"/>
        </w:rPr>
      </w:pPr>
      <w:r w:rsidRPr="00172DA5">
        <w:rPr>
          <w:sz w:val="20"/>
          <w:szCs w:val="20"/>
        </w:rPr>
        <w:t>Handle day-to-day financial queries from staff, suppliers, and parents regarding payment queries, or cashless system balances</w:t>
      </w:r>
    </w:p>
    <w:p w14:paraId="5AA887B4" w14:textId="77777777" w:rsidR="00A87690" w:rsidRPr="00364B3F" w:rsidRDefault="00A87690" w:rsidP="00A87690">
      <w:pPr>
        <w:pStyle w:val="NoSpacing"/>
        <w:ind w:left="360"/>
      </w:pPr>
    </w:p>
    <w:p w14:paraId="25431864" w14:textId="77777777" w:rsidR="002E05D6" w:rsidRPr="00A87690" w:rsidRDefault="002E05D6" w:rsidP="00A87690">
      <w:pPr>
        <w:pStyle w:val="NoSpacing"/>
        <w:rPr>
          <w:b/>
          <w:bCs/>
        </w:rPr>
      </w:pPr>
      <w:r w:rsidRPr="00A87690">
        <w:rPr>
          <w:b/>
          <w:bCs/>
        </w:rPr>
        <w:t>Income &amp; Debtors Management</w:t>
      </w:r>
    </w:p>
    <w:p w14:paraId="1A0B6E7A" w14:textId="78FD61D0" w:rsidR="002E05D6" w:rsidRPr="00172DA5" w:rsidRDefault="002E05D6" w:rsidP="00A87690">
      <w:pPr>
        <w:pStyle w:val="NoSpacing"/>
        <w:numPr>
          <w:ilvl w:val="0"/>
          <w:numId w:val="19"/>
        </w:numPr>
        <w:rPr>
          <w:sz w:val="20"/>
          <w:szCs w:val="20"/>
        </w:rPr>
      </w:pPr>
      <w:r w:rsidRPr="00172DA5">
        <w:rPr>
          <w:sz w:val="20"/>
          <w:szCs w:val="20"/>
        </w:rPr>
        <w:t xml:space="preserve">Raise sales invoices across all school income streams  </w:t>
      </w:r>
    </w:p>
    <w:p w14:paraId="4399EFFF" w14:textId="28F880DC" w:rsidR="002E05D6" w:rsidRPr="00172DA5" w:rsidRDefault="002E05D6" w:rsidP="00A87690">
      <w:pPr>
        <w:pStyle w:val="NoSpacing"/>
        <w:numPr>
          <w:ilvl w:val="0"/>
          <w:numId w:val="19"/>
        </w:numPr>
        <w:rPr>
          <w:sz w:val="20"/>
          <w:szCs w:val="20"/>
        </w:rPr>
      </w:pPr>
      <w:r w:rsidRPr="00172DA5">
        <w:rPr>
          <w:sz w:val="20"/>
          <w:szCs w:val="20"/>
        </w:rPr>
        <w:t>Manage debt collection, pursue outstanding payments, and oversee secure banking procedures for any cash income</w:t>
      </w:r>
    </w:p>
    <w:p w14:paraId="15423A39" w14:textId="39D0B7FB" w:rsidR="00210A68" w:rsidRPr="006F18EA" w:rsidRDefault="00210A68" w:rsidP="00A87690">
      <w:pPr>
        <w:pStyle w:val="NoSpacing"/>
        <w:numPr>
          <w:ilvl w:val="0"/>
          <w:numId w:val="19"/>
        </w:numPr>
        <w:rPr>
          <w:sz w:val="20"/>
          <w:szCs w:val="20"/>
        </w:rPr>
      </w:pPr>
      <w:r w:rsidRPr="006F18EA">
        <w:rPr>
          <w:sz w:val="20"/>
          <w:szCs w:val="20"/>
        </w:rPr>
        <w:t>Monitor aged debtor reports, issue staged payment reminder letters, escalate persistent arrears to the Business Manager, and prepare bad debt documentation for governor write-off approvals when necessary</w:t>
      </w:r>
    </w:p>
    <w:p w14:paraId="2BAFC6E4" w14:textId="77777777" w:rsidR="00A87690" w:rsidRPr="00364B3F" w:rsidRDefault="00A87690" w:rsidP="00A87690">
      <w:pPr>
        <w:pStyle w:val="NoSpacing"/>
        <w:ind w:left="360"/>
      </w:pPr>
    </w:p>
    <w:p w14:paraId="60C0D215" w14:textId="6AE0C2C2" w:rsidR="00A55475" w:rsidRPr="00A87690" w:rsidRDefault="00A55475" w:rsidP="00A87690">
      <w:pPr>
        <w:pStyle w:val="NoSpacing"/>
        <w:rPr>
          <w:b/>
          <w:bCs/>
        </w:rPr>
      </w:pPr>
      <w:r w:rsidRPr="00A87690">
        <w:rPr>
          <w:b/>
          <w:bCs/>
        </w:rPr>
        <w:t>Educational Visits &amp; Trips</w:t>
      </w:r>
    </w:p>
    <w:p w14:paraId="77B0E246" w14:textId="02004C72" w:rsidR="00A55475" w:rsidRPr="00172DA5" w:rsidRDefault="00A55475" w:rsidP="00A87690">
      <w:pPr>
        <w:pStyle w:val="NoSpacing"/>
        <w:numPr>
          <w:ilvl w:val="0"/>
          <w:numId w:val="20"/>
        </w:numPr>
        <w:rPr>
          <w:sz w:val="20"/>
          <w:szCs w:val="20"/>
        </w:rPr>
      </w:pPr>
      <w:r w:rsidRPr="00172DA5">
        <w:rPr>
          <w:sz w:val="20"/>
          <w:szCs w:val="20"/>
        </w:rPr>
        <w:t>Administer finances for school trips and extracurricular events via digital payment platforms</w:t>
      </w:r>
    </w:p>
    <w:p w14:paraId="57E58473" w14:textId="4B9C8AA8" w:rsidR="00A55475" w:rsidRPr="00172DA5" w:rsidRDefault="00A55475" w:rsidP="00A55475">
      <w:pPr>
        <w:pStyle w:val="NoSpacing"/>
        <w:numPr>
          <w:ilvl w:val="0"/>
          <w:numId w:val="13"/>
        </w:numPr>
        <w:rPr>
          <w:sz w:val="20"/>
          <w:szCs w:val="20"/>
        </w:rPr>
      </w:pPr>
      <w:r w:rsidRPr="00172DA5">
        <w:rPr>
          <w:sz w:val="20"/>
          <w:szCs w:val="20"/>
        </w:rPr>
        <w:t>Reconcile trip accounts and coordinate with the Assistant Business Manager for final account closures</w:t>
      </w:r>
    </w:p>
    <w:p w14:paraId="1F884692" w14:textId="77777777" w:rsidR="002200FE" w:rsidRPr="00364B3F" w:rsidRDefault="002200FE" w:rsidP="002200FE">
      <w:pPr>
        <w:pStyle w:val="NoSpacing"/>
      </w:pPr>
    </w:p>
    <w:p w14:paraId="30E9CD03" w14:textId="116DE5C8" w:rsidR="002200FE" w:rsidRPr="00A87690" w:rsidRDefault="002200FE" w:rsidP="002200FE">
      <w:pPr>
        <w:pStyle w:val="NoSpacing"/>
        <w:rPr>
          <w:b/>
          <w:bCs/>
        </w:rPr>
      </w:pPr>
      <w:r w:rsidRPr="00364B3F">
        <w:rPr>
          <w:b/>
          <w:bCs/>
        </w:rPr>
        <w:t>Payroll &amp; Pensions Administration</w:t>
      </w:r>
    </w:p>
    <w:p w14:paraId="2874C7CA" w14:textId="3C8D37BE" w:rsidR="002200FE" w:rsidRPr="00172DA5" w:rsidRDefault="007436EF" w:rsidP="002200FE">
      <w:pPr>
        <w:pStyle w:val="NoSpacing"/>
        <w:numPr>
          <w:ilvl w:val="0"/>
          <w:numId w:val="14"/>
        </w:numPr>
        <w:rPr>
          <w:sz w:val="20"/>
          <w:szCs w:val="20"/>
        </w:rPr>
      </w:pPr>
      <w:r>
        <w:rPr>
          <w:sz w:val="20"/>
          <w:szCs w:val="20"/>
        </w:rPr>
        <w:t>Collate</w:t>
      </w:r>
      <w:r w:rsidR="002200FE" w:rsidRPr="00172DA5">
        <w:rPr>
          <w:sz w:val="20"/>
          <w:szCs w:val="20"/>
        </w:rPr>
        <w:t>, check, and process staff expense claims, overtime, and monthly timesheets</w:t>
      </w:r>
    </w:p>
    <w:p w14:paraId="23216B20" w14:textId="3A966887" w:rsidR="002200FE" w:rsidRPr="00172DA5" w:rsidRDefault="002200FE" w:rsidP="002200FE">
      <w:pPr>
        <w:pStyle w:val="NoSpacing"/>
        <w:numPr>
          <w:ilvl w:val="0"/>
          <w:numId w:val="14"/>
        </w:numPr>
        <w:rPr>
          <w:sz w:val="20"/>
          <w:szCs w:val="20"/>
        </w:rPr>
      </w:pPr>
      <w:r w:rsidRPr="00172DA5">
        <w:rPr>
          <w:sz w:val="20"/>
          <w:szCs w:val="20"/>
        </w:rPr>
        <w:t>Quality-assure draft payroll variations, resolve queries with external HR/Payroll providers (e.g., EPM), and process authorised payroll journals</w:t>
      </w:r>
    </w:p>
    <w:p w14:paraId="54175CD3" w14:textId="7DE830E7" w:rsidR="002200FE" w:rsidRPr="00364B3F" w:rsidRDefault="002200FE" w:rsidP="002200FE">
      <w:pPr>
        <w:pStyle w:val="NoSpacing"/>
        <w:numPr>
          <w:ilvl w:val="0"/>
          <w:numId w:val="14"/>
        </w:numPr>
      </w:pPr>
      <w:r w:rsidRPr="00364B3F">
        <w:t>When required liaise with pension agencies (Teachers' Pensions and LGPS) regarding employee data and contributions</w:t>
      </w:r>
    </w:p>
    <w:p w14:paraId="232AF176" w14:textId="77777777" w:rsidR="002200FE" w:rsidRPr="00364B3F" w:rsidRDefault="002200FE" w:rsidP="002200FE">
      <w:pPr>
        <w:pStyle w:val="NoSpacing"/>
      </w:pPr>
    </w:p>
    <w:p w14:paraId="5A71ECAD" w14:textId="10A046F9" w:rsidR="00BD17B3" w:rsidRPr="007436EF" w:rsidRDefault="00BD17B3" w:rsidP="00BD17B3">
      <w:pPr>
        <w:pStyle w:val="NoSpacing"/>
        <w:rPr>
          <w:b/>
          <w:bCs/>
        </w:rPr>
      </w:pPr>
      <w:r w:rsidRPr="00364B3F">
        <w:rPr>
          <w:b/>
          <w:bCs/>
        </w:rPr>
        <w:t>Bursary &amp; Student Support Administration</w:t>
      </w:r>
    </w:p>
    <w:p w14:paraId="3DF53127" w14:textId="76AD0E14" w:rsidR="00BD17B3" w:rsidRPr="007436EF" w:rsidRDefault="00BD17B3" w:rsidP="00BD17B3">
      <w:pPr>
        <w:pStyle w:val="NoSpacing"/>
        <w:numPr>
          <w:ilvl w:val="0"/>
          <w:numId w:val="15"/>
        </w:numPr>
        <w:rPr>
          <w:sz w:val="20"/>
          <w:szCs w:val="20"/>
        </w:rPr>
      </w:pPr>
      <w:r w:rsidRPr="007436EF">
        <w:rPr>
          <w:sz w:val="20"/>
          <w:szCs w:val="20"/>
        </w:rPr>
        <w:t>Receive and assess 16–19 Bursary Fund applications against set criteria for review and approval by the Business Manager</w:t>
      </w:r>
    </w:p>
    <w:p w14:paraId="026B895A" w14:textId="64B45989" w:rsidR="00BD17B3" w:rsidRPr="007436EF" w:rsidRDefault="00BD17B3" w:rsidP="00BD17B3">
      <w:pPr>
        <w:pStyle w:val="NoSpacing"/>
        <w:numPr>
          <w:ilvl w:val="0"/>
          <w:numId w:val="15"/>
        </w:numPr>
        <w:rPr>
          <w:sz w:val="20"/>
          <w:szCs w:val="20"/>
        </w:rPr>
      </w:pPr>
      <w:r w:rsidRPr="007436EF">
        <w:rPr>
          <w:sz w:val="20"/>
          <w:szCs w:val="20"/>
        </w:rPr>
        <w:t>Arrange scheduled bursary payments and maintain accurate audit trails</w:t>
      </w:r>
    </w:p>
    <w:p w14:paraId="0A04A452" w14:textId="77777777" w:rsidR="00BD17B3" w:rsidRPr="00364B3F" w:rsidRDefault="00BD17B3" w:rsidP="00BD17B3">
      <w:pPr>
        <w:pStyle w:val="NoSpacing"/>
      </w:pPr>
    </w:p>
    <w:p w14:paraId="6D2F4473" w14:textId="070F518F" w:rsidR="00BD17B3" w:rsidRPr="00364B3F" w:rsidRDefault="00BD17B3" w:rsidP="002200FE">
      <w:pPr>
        <w:pStyle w:val="NoSpacing"/>
      </w:pPr>
      <w:r w:rsidRPr="00364B3F">
        <w:rPr>
          <w:b/>
          <w:bCs/>
        </w:rPr>
        <w:t>Budget Monitoring &amp; Financial Reporting</w:t>
      </w:r>
    </w:p>
    <w:p w14:paraId="20B218CE" w14:textId="45A4403C" w:rsidR="00ED27C5" w:rsidRPr="007436EF" w:rsidRDefault="00ED27C5" w:rsidP="00ED27C5">
      <w:pPr>
        <w:pStyle w:val="NoSpacing"/>
        <w:numPr>
          <w:ilvl w:val="0"/>
          <w:numId w:val="15"/>
        </w:numPr>
        <w:rPr>
          <w:sz w:val="20"/>
          <w:szCs w:val="20"/>
        </w:rPr>
      </w:pPr>
      <w:r w:rsidRPr="007436EF">
        <w:rPr>
          <w:sz w:val="20"/>
          <w:szCs w:val="20"/>
        </w:rPr>
        <w:t>Assist the Assistant Business Manager with internal/external financial audits, month end and year-end closedown, and statutory returns.</w:t>
      </w:r>
    </w:p>
    <w:p w14:paraId="3C1C594F" w14:textId="29527256" w:rsidR="001D2371" w:rsidRPr="007436EF" w:rsidRDefault="001D2371" w:rsidP="00ED27C5">
      <w:pPr>
        <w:pStyle w:val="NoSpacing"/>
        <w:numPr>
          <w:ilvl w:val="0"/>
          <w:numId w:val="15"/>
        </w:numPr>
        <w:rPr>
          <w:sz w:val="20"/>
          <w:szCs w:val="20"/>
        </w:rPr>
      </w:pPr>
      <w:r w:rsidRPr="007436EF">
        <w:rPr>
          <w:sz w:val="20"/>
          <w:szCs w:val="20"/>
        </w:rPr>
        <w:t>Monitor open purchase orders and commitment accounting to ensure financial commitments are accurately reflected in monthly forecasts and cash flow tracking</w:t>
      </w:r>
    </w:p>
    <w:p w14:paraId="23040650" w14:textId="2912BFFC" w:rsidR="001D2371" w:rsidRPr="007436EF" w:rsidRDefault="001D2371" w:rsidP="00ED27C5">
      <w:pPr>
        <w:pStyle w:val="NoSpacing"/>
        <w:numPr>
          <w:ilvl w:val="0"/>
          <w:numId w:val="15"/>
        </w:numPr>
        <w:rPr>
          <w:sz w:val="20"/>
          <w:szCs w:val="20"/>
        </w:rPr>
      </w:pPr>
      <w:r w:rsidRPr="007436EF">
        <w:rPr>
          <w:sz w:val="20"/>
          <w:szCs w:val="20"/>
        </w:rPr>
        <w:t>Consult the chart of accounts guidance when allocating to nominal codes</w:t>
      </w:r>
    </w:p>
    <w:p w14:paraId="1425168F" w14:textId="70CF2A14" w:rsidR="00D60C36" w:rsidRPr="007436EF" w:rsidRDefault="00D60C36" w:rsidP="00ED27C5">
      <w:pPr>
        <w:pStyle w:val="NoSpacing"/>
        <w:numPr>
          <w:ilvl w:val="0"/>
          <w:numId w:val="15"/>
        </w:numPr>
        <w:rPr>
          <w:sz w:val="20"/>
          <w:szCs w:val="20"/>
        </w:rPr>
      </w:pPr>
      <w:r w:rsidRPr="007436EF">
        <w:rPr>
          <w:sz w:val="20"/>
          <w:szCs w:val="20"/>
        </w:rPr>
        <w:t>Provide advice, system navigation support, and guidance to new Heads of Department and budget holders on how to interpret their monthly financial statements</w:t>
      </w:r>
    </w:p>
    <w:p w14:paraId="676BA545" w14:textId="42DA4835" w:rsidR="00D60C36" w:rsidRPr="007436EF" w:rsidRDefault="00D60C36" w:rsidP="00ED27C5">
      <w:pPr>
        <w:pStyle w:val="NoSpacing"/>
        <w:numPr>
          <w:ilvl w:val="0"/>
          <w:numId w:val="15"/>
        </w:numPr>
        <w:rPr>
          <w:sz w:val="20"/>
          <w:szCs w:val="20"/>
        </w:rPr>
      </w:pPr>
      <w:r w:rsidRPr="007436EF">
        <w:rPr>
          <w:sz w:val="20"/>
          <w:szCs w:val="20"/>
        </w:rPr>
        <w:t>Prepare transaction sampling files, balance sheet reconciliations, and supporting schedules ahead of internal and external audit visits</w:t>
      </w:r>
    </w:p>
    <w:p w14:paraId="3443665D" w14:textId="77777777" w:rsidR="002200FE" w:rsidRPr="00364B3F" w:rsidRDefault="002200FE" w:rsidP="002200FE">
      <w:pPr>
        <w:pStyle w:val="NoSpacing"/>
        <w:rPr>
          <w:b/>
          <w:bCs/>
        </w:rPr>
      </w:pPr>
    </w:p>
    <w:p w14:paraId="2FA02C7E" w14:textId="4D7F25C4" w:rsidR="00D60C36" w:rsidRPr="00364B3F" w:rsidRDefault="00D60C36" w:rsidP="00D60C36">
      <w:pPr>
        <w:pStyle w:val="NoSpacing"/>
        <w:rPr>
          <w:b/>
          <w:bCs/>
        </w:rPr>
      </w:pPr>
      <w:r w:rsidRPr="00364B3F">
        <w:rPr>
          <w:b/>
          <w:bCs/>
        </w:rPr>
        <w:t>Safeguarding &amp; School Ethos</w:t>
      </w:r>
    </w:p>
    <w:p w14:paraId="4133BB92" w14:textId="77777777" w:rsidR="00D60C36" w:rsidRPr="007436EF" w:rsidRDefault="00D60C36" w:rsidP="00D60C36">
      <w:pPr>
        <w:pStyle w:val="NoSpacing"/>
        <w:numPr>
          <w:ilvl w:val="0"/>
          <w:numId w:val="17"/>
        </w:numPr>
        <w:rPr>
          <w:sz w:val="20"/>
          <w:szCs w:val="20"/>
        </w:rPr>
      </w:pPr>
      <w:r w:rsidRPr="007436EF">
        <w:rPr>
          <w:sz w:val="20"/>
          <w:szCs w:val="20"/>
        </w:rPr>
        <w:t>Adhere to school safeguarding policies (</w:t>
      </w:r>
      <w:r w:rsidRPr="007436EF">
        <w:rPr>
          <w:i/>
          <w:iCs/>
          <w:sz w:val="20"/>
          <w:szCs w:val="20"/>
        </w:rPr>
        <w:t>Keeping Children Safe in Education</w:t>
      </w:r>
      <w:r w:rsidRPr="007436EF">
        <w:rPr>
          <w:sz w:val="20"/>
          <w:szCs w:val="20"/>
        </w:rPr>
        <w:t xml:space="preserve">) and maintain strict data privacy (GDPR). </w:t>
      </w:r>
    </w:p>
    <w:p w14:paraId="72ED335A" w14:textId="60D96153" w:rsidR="00D60C36" w:rsidRDefault="00D60C36" w:rsidP="003E2AAD">
      <w:pPr>
        <w:pStyle w:val="NoSpacing"/>
        <w:numPr>
          <w:ilvl w:val="0"/>
          <w:numId w:val="17"/>
        </w:numPr>
        <w:rPr>
          <w:sz w:val="20"/>
          <w:szCs w:val="20"/>
        </w:rPr>
      </w:pPr>
      <w:r w:rsidRPr="007436EF">
        <w:rPr>
          <w:sz w:val="20"/>
          <w:szCs w:val="20"/>
        </w:rPr>
        <w:t>Undertake any other reasonable duties commensurate with the grade as directed by school leadership</w:t>
      </w:r>
    </w:p>
    <w:p w14:paraId="1F45591D" w14:textId="77777777" w:rsidR="003E2AAD" w:rsidRPr="003E2AAD" w:rsidRDefault="003E2AAD" w:rsidP="003E2AAD">
      <w:pPr>
        <w:pStyle w:val="NoSpacing"/>
        <w:ind w:left="360"/>
        <w:rPr>
          <w:sz w:val="20"/>
          <w:szCs w:val="20"/>
        </w:rPr>
      </w:pPr>
    </w:p>
    <w:p w14:paraId="641C9FD5" w14:textId="27604DE9" w:rsidR="0024584F" w:rsidRPr="007436EF" w:rsidRDefault="0024584F" w:rsidP="003E2AAD">
      <w:pPr>
        <w:pStyle w:val="NoSpacing"/>
      </w:pPr>
      <w:r w:rsidRPr="007436EF">
        <w:rPr>
          <w:b/>
          <w:bCs/>
        </w:rPr>
        <w:t>Closing Date:</w:t>
      </w:r>
      <w:r w:rsidRPr="007436EF">
        <w:t xml:space="preserve"> </w:t>
      </w:r>
      <w:r w:rsidR="00364B3F" w:rsidRPr="007436EF">
        <w:t xml:space="preserve">9am on </w:t>
      </w:r>
      <w:r w:rsidR="007F6178" w:rsidRPr="007436EF">
        <w:t>2</w:t>
      </w:r>
      <w:r w:rsidR="0086185B" w:rsidRPr="007436EF">
        <w:t>1</w:t>
      </w:r>
      <w:r w:rsidR="0086185B" w:rsidRPr="007436EF">
        <w:rPr>
          <w:vertAlign w:val="superscript"/>
        </w:rPr>
        <w:t xml:space="preserve"> </w:t>
      </w:r>
      <w:r w:rsidR="0086185B" w:rsidRPr="007436EF">
        <w:t xml:space="preserve">September </w:t>
      </w:r>
      <w:r w:rsidR="007F6178" w:rsidRPr="007436EF">
        <w:t>2026</w:t>
      </w:r>
      <w:r w:rsidR="007F6178" w:rsidRPr="007436EF">
        <w:tab/>
      </w:r>
      <w:r w:rsidRPr="007436EF">
        <w:rPr>
          <w:b/>
          <w:bCs/>
        </w:rPr>
        <w:t>Interviews</w:t>
      </w:r>
      <w:r w:rsidR="007F6178" w:rsidRPr="007436EF">
        <w:rPr>
          <w:b/>
          <w:bCs/>
        </w:rPr>
        <w:t xml:space="preserve">: </w:t>
      </w:r>
      <w:r w:rsidR="0086185B" w:rsidRPr="007436EF">
        <w:t>25 September 2026</w:t>
      </w:r>
    </w:p>
    <w:p w14:paraId="23443EC0" w14:textId="77777777" w:rsidR="00B36F36" w:rsidRDefault="00B36F36" w:rsidP="00901FC7">
      <w:pPr>
        <w:pStyle w:val="NoSpacing"/>
        <w:rPr>
          <w:sz w:val="20"/>
          <w:szCs w:val="20"/>
        </w:rPr>
      </w:pPr>
    </w:p>
    <w:p w14:paraId="45BA8AA5" w14:textId="77EEE7EC" w:rsidR="00901FC7" w:rsidRPr="00901FC7" w:rsidRDefault="00901FC7" w:rsidP="00901FC7">
      <w:pPr>
        <w:pStyle w:val="NoSpacing"/>
        <w:rPr>
          <w:sz w:val="20"/>
          <w:szCs w:val="20"/>
        </w:rPr>
      </w:pPr>
      <w:r w:rsidRPr="00901FC7">
        <w:rPr>
          <w:sz w:val="20"/>
          <w:szCs w:val="20"/>
        </w:rP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54591106" w14:textId="77777777" w:rsidR="00B36F36" w:rsidRDefault="00B36F36" w:rsidP="00B36F36">
      <w:pPr>
        <w:tabs>
          <w:tab w:val="left" w:pos="3670"/>
        </w:tabs>
        <w:jc w:val="both"/>
        <w:rPr>
          <w:rFonts w:eastAsia="Arial"/>
          <w:color w:val="000000"/>
          <w:sz w:val="20"/>
          <w:szCs w:val="20"/>
        </w:rPr>
      </w:pPr>
    </w:p>
    <w:p w14:paraId="48B58787" w14:textId="009AF942" w:rsidR="00B36F36" w:rsidRPr="00B36F36" w:rsidRDefault="00B36F36" w:rsidP="00B36F36">
      <w:pPr>
        <w:tabs>
          <w:tab w:val="left" w:pos="3670"/>
        </w:tabs>
        <w:jc w:val="both"/>
        <w:rPr>
          <w:rFonts w:eastAsia="Arial"/>
          <w:color w:val="000000"/>
          <w:sz w:val="20"/>
          <w:szCs w:val="20"/>
        </w:rPr>
      </w:pPr>
      <w:r w:rsidRPr="00B36F36">
        <w:rPr>
          <w:rFonts w:eastAsia="Arial"/>
          <w:color w:val="000000"/>
          <w:sz w:val="20"/>
          <w:szCs w:val="20"/>
        </w:rPr>
        <w:t>All members of the school community are expected to support, both explicitly and implicitly, the school’s values and the ASPIRE ethos. The setting and achieving of the highest aspirations, striving for great things, is fundamental to all that we seek to be.</w:t>
      </w:r>
    </w:p>
    <w:p w14:paraId="771D26D9" w14:textId="77777777" w:rsidR="00B36F36" w:rsidRPr="00B36F36" w:rsidRDefault="00B36F36" w:rsidP="00B36F36">
      <w:pPr>
        <w:tabs>
          <w:tab w:val="left" w:pos="3670"/>
        </w:tabs>
        <w:jc w:val="both"/>
        <w:rPr>
          <w:rFonts w:eastAsia="Arial"/>
          <w:color w:val="000000"/>
          <w:sz w:val="20"/>
          <w:szCs w:val="20"/>
        </w:rPr>
      </w:pPr>
      <w:r w:rsidRPr="00B36F36">
        <w:rPr>
          <w:rFonts w:eastAsia="Arial"/>
          <w:color w:val="000000"/>
          <w:sz w:val="20"/>
          <w:szCs w:val="20"/>
        </w:rPr>
        <w:t>At MSSC, we know that our staff are our most valuable resource. We want you to flourish in your professional life and that’s why we put lots of time and energy into our positive culture and approach to well-being.</w:t>
      </w:r>
    </w:p>
    <w:p w14:paraId="346846BF" w14:textId="77777777" w:rsidR="00B36F36" w:rsidRPr="00B36F36" w:rsidRDefault="00B36F36" w:rsidP="00B36F36">
      <w:pPr>
        <w:tabs>
          <w:tab w:val="left" w:pos="3670"/>
        </w:tabs>
        <w:jc w:val="both"/>
        <w:rPr>
          <w:rFonts w:eastAsia="Arial"/>
          <w:b/>
          <w:bCs/>
          <w:color w:val="000000"/>
          <w:sz w:val="20"/>
          <w:szCs w:val="20"/>
        </w:rPr>
      </w:pPr>
      <w:r w:rsidRPr="00B36F36">
        <w:rPr>
          <w:rFonts w:eastAsia="Arial"/>
          <w:b/>
          <w:bCs/>
          <w:color w:val="000000"/>
          <w:sz w:val="20"/>
          <w:szCs w:val="20"/>
        </w:rPr>
        <w:t xml:space="preserve">It’s not just a job, it’s a career – some of the benefits we offer you:  </w:t>
      </w:r>
    </w:p>
    <w:p w14:paraId="1F6EE73A" w14:textId="77777777" w:rsidR="00B36F36" w:rsidRPr="00B36F36" w:rsidRDefault="00B36F36" w:rsidP="00B36F36">
      <w:pPr>
        <w:numPr>
          <w:ilvl w:val="0"/>
          <w:numId w:val="21"/>
        </w:numPr>
        <w:tabs>
          <w:tab w:val="left" w:pos="3670"/>
        </w:tabs>
        <w:jc w:val="both"/>
        <w:rPr>
          <w:rFonts w:eastAsia="Arial"/>
          <w:color w:val="000000"/>
          <w:sz w:val="20"/>
          <w:szCs w:val="20"/>
        </w:rPr>
      </w:pPr>
      <w:r w:rsidRPr="00B36F36">
        <w:rPr>
          <w:rFonts w:eastAsia="Arial"/>
          <w:color w:val="000000"/>
          <w:sz w:val="20"/>
          <w:szCs w:val="20"/>
        </w:rPr>
        <w:t>Enthusiastic and engaged students and a culture of high aspirations.</w:t>
      </w:r>
    </w:p>
    <w:p w14:paraId="7CA96DBD" w14:textId="77777777" w:rsidR="00B36F36" w:rsidRPr="00B36F36" w:rsidRDefault="00B36F36" w:rsidP="00B36F36">
      <w:pPr>
        <w:numPr>
          <w:ilvl w:val="0"/>
          <w:numId w:val="21"/>
        </w:numPr>
        <w:tabs>
          <w:tab w:val="left" w:pos="3670"/>
        </w:tabs>
        <w:jc w:val="both"/>
        <w:rPr>
          <w:rFonts w:eastAsia="Arial"/>
          <w:color w:val="000000"/>
          <w:sz w:val="20"/>
          <w:szCs w:val="20"/>
        </w:rPr>
      </w:pPr>
      <w:r w:rsidRPr="00B36F36">
        <w:rPr>
          <w:rFonts w:eastAsia="Arial"/>
          <w:color w:val="000000"/>
          <w:sz w:val="20"/>
          <w:szCs w:val="20"/>
        </w:rPr>
        <w:t>Extensive CPD training which provides a range of tailored and bespoke CPD opportunities</w:t>
      </w:r>
    </w:p>
    <w:p w14:paraId="0AE3EB6B" w14:textId="77777777" w:rsidR="00B36F36" w:rsidRPr="00B36F36" w:rsidRDefault="00B36F36" w:rsidP="00B36F36">
      <w:pPr>
        <w:numPr>
          <w:ilvl w:val="0"/>
          <w:numId w:val="21"/>
        </w:numPr>
        <w:tabs>
          <w:tab w:val="left" w:pos="3670"/>
        </w:tabs>
        <w:jc w:val="both"/>
        <w:rPr>
          <w:rFonts w:eastAsia="Arial"/>
          <w:color w:val="000000"/>
          <w:sz w:val="20"/>
          <w:szCs w:val="20"/>
        </w:rPr>
      </w:pPr>
      <w:r w:rsidRPr="00B36F36">
        <w:rPr>
          <w:rFonts w:eastAsia="Arial"/>
          <w:color w:val="000000"/>
          <w:sz w:val="20"/>
          <w:szCs w:val="20"/>
        </w:rPr>
        <w:t>Competitive salaries and pay progression</w:t>
      </w:r>
    </w:p>
    <w:p w14:paraId="64CB0FCE" w14:textId="77777777" w:rsidR="00B36F36" w:rsidRPr="00B36F36" w:rsidRDefault="00B36F36" w:rsidP="00B36F36">
      <w:pPr>
        <w:numPr>
          <w:ilvl w:val="0"/>
          <w:numId w:val="21"/>
        </w:numPr>
        <w:tabs>
          <w:tab w:val="left" w:pos="3670"/>
        </w:tabs>
        <w:jc w:val="both"/>
        <w:rPr>
          <w:rFonts w:eastAsia="Arial"/>
          <w:color w:val="000000"/>
          <w:sz w:val="20"/>
          <w:szCs w:val="20"/>
        </w:rPr>
      </w:pPr>
      <w:r w:rsidRPr="00B36F36">
        <w:rPr>
          <w:rFonts w:eastAsia="Arial"/>
          <w:color w:val="000000"/>
          <w:sz w:val="20"/>
          <w:szCs w:val="20"/>
        </w:rPr>
        <w:t xml:space="preserve">A supportive leadership team who are engaged in your professional development and success </w:t>
      </w:r>
    </w:p>
    <w:p w14:paraId="5D2A4AEB" w14:textId="77777777" w:rsidR="00B36F36" w:rsidRPr="00B36F36" w:rsidRDefault="00B36F36" w:rsidP="00B36F36">
      <w:pPr>
        <w:numPr>
          <w:ilvl w:val="0"/>
          <w:numId w:val="21"/>
        </w:numPr>
        <w:tabs>
          <w:tab w:val="left" w:pos="3670"/>
        </w:tabs>
        <w:jc w:val="both"/>
        <w:rPr>
          <w:rFonts w:eastAsia="Arial"/>
          <w:color w:val="000000"/>
          <w:sz w:val="20"/>
          <w:szCs w:val="20"/>
        </w:rPr>
      </w:pPr>
      <w:r w:rsidRPr="00B36F36">
        <w:rPr>
          <w:rFonts w:eastAsia="Arial"/>
          <w:color w:val="000000"/>
          <w:sz w:val="20"/>
          <w:szCs w:val="20"/>
        </w:rPr>
        <w:t xml:space="preserve">Employee Assistance Programme (Counselling, coaching, information and support) </w:t>
      </w:r>
    </w:p>
    <w:p w14:paraId="3A890797" w14:textId="77777777" w:rsidR="00B36F36" w:rsidRPr="00B36F36" w:rsidRDefault="00B36F36" w:rsidP="00B36F36">
      <w:pPr>
        <w:numPr>
          <w:ilvl w:val="0"/>
          <w:numId w:val="21"/>
        </w:numPr>
        <w:tabs>
          <w:tab w:val="left" w:pos="3670"/>
        </w:tabs>
        <w:jc w:val="both"/>
        <w:rPr>
          <w:rFonts w:eastAsia="Arial"/>
          <w:color w:val="000000"/>
          <w:sz w:val="20"/>
          <w:szCs w:val="20"/>
        </w:rPr>
      </w:pPr>
      <w:r w:rsidRPr="00B36F36">
        <w:rPr>
          <w:rFonts w:eastAsia="Arial"/>
          <w:color w:val="000000"/>
          <w:sz w:val="20"/>
          <w:szCs w:val="20"/>
        </w:rPr>
        <w:t xml:space="preserve">Generous Pension Scheme </w:t>
      </w:r>
    </w:p>
    <w:p w14:paraId="35F50D1D" w14:textId="77777777" w:rsidR="00B36F36" w:rsidRPr="00B36F36" w:rsidRDefault="00B36F36" w:rsidP="00B36F36">
      <w:pPr>
        <w:numPr>
          <w:ilvl w:val="0"/>
          <w:numId w:val="21"/>
        </w:numPr>
        <w:tabs>
          <w:tab w:val="left" w:pos="3670"/>
        </w:tabs>
        <w:jc w:val="both"/>
        <w:rPr>
          <w:rFonts w:eastAsia="Arial"/>
          <w:color w:val="000000"/>
          <w:sz w:val="20"/>
          <w:szCs w:val="20"/>
        </w:rPr>
      </w:pPr>
      <w:r w:rsidRPr="00B36F36">
        <w:rPr>
          <w:rFonts w:eastAsia="Arial"/>
          <w:color w:val="000000"/>
          <w:sz w:val="20"/>
          <w:szCs w:val="20"/>
        </w:rPr>
        <w:t>Flexible Working Contracts</w:t>
      </w:r>
    </w:p>
    <w:p w14:paraId="1504E289" w14:textId="77777777" w:rsidR="00B36F36" w:rsidRPr="00B36F36" w:rsidRDefault="00B36F36" w:rsidP="00B36F36">
      <w:pPr>
        <w:tabs>
          <w:tab w:val="left" w:pos="3670"/>
        </w:tabs>
        <w:jc w:val="both"/>
        <w:rPr>
          <w:rFonts w:eastAsia="Arial"/>
          <w:color w:val="000000"/>
          <w:sz w:val="20"/>
          <w:szCs w:val="20"/>
        </w:rPr>
      </w:pPr>
    </w:p>
    <w:p w14:paraId="777362CE" w14:textId="77777777" w:rsidR="00B36F36" w:rsidRPr="00B36F36" w:rsidRDefault="00B36F36" w:rsidP="00B36F36">
      <w:pPr>
        <w:tabs>
          <w:tab w:val="left" w:pos="3670"/>
        </w:tabs>
        <w:jc w:val="both"/>
        <w:rPr>
          <w:rFonts w:eastAsia="Arial"/>
          <w:color w:val="000000"/>
          <w:sz w:val="20"/>
          <w:szCs w:val="20"/>
        </w:rPr>
      </w:pPr>
      <w:bookmarkStart w:id="3" w:name="_Hlk176187144"/>
      <w:r w:rsidRPr="00B36F36">
        <w:rPr>
          <w:rFonts w:eastAsia="Arial"/>
          <w:color w:val="000000"/>
          <w:sz w:val="20"/>
          <w:szCs w:val="20"/>
        </w:rPr>
        <w:lastRenderedPageBreak/>
        <w:t xml:space="preserve">Moulton School is a successful, popular and over-subscribed school on the northern boundary of Northampton.  The school was graded Good in its last two Ofsted inspections, and there is a strong commitment to further improvement based on effective teaching and learning and high expectations of students. Whilst maintaining firm discipline, built around our ASPIRE ethos and school values, the school is deeply committed to supporting the development of whole child, and is one of very few schools to hold the Restorative Services Quality Mark.  Our student leadership programme is also a significant strength of the school.  As a member of staff at Moulton School, your on-going professional development is of crucial importance, and the school has an outstanding record of supporting colleagues into middle and senior leadership roles. </w:t>
      </w:r>
    </w:p>
    <w:p w14:paraId="20A26C27" w14:textId="77777777" w:rsidR="00B36F36" w:rsidRPr="00B36F36" w:rsidRDefault="00B36F36" w:rsidP="00B36F36">
      <w:pPr>
        <w:tabs>
          <w:tab w:val="left" w:pos="3670"/>
        </w:tabs>
        <w:jc w:val="both"/>
        <w:rPr>
          <w:rFonts w:eastAsia="Arial"/>
          <w:color w:val="000000"/>
          <w:sz w:val="20"/>
          <w:szCs w:val="20"/>
        </w:rPr>
      </w:pPr>
      <w:r w:rsidRPr="00B36F36">
        <w:rPr>
          <w:rFonts w:eastAsia="Arial"/>
          <w:color w:val="000000"/>
          <w:sz w:val="20"/>
          <w:szCs w:val="20"/>
        </w:rPr>
        <w:t xml:space="preserve">The school is committed to safeguarding and promoting the welfare of children and young people and expects all staff and volunteers to show this commitment. The successful applicant will be expected to undertake safeguarding checks, including a criminal record check via the Disclosure &amp; Barring Service, the cost of which will be met by the school.  </w:t>
      </w:r>
    </w:p>
    <w:p w14:paraId="121BDCA0" w14:textId="77777777" w:rsidR="00B36F36" w:rsidRPr="00B36F36" w:rsidRDefault="00B36F36" w:rsidP="00B36F36">
      <w:pPr>
        <w:tabs>
          <w:tab w:val="left" w:pos="3670"/>
        </w:tabs>
        <w:jc w:val="both"/>
        <w:rPr>
          <w:rFonts w:eastAsia="Arial"/>
          <w:color w:val="000000"/>
          <w:sz w:val="20"/>
          <w:szCs w:val="20"/>
        </w:rPr>
      </w:pPr>
      <w:r w:rsidRPr="00B36F36">
        <w:rPr>
          <w:rFonts w:eastAsia="Arial"/>
          <w:color w:val="000000"/>
          <w:sz w:val="20"/>
          <w:szCs w:val="20"/>
        </w:rPr>
        <w:t>Please note, it is an offence to apply for the role if the applicant is barred from engaging in regulated activity relevant to children.</w:t>
      </w:r>
    </w:p>
    <w:p w14:paraId="51EBB267" w14:textId="77777777" w:rsidR="00B36F36" w:rsidRPr="00B36F36" w:rsidRDefault="00B36F36" w:rsidP="00B36F36">
      <w:pPr>
        <w:tabs>
          <w:tab w:val="left" w:pos="3670"/>
        </w:tabs>
        <w:jc w:val="both"/>
        <w:rPr>
          <w:rFonts w:eastAsia="Arial"/>
          <w:color w:val="000000"/>
          <w:sz w:val="20"/>
          <w:szCs w:val="20"/>
        </w:rPr>
      </w:pPr>
      <w:r w:rsidRPr="00B36F36">
        <w:rPr>
          <w:rFonts w:eastAsia="Arial"/>
          <w:color w:val="000000"/>
          <w:sz w:val="20"/>
          <w:szCs w:val="20"/>
        </w:rPr>
        <w:t xml:space="preserve">This post is exempt from the provisions of the Rehabilitation of Offenders Act 1974 and the amendments to the Exceptions Order 1975 (2013 and 2020), which requires you to disclose all spent convictions and cautions except those which are ‘protected’ under Police Act 1997 – Part V. </w:t>
      </w:r>
    </w:p>
    <w:p w14:paraId="5A27EFCF" w14:textId="77777777" w:rsidR="00B36F36" w:rsidRPr="00B36F36" w:rsidRDefault="00B36F36" w:rsidP="00B36F36">
      <w:pPr>
        <w:tabs>
          <w:tab w:val="left" w:pos="3670"/>
        </w:tabs>
        <w:jc w:val="both"/>
        <w:rPr>
          <w:rFonts w:eastAsia="Arial"/>
          <w:color w:val="000000"/>
          <w:sz w:val="20"/>
          <w:szCs w:val="20"/>
        </w:rPr>
      </w:pPr>
      <w:r w:rsidRPr="00B36F36">
        <w:rPr>
          <w:rFonts w:eastAsia="Arial"/>
          <w:color w:val="000000"/>
          <w:sz w:val="20"/>
          <w:szCs w:val="20"/>
        </w:rPr>
        <w:t xml:space="preserve">Please be aware that referees will be contacted prior to interview in accordance with accepted Child Protection Procedures.  </w:t>
      </w:r>
      <w:bookmarkEnd w:id="3"/>
    </w:p>
    <w:p w14:paraId="4927C299" w14:textId="77777777" w:rsidR="00B36F36" w:rsidRPr="00B36F36" w:rsidRDefault="00B36F36" w:rsidP="00B36F36">
      <w:pPr>
        <w:tabs>
          <w:tab w:val="left" w:pos="3670"/>
        </w:tabs>
        <w:jc w:val="both"/>
        <w:rPr>
          <w:rFonts w:eastAsia="Arial"/>
          <w:b/>
          <w:bCs/>
          <w:color w:val="000000"/>
          <w:sz w:val="20"/>
          <w:szCs w:val="20"/>
          <w:u w:val="single"/>
        </w:rPr>
      </w:pPr>
      <w:r w:rsidRPr="00B36F36">
        <w:rPr>
          <w:rFonts w:eastAsia="Arial"/>
          <w:b/>
          <w:bCs/>
          <w:color w:val="000000"/>
          <w:sz w:val="20"/>
          <w:szCs w:val="20"/>
          <w:u w:val="single"/>
        </w:rPr>
        <w:t>We reserve the right to withdraw the advert if sufficient applications are received before the closing date.</w:t>
      </w:r>
    </w:p>
    <w:p w14:paraId="641DB666" w14:textId="77777777" w:rsidR="00B36F36" w:rsidRPr="00B36F36" w:rsidRDefault="00B36F36" w:rsidP="0024584F">
      <w:pPr>
        <w:tabs>
          <w:tab w:val="left" w:pos="3670"/>
        </w:tabs>
        <w:jc w:val="both"/>
        <w:rPr>
          <w:rFonts w:eastAsia="Arial"/>
          <w:color w:val="000000"/>
          <w:sz w:val="20"/>
          <w:szCs w:val="20"/>
        </w:rPr>
      </w:pPr>
    </w:p>
    <w:sectPr w:rsidR="00B36F36" w:rsidRPr="00B36F36" w:rsidSect="00924E82">
      <w:foot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19FFB" w14:textId="77777777" w:rsidR="006A05B1" w:rsidRDefault="006A05B1" w:rsidP="00364B3F">
      <w:pPr>
        <w:spacing w:after="0" w:line="240" w:lineRule="auto"/>
      </w:pPr>
      <w:r>
        <w:separator/>
      </w:r>
    </w:p>
  </w:endnote>
  <w:endnote w:type="continuationSeparator" w:id="0">
    <w:p w14:paraId="7842210E" w14:textId="77777777" w:rsidR="006A05B1" w:rsidRDefault="006A05B1" w:rsidP="00364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807FC" w14:textId="77777777" w:rsidR="00364B3F" w:rsidRDefault="00364B3F" w:rsidP="00364B3F">
    <w:pPr>
      <w:pStyle w:val="Footer"/>
      <w:jc w:val="right"/>
      <w:rPr>
        <w:sz w:val="18"/>
        <w:szCs w:val="18"/>
      </w:rPr>
    </w:pPr>
    <w:r w:rsidRPr="00364B3F">
      <w:rPr>
        <w:sz w:val="18"/>
        <w:szCs w:val="18"/>
      </w:rPr>
      <w:t xml:space="preserve">Reviewed </w:t>
    </w:r>
  </w:p>
  <w:p w14:paraId="395EA903" w14:textId="7E643527" w:rsidR="00364B3F" w:rsidRPr="00364B3F" w:rsidRDefault="00364B3F" w:rsidP="00364B3F">
    <w:pPr>
      <w:pStyle w:val="Footer"/>
      <w:jc w:val="right"/>
      <w:rPr>
        <w:sz w:val="18"/>
        <w:szCs w:val="18"/>
      </w:rPr>
    </w:pPr>
    <w:r w:rsidRPr="00364B3F">
      <w:rPr>
        <w:sz w:val="18"/>
        <w:szCs w:val="18"/>
      </w:rPr>
      <w:t>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11D26" w14:textId="77777777" w:rsidR="006A05B1" w:rsidRDefault="006A05B1" w:rsidP="00364B3F">
      <w:pPr>
        <w:spacing w:after="0" w:line="240" w:lineRule="auto"/>
      </w:pPr>
      <w:r>
        <w:separator/>
      </w:r>
    </w:p>
  </w:footnote>
  <w:footnote w:type="continuationSeparator" w:id="0">
    <w:p w14:paraId="2DFA7246" w14:textId="77777777" w:rsidR="006A05B1" w:rsidRDefault="006A05B1" w:rsidP="00364B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4C26"/>
    <w:multiLevelType w:val="multilevel"/>
    <w:tmpl w:val="0024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93DDC"/>
    <w:multiLevelType w:val="hybridMultilevel"/>
    <w:tmpl w:val="A99C5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C00A2"/>
    <w:multiLevelType w:val="hybridMultilevel"/>
    <w:tmpl w:val="0D829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612E70"/>
    <w:multiLevelType w:val="multilevel"/>
    <w:tmpl w:val="6EB488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D931301"/>
    <w:multiLevelType w:val="multilevel"/>
    <w:tmpl w:val="79B227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0171AB8"/>
    <w:multiLevelType w:val="multilevel"/>
    <w:tmpl w:val="54D6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46B9E"/>
    <w:multiLevelType w:val="multilevel"/>
    <w:tmpl w:val="9274D3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DE67386"/>
    <w:multiLevelType w:val="hybridMultilevel"/>
    <w:tmpl w:val="422E4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0B40445"/>
    <w:multiLevelType w:val="multilevel"/>
    <w:tmpl w:val="D5BABE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46403A3"/>
    <w:multiLevelType w:val="hybridMultilevel"/>
    <w:tmpl w:val="C15EE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001E35"/>
    <w:multiLevelType w:val="hybridMultilevel"/>
    <w:tmpl w:val="10B68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9D586B"/>
    <w:multiLevelType w:val="multilevel"/>
    <w:tmpl w:val="6F8C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47239A"/>
    <w:multiLevelType w:val="multilevel"/>
    <w:tmpl w:val="F23A58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7FE6AB0"/>
    <w:multiLevelType w:val="hybridMultilevel"/>
    <w:tmpl w:val="57DC2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9990398"/>
    <w:multiLevelType w:val="multilevel"/>
    <w:tmpl w:val="0170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2E51CD"/>
    <w:multiLevelType w:val="multilevel"/>
    <w:tmpl w:val="CDDE3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3F7558"/>
    <w:multiLevelType w:val="hybridMultilevel"/>
    <w:tmpl w:val="E188E3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E7D0BE9"/>
    <w:multiLevelType w:val="multilevel"/>
    <w:tmpl w:val="358A6A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730B46DF"/>
    <w:multiLevelType w:val="hybridMultilevel"/>
    <w:tmpl w:val="31DAE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7E4D60"/>
    <w:multiLevelType w:val="multilevel"/>
    <w:tmpl w:val="499A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8183886">
    <w:abstractNumId w:val="6"/>
  </w:num>
  <w:num w:numId="2" w16cid:durableId="1313371093">
    <w:abstractNumId w:val="5"/>
  </w:num>
  <w:num w:numId="3" w16cid:durableId="894463999">
    <w:abstractNumId w:val="0"/>
  </w:num>
  <w:num w:numId="4" w16cid:durableId="655037593">
    <w:abstractNumId w:val="19"/>
  </w:num>
  <w:num w:numId="5" w16cid:durableId="2080324547">
    <w:abstractNumId w:val="15"/>
  </w:num>
  <w:num w:numId="6" w16cid:durableId="121965099">
    <w:abstractNumId w:val="14"/>
  </w:num>
  <w:num w:numId="7" w16cid:durableId="146940407">
    <w:abstractNumId w:val="9"/>
  </w:num>
  <w:num w:numId="8" w16cid:durableId="387611796">
    <w:abstractNumId w:val="1"/>
  </w:num>
  <w:num w:numId="9" w16cid:durableId="1117219889">
    <w:abstractNumId w:val="18"/>
  </w:num>
  <w:num w:numId="10" w16cid:durableId="1096512122">
    <w:abstractNumId w:val="8"/>
  </w:num>
  <w:num w:numId="11" w16cid:durableId="42606746">
    <w:abstractNumId w:val="3"/>
  </w:num>
  <w:num w:numId="12" w16cid:durableId="1082871168">
    <w:abstractNumId w:val="12"/>
  </w:num>
  <w:num w:numId="13" w16cid:durableId="459540066">
    <w:abstractNumId w:val="2"/>
  </w:num>
  <w:num w:numId="14" w16cid:durableId="1376155787">
    <w:abstractNumId w:val="4"/>
  </w:num>
  <w:num w:numId="15" w16cid:durableId="828205948">
    <w:abstractNumId w:val="17"/>
  </w:num>
  <w:num w:numId="16" w16cid:durableId="1806894035">
    <w:abstractNumId w:val="11"/>
  </w:num>
  <w:num w:numId="17" w16cid:durableId="1039545351">
    <w:abstractNumId w:val="7"/>
  </w:num>
  <w:num w:numId="18" w16cid:durableId="573857971">
    <w:abstractNumId w:val="16"/>
  </w:num>
  <w:num w:numId="19" w16cid:durableId="1055353277">
    <w:abstractNumId w:val="13"/>
  </w:num>
  <w:num w:numId="20" w16cid:durableId="1242788366">
    <w:abstractNumId w:val="10"/>
  </w:num>
  <w:num w:numId="21" w16cid:durableId="1920822567">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E82"/>
    <w:rsid w:val="00040324"/>
    <w:rsid w:val="00172DA5"/>
    <w:rsid w:val="001D2371"/>
    <w:rsid w:val="00210A68"/>
    <w:rsid w:val="002200FE"/>
    <w:rsid w:val="0024584F"/>
    <w:rsid w:val="002608B2"/>
    <w:rsid w:val="002E05D6"/>
    <w:rsid w:val="00364B3F"/>
    <w:rsid w:val="003B6621"/>
    <w:rsid w:val="003E2AAD"/>
    <w:rsid w:val="0041290F"/>
    <w:rsid w:val="004452E0"/>
    <w:rsid w:val="00445BFE"/>
    <w:rsid w:val="004C5478"/>
    <w:rsid w:val="005C0DCD"/>
    <w:rsid w:val="006A05B1"/>
    <w:rsid w:val="006F18EA"/>
    <w:rsid w:val="007436EF"/>
    <w:rsid w:val="007F6178"/>
    <w:rsid w:val="0086185B"/>
    <w:rsid w:val="00887532"/>
    <w:rsid w:val="008957BE"/>
    <w:rsid w:val="00901FC7"/>
    <w:rsid w:val="00924E82"/>
    <w:rsid w:val="00931A1F"/>
    <w:rsid w:val="009A30E8"/>
    <w:rsid w:val="009B4CB1"/>
    <w:rsid w:val="00A55475"/>
    <w:rsid w:val="00A87690"/>
    <w:rsid w:val="00B36F36"/>
    <w:rsid w:val="00BC3BC7"/>
    <w:rsid w:val="00BD17B3"/>
    <w:rsid w:val="00BD4D6E"/>
    <w:rsid w:val="00BD6CB5"/>
    <w:rsid w:val="00D60C36"/>
    <w:rsid w:val="00DC46F8"/>
    <w:rsid w:val="00E231CF"/>
    <w:rsid w:val="00ED27C5"/>
    <w:rsid w:val="00F40672"/>
    <w:rsid w:val="00FB3AE8"/>
    <w:rsid w:val="00FE3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08678"/>
  <w15:chartTrackingRefBased/>
  <w15:docId w15:val="{D05D0587-6E5A-4F26-9340-7598EA265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E82"/>
    <w:pPr>
      <w:spacing w:after="200" w:line="276" w:lineRule="auto"/>
    </w:pPr>
    <w:rPr>
      <w:rFonts w:ascii="Calibri" w:eastAsia="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924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4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4E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4E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4E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4E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E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E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E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E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4E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4E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4E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4E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4E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E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E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E82"/>
    <w:rPr>
      <w:rFonts w:eastAsiaTheme="majorEastAsia" w:cstheme="majorBidi"/>
      <w:color w:val="272727" w:themeColor="text1" w:themeTint="D8"/>
    </w:rPr>
  </w:style>
  <w:style w:type="paragraph" w:styleId="Title">
    <w:name w:val="Title"/>
    <w:basedOn w:val="Normal"/>
    <w:next w:val="Normal"/>
    <w:link w:val="TitleChar"/>
    <w:uiPriority w:val="10"/>
    <w:qFormat/>
    <w:rsid w:val="00924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E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E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E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E82"/>
    <w:pPr>
      <w:spacing w:before="160"/>
      <w:jc w:val="center"/>
    </w:pPr>
    <w:rPr>
      <w:i/>
      <w:iCs/>
      <w:color w:val="404040" w:themeColor="text1" w:themeTint="BF"/>
    </w:rPr>
  </w:style>
  <w:style w:type="character" w:customStyle="1" w:styleId="QuoteChar">
    <w:name w:val="Quote Char"/>
    <w:basedOn w:val="DefaultParagraphFont"/>
    <w:link w:val="Quote"/>
    <w:uiPriority w:val="29"/>
    <w:rsid w:val="00924E82"/>
    <w:rPr>
      <w:i/>
      <w:iCs/>
      <w:color w:val="404040" w:themeColor="text1" w:themeTint="BF"/>
    </w:rPr>
  </w:style>
  <w:style w:type="paragraph" w:styleId="ListParagraph">
    <w:name w:val="List Paragraph"/>
    <w:basedOn w:val="Normal"/>
    <w:uiPriority w:val="34"/>
    <w:qFormat/>
    <w:rsid w:val="00924E82"/>
    <w:pPr>
      <w:ind w:left="720"/>
      <w:contextualSpacing/>
    </w:pPr>
  </w:style>
  <w:style w:type="character" w:styleId="IntenseEmphasis">
    <w:name w:val="Intense Emphasis"/>
    <w:basedOn w:val="DefaultParagraphFont"/>
    <w:uiPriority w:val="21"/>
    <w:qFormat/>
    <w:rsid w:val="00924E82"/>
    <w:rPr>
      <w:i/>
      <w:iCs/>
      <w:color w:val="0F4761" w:themeColor="accent1" w:themeShade="BF"/>
    </w:rPr>
  </w:style>
  <w:style w:type="paragraph" w:styleId="IntenseQuote">
    <w:name w:val="Intense Quote"/>
    <w:basedOn w:val="Normal"/>
    <w:next w:val="Normal"/>
    <w:link w:val="IntenseQuoteChar"/>
    <w:uiPriority w:val="30"/>
    <w:qFormat/>
    <w:rsid w:val="00924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4E82"/>
    <w:rPr>
      <w:i/>
      <w:iCs/>
      <w:color w:val="0F4761" w:themeColor="accent1" w:themeShade="BF"/>
    </w:rPr>
  </w:style>
  <w:style w:type="character" w:styleId="IntenseReference">
    <w:name w:val="Intense Reference"/>
    <w:basedOn w:val="DefaultParagraphFont"/>
    <w:uiPriority w:val="32"/>
    <w:qFormat/>
    <w:rsid w:val="00924E82"/>
    <w:rPr>
      <w:b/>
      <w:bCs/>
      <w:smallCaps/>
      <w:color w:val="0F4761" w:themeColor="accent1" w:themeShade="BF"/>
      <w:spacing w:val="5"/>
    </w:rPr>
  </w:style>
  <w:style w:type="paragraph" w:styleId="NormalWeb">
    <w:name w:val="Normal (Web)"/>
    <w:basedOn w:val="Normal"/>
    <w:uiPriority w:val="99"/>
    <w:unhideWhenUsed/>
    <w:rsid w:val="00924E8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55475"/>
    <w:pPr>
      <w:spacing w:after="0" w:line="240" w:lineRule="auto"/>
    </w:pPr>
    <w:rPr>
      <w:rFonts w:ascii="Calibri" w:eastAsia="Calibri" w:hAnsi="Calibri" w:cs="Calibri"/>
      <w:kern w:val="0"/>
      <w:sz w:val="22"/>
      <w:szCs w:val="22"/>
      <w:lang w:eastAsia="en-GB"/>
      <w14:ligatures w14:val="none"/>
    </w:rPr>
  </w:style>
  <w:style w:type="paragraph" w:styleId="Header">
    <w:name w:val="header"/>
    <w:basedOn w:val="Normal"/>
    <w:link w:val="HeaderChar"/>
    <w:uiPriority w:val="99"/>
    <w:unhideWhenUsed/>
    <w:rsid w:val="00364B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B3F"/>
    <w:rPr>
      <w:rFonts w:ascii="Calibri" w:eastAsia="Calibri" w:hAnsi="Calibri" w:cs="Calibri"/>
      <w:kern w:val="0"/>
      <w:sz w:val="22"/>
      <w:szCs w:val="22"/>
      <w:lang w:eastAsia="en-GB"/>
      <w14:ligatures w14:val="none"/>
    </w:rPr>
  </w:style>
  <w:style w:type="paragraph" w:styleId="Footer">
    <w:name w:val="footer"/>
    <w:basedOn w:val="Normal"/>
    <w:link w:val="FooterChar"/>
    <w:uiPriority w:val="99"/>
    <w:unhideWhenUsed/>
    <w:rsid w:val="00364B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B3F"/>
    <w:rPr>
      <w:rFonts w:ascii="Calibri" w:eastAsia="Calibri" w:hAnsi="Calibri" w:cs="Calibri"/>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03146">
      <w:bodyDiv w:val="1"/>
      <w:marLeft w:val="0"/>
      <w:marRight w:val="0"/>
      <w:marTop w:val="0"/>
      <w:marBottom w:val="0"/>
      <w:divBdr>
        <w:top w:val="none" w:sz="0" w:space="0" w:color="auto"/>
        <w:left w:val="none" w:sz="0" w:space="0" w:color="auto"/>
        <w:bottom w:val="none" w:sz="0" w:space="0" w:color="auto"/>
        <w:right w:val="none" w:sz="0" w:space="0" w:color="auto"/>
      </w:divBdr>
    </w:div>
    <w:div w:id="1361083142">
      <w:bodyDiv w:val="1"/>
      <w:marLeft w:val="0"/>
      <w:marRight w:val="0"/>
      <w:marTop w:val="0"/>
      <w:marBottom w:val="0"/>
      <w:divBdr>
        <w:top w:val="none" w:sz="0" w:space="0" w:color="auto"/>
        <w:left w:val="none" w:sz="0" w:space="0" w:color="auto"/>
        <w:bottom w:val="none" w:sz="0" w:space="0" w:color="auto"/>
        <w:right w:val="none" w:sz="0" w:space="0" w:color="auto"/>
      </w:divBdr>
    </w:div>
    <w:div w:id="1474323944">
      <w:bodyDiv w:val="1"/>
      <w:marLeft w:val="0"/>
      <w:marRight w:val="0"/>
      <w:marTop w:val="0"/>
      <w:marBottom w:val="0"/>
      <w:divBdr>
        <w:top w:val="none" w:sz="0" w:space="0" w:color="auto"/>
        <w:left w:val="none" w:sz="0" w:space="0" w:color="auto"/>
        <w:bottom w:val="none" w:sz="0" w:space="0" w:color="auto"/>
        <w:right w:val="none" w:sz="0" w:space="0" w:color="auto"/>
      </w:divBdr>
    </w:div>
    <w:div w:id="1828980389">
      <w:bodyDiv w:val="1"/>
      <w:marLeft w:val="0"/>
      <w:marRight w:val="0"/>
      <w:marTop w:val="0"/>
      <w:marBottom w:val="0"/>
      <w:divBdr>
        <w:top w:val="none" w:sz="0" w:space="0" w:color="auto"/>
        <w:left w:val="none" w:sz="0" w:space="0" w:color="auto"/>
        <w:bottom w:val="none" w:sz="0" w:space="0" w:color="auto"/>
        <w:right w:val="none" w:sz="0" w:space="0" w:color="auto"/>
      </w:divBdr>
    </w:div>
    <w:div w:id="208386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oulton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Waights</dc:creator>
  <cp:keywords/>
  <dc:description/>
  <cp:lastModifiedBy>V Waights</cp:lastModifiedBy>
  <cp:revision>3</cp:revision>
  <dcterms:created xsi:type="dcterms:W3CDTF">2026-09-10T09:01:00Z</dcterms:created>
  <dcterms:modified xsi:type="dcterms:W3CDTF">2026-09-10T13:26:00Z</dcterms:modified>
</cp:coreProperties>
</file>