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4D3" w:rsidRPr="00FD1DB0" w:rsidRDefault="00153057">
      <w:pPr>
        <w:tabs>
          <w:tab w:val="center" w:pos="4516"/>
        </w:tabs>
        <w:ind w:right="0"/>
        <w:jc w:val="left"/>
        <w:rPr>
          <w:rFonts w:ascii="Tw Cen MT" w:hAnsi="Tw Cen MT"/>
          <w:sz w:val="22"/>
        </w:rPr>
      </w:pPr>
      <w:r w:rsidRPr="00FD1DB0">
        <w:rPr>
          <w:rFonts w:ascii="Tw Cen MT" w:hAnsi="Tw Cen MT"/>
          <w:noProof/>
          <w:sz w:val="22"/>
          <w:u w:val="none"/>
        </w:rPr>
        <mc:AlternateContent>
          <mc:Choice Requires="wpg">
            <w:drawing>
              <wp:inline distT="0" distB="0" distL="0" distR="0">
                <wp:extent cx="704088" cy="708660"/>
                <wp:effectExtent l="0" t="0" r="0" b="0"/>
                <wp:docPr id="7156" name="Group 7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" cy="708660"/>
                          <a:chOff x="0" y="0"/>
                          <a:chExt cx="704088" cy="708660"/>
                        </a:xfrm>
                      </wpg:grpSpPr>
                      <pic:pic xmlns:pic="http://schemas.openxmlformats.org/drawingml/2006/picture">
                        <pic:nvPicPr>
                          <pic:cNvPr id="335" name="Picture 3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088" cy="708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33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" name="Rectangle 338"/>
                        <wps:cNvSpPr/>
                        <wps:spPr>
                          <a:xfrm>
                            <a:off x="305" y="9144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24D3" w:rsidRDefault="00153057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sz w:val="22"/>
                                  <w:u w:val="no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32309" y="62865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24D3" w:rsidRDefault="00153057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u w:val="no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56" o:spid="_x0000_s1026" style="width:55.45pt;height:55.8pt;mso-position-horizontal-relative:char;mso-position-vertical-relative:line" coordsize="7040,708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oqPeYHgMAAJgKAAAOAAAAZHJzL2Uyb0RvYy54bWzUVslu&#10;2zAQvRfoPwi8J5Ilr0LsoGiaIEDRGE37ATRFSUQlkiBpy+7Xd4aS7DROlyRdD5aH28zjm41n59u6&#10;CjbcWKHknAxOIxJwyVQmZDEnHz9cnkxJYB2VGa2U5HOy45acL16+OGt0ymNVqirjJgAl0qaNnpPS&#10;OZ2GoWUlr6k9VZpLWMyVqamDoSnCzNAGtNdVGEfROGyUybRRjFsLsxftIll4/XnOmbvJc8tdUM0J&#10;YHP+a/x3hd9wcUbTwlBdCtbBoE9AUVMhwehe1QV1NFgbcaSqFswoq3J3ylQdqjwXjPs7wG0G0b3b&#10;XBm11v4uRdoUek8TUHuPpyerZe82SxOIbE4mg9GYBJLW4CVvOPAzQFCjixT2XRl9q5emmyjaEd55&#10;m5sa/+E2wdZTu9tTy7cuYDA5iYbRFGKBwdIkmo7HHfWsBP8cnWLlm++eC3ujIWLbQ9GCpfDreALp&#10;iKcfxxOccmvDSaek/ikdNTWf1voEXKqpEytRCbfz4QnOQ1BysxRsadrBgfIkGfWMwzqaDXAKGMZD&#10;uA9PwTDE8VdKVpXQl6KqkHeUO7gQ2fci44Ebt1F3odi65tK1aWR4BciVtKXQlgQm5fWKQ1SY62zQ&#10;Jol1hjtWosEcDL+H1EJkNN0veJQHYIjZQsA8L0T2rqapNtZdcVUHKAA0QAD80pRu3toOS7+lo6w1&#10;73EBmpZWEP6jAJkcB8jkXwuQ+HcFSDwZJkmrvK8jw3g8idsyMphFo8iXkV8aI42GTmT7hILRUUo9&#10;qtjellRzCFNUezfzoRa2tRYTicqiwtyf4mW7nftaa7+VRUkE5QPq6WwwHHbl9EATzHU0TWezxMfM&#10;U2miaSUxz6TCitMmPc5A8e2xoeS2q20Hf6WyHbSVUpnPN/A4yCvVzInqJILvBchfXCVBdS2BYWzN&#10;vWB6YdULxlWvlW/gLYxXa6dy4VMeDbfWOjzgupbCP+DD2UM+nD3Oh3ESgRrw4jiejn3tp2nvxVEy&#10;mkFPxp4ZDwej0bOC/RFe9O8BX/YP9P49Z/oeD88f32y6pxq+r+6OvfMPD8rFFwAAAP//AwBQSwME&#10;FAAGAAgAAAAhALPXP6bHAAAApQ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bw7y4bnDFQAA//8DAFBLAwQUAAYACAAAACEA7+vPe9sAAAAFAQAADwAAAGRycy9k&#10;b3ducmV2LnhtbEyPQUvDQBCF74L/YRnBm92sYtE0m1KKeiqCrSC9TbPTJDQ7G7LbJP33brzYy/CG&#10;N7z3TbYcbSN66nztWIOaJSCIC2dqLjV8794fXkD4gGywcUwaLuRhmd/eZJgaN/AX9dtQihjCPkUN&#10;VQhtKqUvKrLoZ64ljt7RdRZDXLtSmg6HGG4b+Zgkc2mx5thQYUvriorT9mw1fAw4rJ7UW785HdeX&#10;/e7582ejSOv7u3G1ABFoDP/HMOFHdMgj08Gd2XjRaIiPhL85eSp5BXGYhJqDzDN5TZ//AgAA//8D&#10;AFBLAwQKAAAAAAAAACEAv4y/21MeAABTHgAAFAAAAGRycy9tZWRpYS9pbWFnZTEuanBn/9j/4AAQ&#10;SkZJRgABAQEAYABgAAD/2wBDAAMCAgMCAgMDAwMEAwMEBQgFBQQEBQoHBwYIDAoMDAsKCwsNDhIQ&#10;DQ4RDgsLEBYQERMUFRUVDA8XGBYUGBIUFRT/2wBDAQMEBAUEBQkFBQkUDQsNFBQUFBQUFBQUFBQU&#10;FBQUFBQUFBQUFBQUFBQUFBQUFBQUFBQUFBQUFBQUFBQUFBQUFBT/wAARCACaAJ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ACiiigA&#10;ooooAKKKKAEH0pa4X4xfE/Svg18ONb8Xan81vp0BdYUb5p5T8scS+7vtX8a/M27/AOCgXxY1TxV4&#10;X1S7ube3tNGvGuJ9P00+VFqMTN88Uv8AuJuVf++6xnUjD4jgxGNoYX+LI/WgjkU4kEkV+Y/7VX7a&#10;t34t8Z+CtS+FHi3VdMtdOtHuLlI45YEed3X91LE/yy7UX/bT566yP/gqVer4HEcnglW8ZbdhlFz/&#10;AMS8tj/W7f8AW/8AbL/x+p9vSOb+1MJGUoykfoUfu9M186fHj9tvwN8CtfTQLmC88Sa6oD3NlpJi&#10;P2ZP+mrM3Df7NfC/in/gob8ZfEFrNYxapp+j/aNyedo+mbXT+9saV3/+Kr5/luZ7y4muZ5Zbm4nZ&#10;5ZZrht7yu333dv71YVMT/Kebjc6hh4/u4+8fuN8NfiRoPxa8F6d4o8OXX2zSr5Nys/yvG38SOv8A&#10;Cy11+3t2r8RfhX8e/H3wTF6ng3xHLpVvePvntGjint3f+9tlVtrf7S175+zv+314n8MeO7pfibq9&#10;xr/hjVnzJceQvm6dL/eiSJf9V/eT/gf97dpHExmbYbOsNW5Yz92R+oFFY/hrxNpXjDQrLWdD1CDV&#10;NKu4vNt7u2k3pKvrurYrrPpAooooAKKKKACiiigAooooAaPpTs1keJPEumeEdFvNX1m+h03SrSPz&#10;Z7u6bbFGnqa+LP2jf+ChPhuPwbd6P8K9Un1HX73Nv/ahtJYIrCP+N181U3y/3P8Avr03ROcYfEct&#10;fE0sNHmqSPLP+CiPx/i+IPjS3+H2h3PnaL4cn83UZVb5Z7/7uz/tku//AIEzf3K+P6Pn+9u3/wC2&#10;9H8FeFUqe1lzH5VmGKlja3teg4KCpOfwqL7TG8vleanm/wBzdVvS9P8A7X1WKyd9kQV5Zdn39v8A&#10;lql8QRwLrP2W1iWG3s4tmxP77fM//slcntI+09menQyj/YZZhVl7v2SpL/yC9B/3br/0alNq7pc1&#10;nNAulaimyJpd1tcJ/wAsnb+CpdV0Sx0TZ9svJ7zf9y0Rdjy/77/3azjU5Jcsj6HGZSs0hHGUKseX&#10;ljzf3ShbaV/asT3Utz9g0+L713u+9/uVWh+4/wAzbNz7Xm+/s/26s3FzPfvC1xtSGL/UW8P3IqZ9&#10;6uiHN8Uj53H18JBQw2Gj8P2v5j9hP2JvAU3w8/Zt8IWV2zG6v4H1SVWP+r+0v5qp/wB8ute7HpXw&#10;X+xV+2qupDQvhp442xXyLFYaLrefluP4Iref0l/hVv4/97733tjjFfR05RnH3T9AwlenWpRlS+EW&#10;iiitDtCiiigAooooAD0rI8SeItP8IaBqGt6rcpZ6Zp0D3VzcS/djiRdzNWvXkH7WHhO/8cfs7+Pt&#10;H0qKSbUJtOaWCCJfmlaJll2D/e2bfxqJGc5Wjc/ND9qn9rLWf2hvEa2yLc6b4KtZ9+naSv8Ay12/&#10;8t7j/a/2P4P/AB6vEI2WRdyMrrTPv7JYm2OnzxOn8NaH2nTL9P8ATov7Nvf+f63X90/++n/xf/fd&#10;fPV6k/ikfBQoxzaUlOpy1P73wmfOvnxPE/3GXbVh7ZX0tNQgiVPK/dX8KfcV/wDnrUUyS20vkT7d&#10;/wB9XT7kq/30qWwv/wCx737Uyb7eVfKuk/vJ/frGXNy80RZdCNCvLL8dHljL8JdJESSz211Dc2s/&#10;kyxf7G7ctM/ezXVxczy75ZW3P8vyVY1vTW0GVPKXztPlb9xN/c/2HqKri4z96Jw5hHG5fH6jWl7h&#10;FPC1yiWqf624fyl/4FWl4hfzvEd7vb/VLFEv/fG7/wBnqx4Stlm1S4vJf9VZr/4+3/2H/odY73n2&#10;mWW8b791L5qp/H/sJ/3zWHNz1v8ACe2sPPC5LGC+KtIecUAZrStvDGq3i7vKjs0/6eG+f/viibRL&#10;Owfbfa5En/TK3i+f/wBnqvrFP4eY8ulw5jpR5px5f8Q3w3qy6J4l0fUmZoUsL63umdP4PKlR/wD2&#10;Sv3jjnW6iSSNw8LruDLX4I6k+mzWr21jpm/f8jXd39//AIBX6rf8E/PixdfEr4GQ6bqUnm6n4YuP&#10;7IaV/vSwKiNA/wD3w2z/ALZV6+Aqcx9Pl1GjgpSwsanNL4vdPqKiiivVPogooooAKKKKACiiigD5&#10;X/aA/YM8G/F2e71nQ/8AikPFU5MrXVpHutbqT/ptF/7Mm1v97pX5sfFD4WeJvg34sm8OeKLH7Jfx&#10;/PFKp3W91F/z1ib+Ja/c1lzXkH7SvwE0r9oH4b3mkXccUesW8b3Gk6g6fPbXOPk/4C2NrL6VzVqM&#10;Zng4/LKeJjzw+I/Fia2d3SDcyWn+tZE/vf8AstWYYEhTaq7KlmhntpZYLmBra4idopYX+/E6/fSm&#10;AZrxJfyn5ziK1eT5akvhBLm+fTU0yVlSyibeqJ990/gSlPCikAJokk2IzP8AJUf4S8TjK+NlH2su&#10;blOg8N2DX/hrVYIm2S3UssW//gG2mQw2fhh0gg23+uyrsXf8mz/4la5/Tdeu9NguFs7xXhlbe0yw&#10;b0i/4FVdPkZ9t4z3Hm+b5zt8+6uBYeU5y973T9T/ALYw+GoUE6XvRj/L8JZW6uNUhWW5uZ5t330d&#10;tif98UiQrCu2JFRP9ipbl/O36hEuxJW2XUP/ADyl/v8A+69Jn5cV3RXu+6fn+byxSrXqT5oy+H0E&#10;d/LQszbFr9Vv+CfHwd1P4WfBq41DXLWSz1XxNef2l9klXa8EGxViR/8Aa++3/A68P/YP/ZEj8Qiy&#10;+J/jayL6ereboGlXCfLL/wBPUqf3f+eS/wDA/wC7X6LdBXs4ahye9I+kyXLpYePt6nxSFooorvPq&#10;gpjyLGjM7bFX+JqfXiPxDv7DxV4y8SWXiedx4G8H6RDrGoadj93fyS+e379f+WkUSW/+q+67P82d&#10;mKAOsPx18GySNHY6nc66UbY76Dp11qSL/wACt4nWruh/F3wnr+qRaVBq62+qSj93p+pwS2VxL/ux&#10;TqjtXnH7Lf7TNl+0ppev3+i+EdR8OeHNJuVtbG7vNgW8XB+4qfd2/wBz5vvrXqWvab4Z8ex3vh3V&#10;RpusbMPPpzskrxf3X2/eVufvUbgdVRXlngnUdT8IeMn8Ca1fz6nDJbNf6Fqt22+W4t0dVlt5W/il&#10;i3xfP/Gjj+JHavU6ACg80UUAfm9+1h+wz411P4nat4t+HumR67petT/a7nTYZ4op7a5b/Wkea6qy&#10;O/zf8DepvhN/wTM1PXNGN98QvEEvh+6k/wBVpWj+VLLF/wBdZW3ru/2U/wC+6/RinMAetc3sKfNz&#10;HjvK8JOp7WUT88/2mf2APD3gL4W3/inwJd6il7oVq13fWl/cfaFu4FH711/uyKoLf3a+LPD3hVrl&#10;0vtTi/65Wj/wf7b/AO1X69/tMeINKb4ReMPC4v438Ra5o93ZadpVs3m3t1K8TKqxRL871+Y3inwb&#10;4g+H3iW40HxLaQWGpRQQXDWiS+a8SyruVJf4d/8AuV4Oce0o0+ake7leV4H6x7bk94zdnybf4K+5&#10;/wBjPwH4Z+KP7KeqeEdb0yC707+1b+1nh2/Ou5/NRlb+Fl835W9q+GK+yf8Agm94rSK/8deE5WXz&#10;GaDWbdf73y+RL/6BF/31XlZLV/fcsz6DNKMJ0Nj4D+IXgnVfhj408QeF9TWSzvbCWWyl+1xbPtEW&#10;99kuz+66/Or19K/sh/sTal8WrrT/ABT41tJtN8ERbZbe0mXbcat/8TB/tfx/wf36/SPxR8NPCvjW&#10;7srvxB4a0jW7qybdbS6jYxXDw/7pdTtrp9gQCvsY4aMJcx+f08ujzxlVlzRj8Mf5SK2torKCKCCJ&#10;YoY12qiLtVVqzRRXWe2FFFFADSNwx618vfteWN1pup+Fb/TNV1DSZtdll0PVv7Om8lry2WGWeKJm&#10;+8mx0f5l2/LLL/er6hPyjPWvmj9ty+t9L0b4f6hdyrbWtvr8plldtv8AzD7uvKzN1fqVX2Xxcp6G&#10;W8n1un7X4eY8c+B+g6roPxG1Lwx4BtF0ptY0Bopb62dUi05ftC77p0/jl2u3lf7X+zur6J8V/D/w&#10;94J1H4Z2XhrSoNO1ZdfiitrmCP8A0hoPKlluvNk+82+JH3bv4mWs79mjwHc+C9A13xv4mi/sm81m&#10;JWW3u/3TWNhFvaLzf7jtvllf+7vVP4K6z4dR3HxA8SyfELUIJLawFu1j4cs7hcOlqz7pbtlP3Wn2&#10;pt/uxIn996xyWlXoYCnGv8RvmtSlVxtSVD4S58XD5Pib4X3UR/01fE3lRf7aPZXSyr/3xub/AIBX&#10;pleU6A//AAsf4s3Ouqd/h3wmZbDTnH3bnUX+W6lX/rkubf8A3nnq3rHxE1PxBq9zoHga3i1C7tJP&#10;J1DXbzP9n6c38SfL/r5f+mS/d/jZK9s8g6/xT4v0fwbpj6jrWpW2mWaNt824mCbm5wq/3m/2a4+P&#10;xn4x8aJ/xS3h5dE09/u6x4ojeJm/24rJf3rf9tWirhPDdhN4i8QG+8JhfF+uRM0Vx8QPE372ytH4&#10;3RWECbN3/bLy0/vSu1d6nwfGpEy+I/FHibxBddG26nLpsC/7kVr5S/8Afe7/AHqAJY/hRc6mBJ4l&#10;8ZeI9bf/AJ42t5/Zdun+6tr5T/8AfbtTLj4M+CbS2Mmox3ksC/e/tPXLydP/ACLKakPwC8EeXtl0&#10;q5ul/wCnrU7qX/0KWpbX4C/Di0dZR4F8PvMv3Xl06KRv/HloA5jSPH/wr8ALPY+D7PTb7VJP9bpn&#10;guxW6uJHx/y1Fuvyf70u2vlq+/ZB+L3xq8e654v8T/2P4NfWbw3DRXdx9tuIItuyKIxRfI22JUX/&#10;AFtfoDY2FvptolvaQR29un3YoFCqv5V89/GLUf2h/E2pXuheBPDui+GdI3eUniO61VZbiVP76Js/&#10;df8AfL1zVqNOtHlqGtGpKlL3T48/aP8Ag/4D+EFjB4PtdTuvF3ji4aK4v7u4fy4NMt1+fasSf8tZ&#10;f+mu/wCTd/s1xXwO+Li/Cn4paL4ugd3srCX7Jqaov+tspf8AW/72z5Jf+2VfV/gD9hDRPCgu/FPx&#10;c8Sx65HBvv761VmWyJ5Z5bqeX97P/wCO/wC1vr5U8fSa38VNX8bfEvQtAnTwWt9EBdyR/Z7WG13R&#10;WtvEn999nlfIn3K+brYapSnGvGPw/DE9ijXjNeymfrtZ3sGoWkNzbSpPBOqyRyI25WXghquV8c/s&#10;D/HH+29Ak+GetTk6lo0Xm6TLK2fPsP8Anl/vRfd/3WSvsYV9NQqxrU+aJ4tWnKlPlkFFFFbkBRRR&#10;QAVj6tpGm6iLebUrO0uBp8v2qCW7iVvIkVT+9Td91vmb5q2K8p+JO/4g+MtM+HqEnSHtv7X8RFSR&#10;5tpv2QWv/beVH3f9MreVP46AKFtav8er6G8kjMHw3t5TLbxN97xBIpysrf8ATmv8K/8ALb/rl/rd&#10;r4j+ItR1HUrfwH4YuWttf1GLzbzUI+P7Jsc7XuP+urfMkS/3vm+7E9ejwxJBEscaqiJ8qqteR/C/&#10;VNN0Of4kXGr3CWuuWmtXV1q8lyw3JZ/ftJf+uX2XyvxWX+LfQAmvwGxXQvhT4OZ9FQWYk1G9tjiX&#10;TdOX5Mq3aeVtyqx/6ayfw1laPoVp8UrGDw7oEI0r4T6X/owNqNja4y/fjVv+fXdnc3/LZv8AYz5v&#10;N6Ml/wDEGaXSg01hq/jZv7c8Q3CjbNpuif6q0tf9mWWJNv8As7rpq+jNP0220axgsrOCO2soI1ig&#10;t4l2JGq/dVaAHWVjBpdnb21rBHbW0KKkcUSbEjX+6qirlcL4h17xnPqcmmeG/DtvGsYXdrWuXQW1&#10;/wC2UUW+SX/gXlf71Ymp+BY47J9Q+IfxAv7i0x80MV5/Yunxf9+mWVv+2sr0Aeh6t4g03Q4fM1LU&#10;bTT4v793OsX/AKFXJT/Hf4eWzmI+N9Bnl7RWmoRTv/3yhNcXpGr/AAE0WYTaa/gwS5/4+beKGVmP&#10;/XX+L8666D46fDezXyIfFGlwr/zyV9tAEh+NejXPy6ZpfibV3/h+yeH71Ub/ALayxJF/4/Ub+K/H&#10;2t/LpHgePR073HiXU4k2/wC5Fa+bu/4E6VMPjv4If/Ua5/aH+zp9nPdf+ikamf8AC5bO8GzSvDfi&#10;3WZv7sWhT2q/993XlJ/49QBRk+EcviuRJ/H2rjxYqlWTSFtvs+lI3977Pufzf+2rP/s7a8c/4KB+&#10;PNN8IfBaz8JRSQWd1r15bxxW6lV8u1t5Ullf/d+WNP8AtrXtUmpfEfxKDHYaPp3g21cf8fWr3H2+&#10;7T/t3i/dfj9ob/dp+hfBPw1purLreqWv/CU+Kv4tf1yKK4u0/wBmL5dsC/7ESqtYVI88ZQLhLklz&#10;H52fAz4JfFDxp4o0TxB4N02bRPsNyt3B4j1ZXgtF/wBz+OdGXcu1Pkbf99K+9PgD4g1HWrr4hWmq&#10;eKl8U3emeIWsg5RYvs2y3g3osS/6tfN83aPm/wB9q6b40/FTTfgz8OdV8T6iUP2aMpaWv3Wurpv9&#10;VEvu7cV+X/wq+MPin4SePH8Y6fdfa9RvJXfV7WVtsWpq8vmyq39x9zvsf+H/AL7ryeejlcY0v5j0&#10;eSpjeaqfr/RXBfCL4yeG/jV4Vi1zw5d70+5c2k3yXFnL/wA8pU/hau9r24y5jywoooqgCvM/CZVP&#10;jr8Qo5FH2ptO0iWLP/Pv/pSr/wCRUlr0yvL/AIo2N54Y13S/iBpNtPdyaZG9lq1jbjfJdadIwZ2R&#10;f4pInVJF/wBnzl/joA9Qrz/4m/BXwn8W9P8AsviDTGklVfLjvbSZ4LqNM8qJU+bb/s/drr9J1ix8&#10;QaXaajp91DfafcxLLBcW7b0lRvusrVo0Acr4M8B6b4GtbqKxNxdXN7MJ7u/vpPPuLmXYF3Sv3+VF&#10;WuqoooA5bxdoOsa9bwWuneIpvDkBZvtM1lbxPcSr/djeXcsf/fDf8BrN0b4NeEdDu1v/AOxk1bVk&#10;6aprDtf3f/f2Xcy/8Bra8Vw+JLixii8O3enWF08g8y41K3e4WKP/AGYkdNzf8CrmB8JX1cF/E/iv&#10;xF4icD/j3S8/s23/AO/Vr5W9f+urPQB2Os+J9H8N23m6rqthpcP967uUiX/x6ud/4Xt8Nf8AooXh&#10;T/wdW3/xdTaJ8JvBfhyfzNM8J6NZ3He5Sxi81v8AefG411qW8CL8saf980AcpbfGPwHej/RvHHhu&#10;b/rlq1u3/s9Xf+FleEdu7/hK9E2/9hCL/wCKrSuvD+lXw/0nTbS4/wCusCNVP/hBvDu/d/wj+lbv&#10;732OL/4mgDCvfjd8PLJjFN448PLMfuxJqcTyt/wBW3VSf4rza4gi8J+Fdb8QTOPlurq2bTbJD/tS&#10;3GxnX/rkktd5Y6baaamy0tobdP7sUWyrlAHyP8Yf2TPiJ8edftNV8S/EXSbC3tlzZ6JZaNLLb2bt&#10;9/a/2hPNb/pq6f8AAFrI0P8A4Ju6RFIr65481W7T+5plnFa/+jfNr7N+VeprybWvHV/8RLmfQPAV&#10;5iFW8nUPFajfb2ecbltv4Z7jt/ci/j/uNxywlGtLmlE3jip048kZHl3wl/Zu8FeHfjWdX8H299aW&#10;PhAPa3OoPePK2qX8ibXifd8vlQRP/Bt/ey/9Mq+qvwrm/CXhnSfBeg2OkaSq29jaqFjGdzv/ABOz&#10;N/EzNlmb+LNdICJOQwI9q6ow5Njm9opv4h1FFFUURk4pxyRyKzda1RdH0a91Bo2lW1haXy1+821d&#10;1fGHij9sTxjq0sh0a3s9Gtf4Tt8+X/vpvl/8dr08BllfMpWw583nGfYLJYxeJ+0fSd18O9Q8L31x&#10;qngXUIdG+0yvNdaFfxeZptzJzudVX54JW/vp8ndonasvV/2ibDwJIlv470m58OTtx9ospF1K2f8A&#10;3PK/f/8AfUS18f678dPHuvptu/E97tb+G3b7P/6K21w00st1K0kjM7v953r7DC8I1Jf7xUPzjF+J&#10;FL/mFo/+BH6CWf7UvwmvYt3/AAnujWx/uX1x9lb/AL5l202+/an+FGnw7v8AhO9IvD/c06b7W3/f&#10;MW6vz7LY7UAZ7V1f6oUv+fv4Hn/8RKqcv8D8T658X/t2aNbFoPCPhrUNdf8A5+9Tb+zbf/x9Gl/8&#10;hV5Prv7XfxT1pnS2vtG8Pxfwrp9j5sy/8Dld1/8AHK8eIIoBHcV7GG4ZwVH448x8zjeOM2xelOXL&#10;/hOv1D40fErVt/234ga+/wD17yxWv/oiJax5fGviy4b95428Vt/3MN6n/tWsjPsKM+1ezHK8FD/l&#10;1H/wE+cqZ/mk/iry/wDAjYt/Gfiy2bdD428VI3/YfvH/APQpa6LTfj78UdH+S28f6o8P9y7gtbj/&#10;AMeli3f+PVwvGKSsqmV4Ge9OJpQ4gzen8FaR7DY/tdfFax+V7/QL/wD6+9Jfd/5CuEq237ZnxUZd&#10;u3wmn+0ulXX/AMlV4pkelO2f7NcX9iZY9fZnrR4sz+P/AC8f/gKOm8Y/FPxt8Ry6+JfE93eWTf8A&#10;MNtf9FtP+BRRf63/ALau1Qv8QvFL20Vt/wAJHqiWsSbIreG5ZEVf91a57cPSl/4FXpUcBgqUeWnS&#10;PCxOcZniZc1erIszaneyyiR7ueZz/G8rV9l/sceINb1zwXqY1S7kv7a2u/Jt5ZW3Ovy7mU/99rXx&#10;X92vsX9iGaV/CGvwuv7pdQVlb1/dJ/8AY187xNSgsArRPr+BMRWqZxGM5acsj6Yooor8jP6YK08C&#10;3Nu8TD5XXaa+SL79iPUpdTuGs/EcEFk8jPGj2zb0X0619fN1FIe1d+DzDE5e5yoStc8PM8kwWccn&#10;1yPNyn5tfFj4YXXwo8TLpN5crexywLPHcKm1WXpWN4e8D+IfFjK2jaPe6gob/WQwMyf991+iPiTR&#10;NO1o2f8AaNha3+1sr9qhWTB9twNa+nQRw2UKxxqigDAVQAK+3jxJiYYaE+Vc3c/IZcGYOpj6kIzc&#10;Ydj4csv2UPiHd24kewtbR/8AnlLdqW/NKz739mX4k2nTw75y/wB6K6ib/wBnr9B5SRnBxTk56814&#10;/wDrZjubZH08vDvK+X4pH5uXHwN8f23+s8Kagf8Acj3/APoNTWHwF8f6k22LwrfIP+myrF/6FX6O&#10;FRjoKGAA6V1/624z+SJwx8PMv5v4kj4g8Ofsb+MNSKPqt3Y6RC38GfNdPwX5f/Hq9R8P/sT+G7NF&#10;bV9Wv9Sf+JItsCf+zN/4/X0ahO7rTmrx8RxBmFd257eh9RhuDMnwX/Lrn/xanmejfs5fDzSE/c+G&#10;bSU/3roNP/6Hmulg+GvhKy4h8N6VF/uWcY/9lrpz0pEPFeTPEV6mspv7z6anlmDox/dUor5IzovD&#10;mmW/+qsLVP8AcgUVP/ZVqw/1EX/fur1FYe1m+p1/VqP8iOU1L4d+Fdb4vfD2mXZ/vTWcbf0rm739&#10;m/4c6gP3vhe1T/rgWi/9BYV6T3FSDrW0MRiKfwVZL5nJPLcJX/i0ov8A7dR5GP2WvhkX3f8ACPc/&#10;9fk//wAXXoHhfwlo/g3Sk07RbCLTrNPm8mGthqYelOpXr148tWo5erJweXYTDyvQpRh6JFmigdKK&#10;5D1T/9lQSwMECgAAAAAAAAAhAOJQ9nJ/AAAAfwAAABQAAABkcnMvbWVkaWEvaW1hZ2UyLnBuZ4lQ&#10;TkcNChoKAAAADUlIRFIAAAAJAAAAKQgGAAAA5z0DJgAAAAFzUkdCAK7OHOkAAAAEZ0FNQQAAsY8L&#10;/GEFAAAACXBIWXMAAA7DAAAOwwHHb6hkAAAAFElEQVQ4T2NgGAWjYBSMglEw7AEABe0AAbCfnZMA&#10;AAAASUVORK5CYIJQSwECLQAUAAYACAAAACEAu+OhXhMBAABGAgAAEwAAAAAAAAAAAAAAAAAAAAAA&#10;W0NvbnRlbnRfVHlwZXNdLnhtbFBLAQItABQABgAIAAAAIQA4/SH/1gAAAJQBAAALAAAAAAAAAAAA&#10;AAAAAEQBAABfcmVscy8ucmVsc1BLAQItABQABgAIAAAAIQBoqPeYHgMAAJgKAAAOAAAAAAAAAAAA&#10;AAAAAEMCAABkcnMvZTJvRG9jLnhtbFBLAQItABQABgAIAAAAIQCz1z+mxwAAAKUBAAAZAAAAAAAA&#10;AAAAAAAAAI0FAABkcnMvX3JlbHMvZTJvRG9jLnhtbC5yZWxzUEsBAi0AFAAGAAgAAAAhAO/rz3vb&#10;AAAABQEAAA8AAAAAAAAAAAAAAAAAiwYAAGRycy9kb3ducmV2LnhtbFBLAQItAAoAAAAAAAAAIQC/&#10;jL/bUx4AAFMeAAAUAAAAAAAAAAAAAAAAAJMHAABkcnMvbWVkaWEvaW1hZ2UxLmpwZ1BLAQItAAoA&#10;AAAAAAAAIQDiUPZyfwAAAH8AAAAUAAAAAAAAAAAAAAAAABgmAABkcnMvbWVkaWEvaW1hZ2UyLnBu&#10;Z1BLBQYAAAAABwAHAL4BAADJ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5" o:spid="_x0000_s1027" type="#_x0000_t75" style="position:absolute;width:7040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PExxAAAANwAAAAPAAAAZHJzL2Rvd25yZXYueG1sRI/RasJA&#10;FETfhf7Dcgu+6aYNLSW6ikor2hdp9AOu2dskNXs37K4m9eu7BcHHYWbOMNN5bxpxIedrywqexgkI&#10;4sLqmksFh/3H6A2ED8gaG8uk4Jc8zGcPgylm2nb8RZc8lCJC2GeooAqhzaT0RUUG/di2xNH7ts5g&#10;iNKVUjvsItw08jlJXqXBmuNChS2tKipO+dko4PV7lzK53fGql8vtD66Szz5XavjYLyYgAvXhHr61&#10;N1pBmr7A/5l4BOTsDwAA//8DAFBLAQItABQABgAIAAAAIQDb4fbL7gAAAIUBAAATAAAAAAAAAAAA&#10;AAAAAAAAAABbQ29udGVudF9UeXBlc10ueG1sUEsBAi0AFAAGAAgAAAAhAFr0LFu/AAAAFQEAAAsA&#10;AAAAAAAAAAAAAAAAHwEAAF9yZWxzLy5yZWxzUEsBAi0AFAAGAAgAAAAhANZU8THEAAAA3AAAAA8A&#10;AAAAAAAAAAAAAAAABwIAAGRycy9kb3ducmV2LnhtbFBLBQYAAAAAAwADALcAAAD4AgAAAAA=&#10;">
                  <v:imagedata r:id="rId7" o:title=""/>
                </v:shape>
                <v:shape id="Picture 337" o:spid="_x0000_s1028" type="#_x0000_t75" style="position:absolute;top:274;width:42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CZxQAAANwAAAAPAAAAZHJzL2Rvd25yZXYueG1sRI9Pi8Iw&#10;FMTvwn6H8Ba8aaqCLtUoi+yiN//tod6ezbMt27yUJtrqpzeC4HGYmd8ws0VrSnGl2hWWFQz6EQji&#10;1OqCMwV/h9/eFwjnkTWWlknBjRws5h+dGcbaNryj695nIkDYxagg976KpXRpTgZd31bEwTvb2qAP&#10;ss6krrEJcFPKYRSNpcGCw0KOFS1zSv/3F6Ng85PwajkeJuvttkmOl3ZwuhelUt3P9nsKwlPr3+FX&#10;e60VjEYTeJ4JR0DOHwAAAP//AwBQSwECLQAUAAYACAAAACEA2+H2y+4AAACFAQAAEwAAAAAAAAAA&#10;AAAAAAAAAAAAW0NvbnRlbnRfVHlwZXNdLnhtbFBLAQItABQABgAIAAAAIQBa9CxbvwAAABUBAAAL&#10;AAAAAAAAAAAAAAAAAB8BAABfcmVscy8ucmVsc1BLAQItABQABgAIAAAAIQCaNyCZxQAAANwAAAAP&#10;AAAAAAAAAAAAAAAAAAcCAABkcnMvZG93bnJldi54bWxQSwUGAAAAAAMAAwC3AAAA+QIAAAAA&#10;">
                  <v:imagedata r:id="rId8" o:title=""/>
                </v:shape>
                <v:rect id="Rectangle 338" o:spid="_x0000_s1029" style="position:absolute;left:3;top:91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QQ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BS5UQQwgAAANwAAAAPAAAA&#10;AAAAAAAAAAAAAAcCAABkcnMvZG93bnJldi54bWxQSwUGAAAAAAMAAwC3AAAA9gIAAAAA&#10;" filled="f" stroked="f">
                  <v:textbox inset="0,0,0,0">
                    <w:txbxContent>
                      <w:p w:rsidR="00C524D3" w:rsidRDefault="00153057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sz w:val="22"/>
                            <w:u w:val="non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9" o:spid="_x0000_s1030" style="position:absolute;left:323;top:628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eGL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A9qeGLxQAAANwAAAAP&#10;AAAAAAAAAAAAAAAAAAcCAABkcnMvZG93bnJldi54bWxQSwUGAAAAAAMAAwC3AAAA+QIAAAAA&#10;" filled="f" stroked="f">
                  <v:textbox inset="0,0,0,0">
                    <w:txbxContent>
                      <w:p w:rsidR="00C524D3" w:rsidRDefault="00153057">
                        <w:pPr>
                          <w:spacing w:after="160"/>
                          <w:ind w:right="0"/>
                          <w:jc w:val="left"/>
                        </w:pPr>
                        <w:r>
                          <w:rPr>
                            <w:u w:val="none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FD1DB0">
        <w:rPr>
          <w:rFonts w:ascii="Tw Cen MT" w:hAnsi="Tw Cen MT"/>
          <w:sz w:val="22"/>
          <w:u w:val="none"/>
        </w:rPr>
        <w:t xml:space="preserve"> </w:t>
      </w:r>
      <w:r w:rsidRPr="00FD1DB0">
        <w:rPr>
          <w:rFonts w:ascii="Tw Cen MT" w:hAnsi="Tw Cen MT"/>
          <w:sz w:val="22"/>
          <w:u w:val="none"/>
        </w:rPr>
        <w:tab/>
      </w:r>
      <w:r w:rsidR="00FD1DB0" w:rsidRPr="00FD1DB0">
        <w:rPr>
          <w:rFonts w:ascii="Tw Cen MT" w:hAnsi="Tw Cen MT"/>
          <w:b/>
        </w:rPr>
        <w:t xml:space="preserve">SENDCO </w:t>
      </w:r>
      <w:r w:rsidRPr="00FD1DB0">
        <w:rPr>
          <w:rFonts w:ascii="Tw Cen MT" w:hAnsi="Tw Cen MT"/>
          <w:b/>
        </w:rPr>
        <w:t>Selection Criteria</w:t>
      </w:r>
      <w:r w:rsidRPr="00FD1DB0">
        <w:rPr>
          <w:rFonts w:ascii="Tw Cen MT" w:hAnsi="Tw Cen MT"/>
          <w:u w:val="none"/>
        </w:rPr>
        <w:t xml:space="preserve">  </w:t>
      </w:r>
    </w:p>
    <w:p w:rsidR="00C524D3" w:rsidRPr="00FD1DB0" w:rsidRDefault="00153057">
      <w:pPr>
        <w:ind w:right="0"/>
        <w:jc w:val="left"/>
        <w:rPr>
          <w:rFonts w:ascii="Tw Cen MT" w:hAnsi="Tw Cen MT"/>
          <w:sz w:val="22"/>
        </w:rPr>
      </w:pPr>
      <w:r w:rsidRPr="00FD1DB0">
        <w:rPr>
          <w:rFonts w:ascii="Tw Cen MT" w:hAnsi="Tw Cen MT"/>
          <w:sz w:val="22"/>
          <w:u w:val="none"/>
        </w:rPr>
        <w:t xml:space="preserve">  </w:t>
      </w:r>
    </w:p>
    <w:p w:rsidR="00FD1DB0" w:rsidRPr="00FD1DB0" w:rsidRDefault="00153057">
      <w:pPr>
        <w:ind w:right="0"/>
        <w:jc w:val="left"/>
        <w:rPr>
          <w:rFonts w:ascii="Tw Cen MT" w:hAnsi="Tw Cen MT"/>
          <w:sz w:val="22"/>
        </w:rPr>
      </w:pPr>
      <w:r w:rsidRPr="00FD1DB0">
        <w:rPr>
          <w:rFonts w:ascii="Tw Cen MT" w:hAnsi="Tw Cen MT"/>
          <w:sz w:val="22"/>
          <w:u w:val="none"/>
        </w:rPr>
        <w:t xml:space="preserve"> </w:t>
      </w:r>
    </w:p>
    <w:tbl>
      <w:tblPr>
        <w:tblW w:w="0" w:type="auto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4230"/>
        <w:gridCol w:w="2569"/>
        <w:gridCol w:w="1088"/>
      </w:tblGrid>
      <w:tr w:rsidR="00FD1DB0" w:rsidRPr="00FD1DB0" w:rsidTr="00FD1DB0">
        <w:trPr>
          <w:tblHeader/>
          <w:tblCellSpacing w:w="15" w:type="dxa"/>
        </w:trPr>
        <w:tc>
          <w:tcPr>
            <w:tcW w:w="1798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b/>
                <w:bCs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Criteria</w:t>
            </w:r>
          </w:p>
        </w:tc>
        <w:tc>
          <w:tcPr>
            <w:tcW w:w="4200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b/>
                <w:bCs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Essential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b/>
                <w:bCs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Desirable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b/>
                <w:bCs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Evidence</w:t>
            </w:r>
          </w:p>
        </w:tc>
      </w:tr>
      <w:tr w:rsidR="00FD1DB0" w:rsidRPr="00FD1DB0" w:rsidTr="00FD1DB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Qualifications</w:t>
            </w:r>
          </w:p>
        </w:tc>
        <w:tc>
          <w:tcPr>
            <w:tcW w:w="4200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Qualified Teacher Status (QTS)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Degree or equivalent teaching qualification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National Award for SEN Coordination (NASENCO) or NPQ for SENCOs completed, or currently undertaking the qualification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Further SEND-related qualifications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Leadership qualifications and training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Application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Interview</w:t>
            </w:r>
          </w:p>
        </w:tc>
      </w:tr>
      <w:tr w:rsidR="00FD1DB0" w:rsidRPr="00FD1DB0" w:rsidTr="00FD1DB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Experience</w:t>
            </w:r>
          </w:p>
        </w:tc>
        <w:tc>
          <w:tcPr>
            <w:tcW w:w="4200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Successful teaching experience within the primary phase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Significant experience of supporting pupils with a range of SEND needs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leading or coordinating SEND provision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working collaboratively with parents, carers and external agencies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analysing pupil progress and planning appropriate interventions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supporting staff to improve outcomes for pupils with SEND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leading meetings with parents and professionals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Previous SENDCO experience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as part of a leadership team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managing staff teams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leading whole-school improvement initiatives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Application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Interview</w:t>
            </w:r>
          </w:p>
        </w:tc>
      </w:tr>
      <w:tr w:rsidR="00FD1DB0" w:rsidRPr="00FD1DB0" w:rsidTr="00FD1DB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Teaching and Learning</w:t>
            </w:r>
          </w:p>
        </w:tc>
        <w:tc>
          <w:tcPr>
            <w:tcW w:w="4200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Excellent classroom practice with a commitment to high-quality first teaching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Strong understanding of adaptive teaching and inclusive classroom practice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Effective use of assessment to identify barriers to learning and inform provision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Ability to support teachers in meeting the needs of a wide range of learners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Reflective practitioner committed to continuous improvement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Ability to model outstanding practice and support others in developing their teaching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Ability to coach and mentor colleagues effectively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delivering whole-school CPD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Expertise in a wide range of SEND strategies and approaches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Application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Interview</w:t>
            </w:r>
          </w:p>
        </w:tc>
      </w:tr>
      <w:tr w:rsidR="00FD1DB0" w:rsidRPr="00FD1DB0" w:rsidTr="00FD1DB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SEND and Inclusion</w:t>
            </w:r>
          </w:p>
        </w:tc>
        <w:tc>
          <w:tcPr>
            <w:tcW w:w="4200" w:type="dxa"/>
            <w:vAlign w:val="center"/>
            <w:hideMark/>
          </w:tcPr>
          <w:p w:rsid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Thorough understanding of the SEND Code of Practice and current SEND legislation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Strong knowledge of the Equality Act 2010 and Children and Families Act 2014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SEND Support processes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writing, monitoring and reviewing support plans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provision mapping and intervention mapping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monitoring, evaluating and improving intervention provision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Understanding of statutory assessment processes and EHCP procedures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Ability to evaluate the effectiveness and impact of provision using data and evidence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</w:r>
            <w:r w:rsidRPr="00FD1DB0">
              <w:rPr>
                <w:rFonts w:ascii="Tw Cen MT" w:hAnsi="Tw Cen MT"/>
                <w:sz w:val="22"/>
                <w:u w:val="none"/>
              </w:rPr>
              <w:lastRenderedPageBreak/>
              <w:t>• Strong commitment to inclusion and ensuring equity for all pupils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</w:t>
            </w:r>
            <w:r>
              <w:rPr>
                <w:rFonts w:ascii="Tw Cen MT" w:hAnsi="Tw Cen MT"/>
                <w:sz w:val="22"/>
                <w:u w:val="none"/>
              </w:rPr>
              <w:t xml:space="preserve"> </w:t>
            </w:r>
            <w:r w:rsidRPr="00FD1DB0">
              <w:rPr>
                <w:rFonts w:ascii="Tw Cen MT" w:hAnsi="Tw Cen MT"/>
                <w:sz w:val="22"/>
                <w:u w:val="none"/>
              </w:rPr>
              <w:t>Experience of developing, implementing and evaluating bespoke provision for pupils with complex SEND needs.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</w:t>
            </w:r>
            <w:r>
              <w:rPr>
                <w:rFonts w:ascii="Tw Cen MT" w:hAnsi="Tw Cen MT"/>
                <w:sz w:val="22"/>
                <w:u w:val="none"/>
              </w:rPr>
              <w:t xml:space="preserve"> </w:t>
            </w:r>
            <w:r w:rsidRPr="00FD1DB0">
              <w:rPr>
                <w:rFonts w:ascii="Tw Cen MT" w:hAnsi="Tw Cen MT"/>
                <w:sz w:val="22"/>
                <w:u w:val="none"/>
              </w:rPr>
              <w:t>Ability to design personalised learning pathways that enable pupils to access the curriculum and make strong progress.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</w:t>
            </w:r>
            <w:r>
              <w:rPr>
                <w:rFonts w:ascii="Tw Cen MT" w:hAnsi="Tw Cen MT"/>
                <w:sz w:val="22"/>
                <w:u w:val="none"/>
              </w:rPr>
              <w:t xml:space="preserve"> </w:t>
            </w:r>
            <w:r w:rsidRPr="00FD1DB0">
              <w:rPr>
                <w:rFonts w:ascii="Tw Cen MT" w:hAnsi="Tw Cen MT"/>
                <w:sz w:val="22"/>
                <w:u w:val="none"/>
              </w:rPr>
              <w:t>Experience of working with staff to develop specialist approaches and provision for pupils with communication and interaction, cognition and learning, social, emotional and mental health, and sensory and/or physical needs.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</w:t>
            </w:r>
            <w:r>
              <w:rPr>
                <w:rFonts w:ascii="Tw Cen MT" w:hAnsi="Tw Cen MT"/>
                <w:sz w:val="22"/>
                <w:u w:val="none"/>
              </w:rPr>
              <w:t xml:space="preserve"> </w:t>
            </w:r>
            <w:r w:rsidRPr="00FD1DB0">
              <w:rPr>
                <w:rFonts w:ascii="Tw Cen MT" w:hAnsi="Tw Cen MT"/>
                <w:sz w:val="22"/>
                <w:u w:val="none"/>
              </w:rPr>
              <w:t>Ability to ensure provision is evidence-informed, ambitious and focused on long-term outcomes for pupils.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</w:t>
            </w:r>
            <w:r>
              <w:rPr>
                <w:rFonts w:ascii="Tw Cen MT" w:hAnsi="Tw Cen MT"/>
                <w:sz w:val="22"/>
                <w:u w:val="none"/>
              </w:rPr>
              <w:t xml:space="preserve"> </w:t>
            </w:r>
            <w:r w:rsidRPr="00FD1DB0">
              <w:rPr>
                <w:rFonts w:ascii="Tw Cen MT" w:hAnsi="Tw Cen MT"/>
                <w:sz w:val="22"/>
                <w:u w:val="none"/>
              </w:rPr>
              <w:t>Experience of monitoring the impact of specialist provision and adapting approaches accordingly.</w:t>
            </w:r>
          </w:p>
        </w:tc>
        <w:tc>
          <w:tcPr>
            <w:tcW w:w="0" w:type="auto"/>
            <w:vAlign w:val="center"/>
            <w:hideMark/>
          </w:tcPr>
          <w:p w:rsid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lastRenderedPageBreak/>
              <w:t>• Experience of leading successful EHCP applications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working with a wide range of external agencies and specialist services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leading annual reviews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</w:t>
            </w:r>
            <w:r>
              <w:rPr>
                <w:rFonts w:ascii="Tw Cen MT" w:hAnsi="Tw Cen MT"/>
                <w:sz w:val="22"/>
                <w:u w:val="none"/>
              </w:rPr>
              <w:t xml:space="preserve"> </w:t>
            </w:r>
            <w:r w:rsidRPr="00FD1DB0">
              <w:rPr>
                <w:rFonts w:ascii="Tw Cen MT" w:hAnsi="Tw Cen MT"/>
                <w:sz w:val="22"/>
                <w:u w:val="none"/>
              </w:rPr>
              <w:t>Experience of establishing or developing specialist SEND provision within a mainstream setting.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</w:t>
            </w:r>
            <w:r>
              <w:rPr>
                <w:rFonts w:ascii="Tw Cen MT" w:hAnsi="Tw Cen MT"/>
                <w:sz w:val="22"/>
                <w:u w:val="none"/>
              </w:rPr>
              <w:t xml:space="preserve"> </w:t>
            </w:r>
            <w:r w:rsidRPr="00FD1DB0">
              <w:rPr>
                <w:rFonts w:ascii="Tw Cen MT" w:hAnsi="Tw Cen MT"/>
                <w:sz w:val="22"/>
                <w:u w:val="none"/>
              </w:rPr>
              <w:t>Experience of implementing individualised or alternative curriculum pathways.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lastRenderedPageBreak/>
              <w:t>•</w:t>
            </w:r>
            <w:r>
              <w:rPr>
                <w:rFonts w:ascii="Tw Cen MT" w:hAnsi="Tw Cen MT"/>
                <w:sz w:val="22"/>
                <w:u w:val="none"/>
              </w:rPr>
              <w:t xml:space="preserve"> </w:t>
            </w:r>
            <w:r w:rsidRPr="00FD1DB0">
              <w:rPr>
                <w:rFonts w:ascii="Tw Cen MT" w:hAnsi="Tw Cen MT"/>
                <w:sz w:val="22"/>
                <w:u w:val="none"/>
              </w:rPr>
              <w:t>Knowledge of a range of specialist interventions and therapeutic approaches.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lastRenderedPageBreak/>
              <w:t>Application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Interview</w:t>
            </w:r>
          </w:p>
        </w:tc>
      </w:tr>
      <w:tr w:rsidR="00FD1DB0" w:rsidRPr="00FD1DB0" w:rsidTr="00FD1DB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Leadership and School Improvement</w:t>
            </w:r>
          </w:p>
        </w:tc>
        <w:tc>
          <w:tcPr>
            <w:tcW w:w="4200" w:type="dxa"/>
            <w:vAlign w:val="center"/>
            <w:hideMark/>
          </w:tcPr>
          <w:p w:rsid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Proven ability to drive high standards and improve outcomes for pupils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Ability to lead strategic developments and implement change effectively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Ability to monitor, evaluate and improve provision across the school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Ability to develop, motivate and support staff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Commitment to whole-school improvement and excellence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Ability to contribute effectively as a member of the leadership team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Proven ability to strategically develop inclusive practice across a whole school.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Ability to lead the development of specialist and bespoke curriculum provision to improve outcomes for pupils with SEND and vulnerable learners.</w:t>
            </w:r>
          </w:p>
          <w:p w:rsidR="00FD1DB0" w:rsidRPr="00FD1DB0" w:rsidRDefault="00153057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 xml:space="preserve">• </w:t>
            </w:r>
            <w:bookmarkStart w:id="0" w:name="_GoBack"/>
            <w:bookmarkEnd w:id="0"/>
            <w:r w:rsidR="00FD1DB0" w:rsidRPr="00FD1DB0">
              <w:rPr>
                <w:rFonts w:ascii="Tw Cen MT" w:hAnsi="Tw Cen MT"/>
                <w:sz w:val="22"/>
                <w:u w:val="none"/>
              </w:rPr>
              <w:t>Ability to ensure inclusion is embedded across all areas of school life and is not viewed solely as a SEND responsibility.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Experience of school self-evaluation and development planning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presenting information and reports to governors or senior leaders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Application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Interview</w:t>
            </w:r>
          </w:p>
        </w:tc>
      </w:tr>
      <w:tr w:rsidR="00FD1DB0" w:rsidRPr="00FD1DB0" w:rsidTr="00FD1DB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Curriculum and Provision</w:t>
            </w:r>
          </w:p>
        </w:tc>
        <w:tc>
          <w:tcPr>
            <w:tcW w:w="4200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 xml:space="preserve">• </w:t>
            </w:r>
            <w:r w:rsidRPr="00FD1DB0">
              <w:rPr>
                <w:rFonts w:ascii="Tw Cen MT" w:hAnsi="Tw Cen MT"/>
                <w:sz w:val="22"/>
                <w:u w:val="none"/>
              </w:rPr>
              <w:t>Excellent understanding of high-quality inclusive education and adaptive teaching.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Strong understanding of how pupils with SEND access the National Curriculum.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Ability to support staff in adapting teaching and learning appropriately.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Experience of planning and implementing effective interventions.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Understanding of graduated approaches to support and provision.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Experience of developing, implementing and evaluating provision maps that secure strong outcomes for pupils.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lastRenderedPageBreak/>
              <w:t>• Ability to design and oversee bespoke packages of support for individual pupils where required.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Experience of developing personalised curriculum pathways for pupils with additional and complex needs.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Ability to balance inclusion within the classroom alongside specialist provision where appropriate.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Knowledge of effective intervention programmes and the ability to evaluate their impact.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Ability to ensure pupils with SEND have access to a broad, balanced and ambitious curriculum.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lastRenderedPageBreak/>
              <w:t xml:space="preserve">• </w:t>
            </w:r>
            <w:r w:rsidRPr="00FD1DB0">
              <w:rPr>
                <w:rFonts w:ascii="Tw Cen MT" w:hAnsi="Tw Cen MT"/>
                <w:sz w:val="22"/>
                <w:u w:val="none"/>
              </w:rPr>
              <w:t>Experience of developing specialist provision within a mainstream primary setting.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Experience of implementing alternative curriculum pathways for individual pupils or groups.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Knowledge of nurture, trauma-informed, therapeutic and neurodiversity-affirming approaches.</w:t>
            </w:r>
          </w:p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 xml:space="preserve">• Experience of supporting pupils with significant </w:t>
            </w:r>
            <w:r w:rsidRPr="00FD1DB0">
              <w:rPr>
                <w:rFonts w:ascii="Tw Cen MT" w:hAnsi="Tw Cen MT"/>
                <w:sz w:val="22"/>
                <w:u w:val="none"/>
              </w:rPr>
              <w:lastRenderedPageBreak/>
              <w:t>communication, sensory, SEMH or learning needs through bespoke provision.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lastRenderedPageBreak/>
              <w:t>Application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Interview</w:t>
            </w:r>
          </w:p>
        </w:tc>
      </w:tr>
      <w:tr w:rsidR="00FD1DB0" w:rsidRPr="00FD1DB0" w:rsidTr="00FD1DB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Communication and Partnership Working</w:t>
            </w:r>
          </w:p>
        </w:tc>
        <w:tc>
          <w:tcPr>
            <w:tcW w:w="4200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Excellent communication and interpersonal skills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Ability to build positive and professional relationships with pupils, parents and colleagues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Ability to communicate effectively with a range of professionals and agencies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Confidence in leading sensitive and potentially challenging conversations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Ability to advocate effectively for children and families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Excellent report writing and record-keeping skills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Experience of multi-agency working at strategic level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Application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Interview</w:t>
            </w:r>
          </w:p>
        </w:tc>
      </w:tr>
      <w:tr w:rsidR="00FD1DB0" w:rsidRPr="00FD1DB0" w:rsidTr="00FD1DB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Organisation and Administration</w:t>
            </w:r>
          </w:p>
        </w:tc>
        <w:tc>
          <w:tcPr>
            <w:tcW w:w="4200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Excellent organisational skills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Ability to manage competing priorities and deadlines effectively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Accurate and compliant record keeping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Experience of maintaining confidential information appropriately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Strong IT skills and ability to utilise technology to support effective SEND systems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 xml:space="preserve">• Experience of using </w:t>
            </w:r>
            <w:proofErr w:type="spellStart"/>
            <w:r w:rsidRPr="00FD1DB0">
              <w:rPr>
                <w:rFonts w:ascii="Tw Cen MT" w:hAnsi="Tw Cen MT"/>
                <w:sz w:val="22"/>
                <w:u w:val="none"/>
              </w:rPr>
              <w:t>Arbor</w:t>
            </w:r>
            <w:proofErr w:type="spellEnd"/>
            <w:r w:rsidRPr="00FD1DB0">
              <w:rPr>
                <w:rFonts w:ascii="Tw Cen MT" w:hAnsi="Tw Cen MT"/>
                <w:sz w:val="22"/>
                <w:u w:val="none"/>
              </w:rPr>
              <w:t xml:space="preserve"> and provision mapping systems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Application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Interview</w:t>
            </w:r>
          </w:p>
        </w:tc>
      </w:tr>
      <w:tr w:rsidR="00FD1DB0" w:rsidRPr="00FD1DB0" w:rsidTr="00FD1DB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Philosophy and Values</w:t>
            </w:r>
          </w:p>
        </w:tc>
        <w:tc>
          <w:tcPr>
            <w:tcW w:w="4200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Strong commitment to inclusion and ensuring every child succeeds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High expectations for achievement, attendance, behaviour and personal development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Clear understanding of how children learn and how barriers to learning can be overcome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Commitment to collaborative working and continuous improvement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Child-centred approach to decision making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Evidence of promoting innovative and forward-thinking inclusive practice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Application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Interview</w:t>
            </w:r>
          </w:p>
        </w:tc>
      </w:tr>
      <w:tr w:rsidR="00FD1DB0" w:rsidRPr="00FD1DB0" w:rsidTr="00FD1DB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Motivation</w:t>
            </w:r>
          </w:p>
        </w:tc>
        <w:tc>
          <w:tcPr>
            <w:tcW w:w="4200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Commitment to ongoing professional development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Desire to make a positive difference to children's lives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Willingness to contribute fully to the wider life of the school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</w:r>
            <w:r w:rsidRPr="00FD1DB0">
              <w:rPr>
                <w:rFonts w:ascii="Tw Cen MT" w:hAnsi="Tw Cen MT"/>
                <w:sz w:val="22"/>
                <w:u w:val="none"/>
              </w:rPr>
              <w:lastRenderedPageBreak/>
              <w:t>• Enthusiasm for leading and developing inclusive practice across the whole school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lastRenderedPageBreak/>
              <w:t>• Evidence of self-directed learning and professional enquiry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Application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Interview</w:t>
            </w:r>
          </w:p>
        </w:tc>
      </w:tr>
      <w:tr w:rsidR="00FD1DB0" w:rsidRPr="00FD1DB0" w:rsidTr="00FD1DB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b/>
                <w:bCs/>
                <w:sz w:val="22"/>
                <w:u w:val="none"/>
              </w:rPr>
              <w:t>Personal Qualities</w:t>
            </w:r>
          </w:p>
        </w:tc>
        <w:tc>
          <w:tcPr>
            <w:tcW w:w="4200" w:type="dxa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• Professional, approachable and resilient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Flexible, calm and solution focused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Strong integrity and commitment to confidentiality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Ability to work collaboratively and build trust with others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Positive role model for staff and pupils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 xml:space="preserve">• Commitment to the vision, values and ethos of </w:t>
            </w:r>
            <w:proofErr w:type="spellStart"/>
            <w:r w:rsidRPr="00FD1DB0">
              <w:rPr>
                <w:rFonts w:ascii="Tw Cen MT" w:hAnsi="Tw Cen MT"/>
                <w:sz w:val="22"/>
                <w:u w:val="none"/>
              </w:rPr>
              <w:t>Kempston</w:t>
            </w:r>
            <w:proofErr w:type="spellEnd"/>
            <w:r w:rsidRPr="00FD1DB0">
              <w:rPr>
                <w:rFonts w:ascii="Tw Cen MT" w:hAnsi="Tw Cen MT"/>
                <w:sz w:val="22"/>
                <w:u w:val="none"/>
              </w:rPr>
              <w:t xml:space="preserve"> Rural Primary School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• Commitment to safeguarding and promoting the welfare of children</w:t>
            </w: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</w:p>
        </w:tc>
        <w:tc>
          <w:tcPr>
            <w:tcW w:w="0" w:type="auto"/>
            <w:vAlign w:val="center"/>
            <w:hideMark/>
          </w:tcPr>
          <w:p w:rsidR="00FD1DB0" w:rsidRPr="00FD1DB0" w:rsidRDefault="00FD1DB0" w:rsidP="00FD1DB0">
            <w:pPr>
              <w:ind w:right="0"/>
              <w:jc w:val="left"/>
              <w:rPr>
                <w:rFonts w:ascii="Tw Cen MT" w:hAnsi="Tw Cen MT"/>
                <w:sz w:val="22"/>
                <w:u w:val="none"/>
              </w:rPr>
            </w:pPr>
            <w:r w:rsidRPr="00FD1DB0">
              <w:rPr>
                <w:rFonts w:ascii="Tw Cen MT" w:hAnsi="Tw Cen MT"/>
                <w:sz w:val="22"/>
                <w:u w:val="none"/>
              </w:rPr>
              <w:t>Application</w:t>
            </w:r>
            <w:r w:rsidRPr="00FD1DB0">
              <w:rPr>
                <w:rFonts w:ascii="Tw Cen MT" w:hAnsi="Tw Cen MT"/>
                <w:sz w:val="22"/>
                <w:u w:val="none"/>
              </w:rPr>
              <w:br/>
              <w:t>Interview</w:t>
            </w:r>
          </w:p>
        </w:tc>
      </w:tr>
    </w:tbl>
    <w:p w:rsidR="00C524D3" w:rsidRPr="00FD1DB0" w:rsidRDefault="00C524D3">
      <w:pPr>
        <w:ind w:right="0"/>
        <w:jc w:val="left"/>
        <w:rPr>
          <w:rFonts w:ascii="Tw Cen MT" w:hAnsi="Tw Cen MT"/>
          <w:sz w:val="22"/>
        </w:rPr>
      </w:pPr>
    </w:p>
    <w:p w:rsidR="00FD1DB0" w:rsidRPr="00FD1DB0" w:rsidRDefault="00FD1DB0" w:rsidP="00FD1DB0">
      <w:pPr>
        <w:ind w:left="-720" w:right="3"/>
        <w:jc w:val="left"/>
        <w:rPr>
          <w:rFonts w:ascii="Tw Cen MT" w:hAnsi="Tw Cen MT"/>
          <w:b/>
          <w:bCs/>
          <w:sz w:val="24"/>
          <w:szCs w:val="24"/>
          <w:u w:val="none"/>
        </w:rPr>
      </w:pPr>
      <w:r w:rsidRPr="00FD1DB0">
        <w:rPr>
          <w:rFonts w:ascii="Tw Cen MT" w:hAnsi="Tw Cen MT"/>
          <w:b/>
          <w:bCs/>
          <w:sz w:val="24"/>
          <w:szCs w:val="24"/>
          <w:u w:val="none"/>
        </w:rPr>
        <w:t>Safeguarding Requirement</w:t>
      </w:r>
    </w:p>
    <w:p w:rsidR="00FD1DB0" w:rsidRPr="00FD1DB0" w:rsidRDefault="00FD1DB0" w:rsidP="00FD1DB0">
      <w:pPr>
        <w:ind w:left="-720" w:right="3"/>
        <w:jc w:val="left"/>
        <w:rPr>
          <w:rFonts w:ascii="Tw Cen MT" w:hAnsi="Tw Cen MT"/>
          <w:sz w:val="24"/>
          <w:szCs w:val="24"/>
          <w:u w:val="none"/>
        </w:rPr>
      </w:pPr>
      <w:r w:rsidRPr="00FD1DB0">
        <w:rPr>
          <w:rFonts w:ascii="Tw Cen MT" w:hAnsi="Tw Cen MT"/>
          <w:sz w:val="24"/>
          <w:szCs w:val="24"/>
          <w:u w:val="none"/>
        </w:rPr>
        <w:t>The successful candidate will be expected to demonstrate a commitment to safeguarding and promoting the welfare of children and young people. An enhanced DBS disclosure and satisfactory references will be required prior to appointment.</w:t>
      </w:r>
    </w:p>
    <w:p w:rsidR="00C524D3" w:rsidRPr="00FD1DB0" w:rsidRDefault="00C524D3" w:rsidP="00FD1DB0">
      <w:pPr>
        <w:ind w:right="3"/>
        <w:jc w:val="left"/>
        <w:rPr>
          <w:u w:val="none"/>
        </w:rPr>
      </w:pPr>
    </w:p>
    <w:p w:rsidR="00C524D3" w:rsidRDefault="00153057">
      <w:pPr>
        <w:ind w:right="0"/>
        <w:jc w:val="both"/>
      </w:pPr>
      <w:r>
        <w:rPr>
          <w:sz w:val="22"/>
          <w:u w:val="none"/>
        </w:rPr>
        <w:t xml:space="preserve"> </w:t>
      </w:r>
    </w:p>
    <w:sectPr w:rsidR="00C524D3">
      <w:pgSz w:w="11906" w:h="16838"/>
      <w:pgMar w:top="70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5F52"/>
    <w:multiLevelType w:val="hybridMultilevel"/>
    <w:tmpl w:val="2D8A87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9C5856"/>
    <w:multiLevelType w:val="hybridMultilevel"/>
    <w:tmpl w:val="52BA27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0C19C7"/>
    <w:multiLevelType w:val="hybridMultilevel"/>
    <w:tmpl w:val="2BA262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225152"/>
    <w:multiLevelType w:val="hybridMultilevel"/>
    <w:tmpl w:val="ECA07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B1381"/>
    <w:multiLevelType w:val="hybridMultilevel"/>
    <w:tmpl w:val="7E6800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D3"/>
    <w:rsid w:val="00153057"/>
    <w:rsid w:val="00C524D3"/>
    <w:rsid w:val="00FD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504FC"/>
  <w15:docId w15:val="{DF3CE381-E7AC-43E1-92FA-587CAAEF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right="3536"/>
      <w:jc w:val="right"/>
    </w:pPr>
    <w:rPr>
      <w:rFonts w:ascii="Calibri" w:eastAsia="Calibri" w:hAnsi="Calibri" w:cs="Calibri"/>
      <w:color w:val="000000"/>
      <w:sz w:val="28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D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D1DB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FD1DB0"/>
    <w:rPr>
      <w:rFonts w:asciiTheme="majorHAnsi" w:eastAsiaTheme="majorEastAsia" w:hAnsiTheme="majorHAnsi" w:cstheme="majorBidi"/>
      <w:color w:val="1F4D78" w:themeColor="accent1" w:themeShade="7F"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5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Emma-Jane Kelly</dc:creator>
  <cp:keywords/>
  <cp:lastModifiedBy>Ms Kelly Head Teacher</cp:lastModifiedBy>
  <cp:revision>2</cp:revision>
  <dcterms:created xsi:type="dcterms:W3CDTF">2026-09-04T16:01:00Z</dcterms:created>
  <dcterms:modified xsi:type="dcterms:W3CDTF">2026-09-04T16:01:00Z</dcterms:modified>
</cp:coreProperties>
</file>