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5562" w14:textId="77777777" w:rsidR="005E72A8" w:rsidRDefault="005E72A8" w:rsidP="005E72A8">
      <w:pPr>
        <w:pStyle w:val="Heading3"/>
        <w:spacing w:after="0"/>
        <w:jc w:val="center"/>
        <w:rPr>
          <w:rFonts w:ascii="Century Gothic" w:eastAsia="Century Gothic" w:hAnsi="Century Gothic" w:cs="Century Gothic"/>
          <w:b/>
          <w:bCs/>
        </w:rPr>
      </w:pPr>
      <w:r w:rsidRPr="03FA5C55">
        <w:rPr>
          <w:rFonts w:ascii="Century Gothic" w:eastAsia="Century Gothic" w:hAnsi="Century Gothic" w:cs="Century Gothic"/>
          <w:b/>
          <w:bCs/>
        </w:rPr>
        <w:t>The Diamond Learning Partnership Trust</w:t>
      </w:r>
    </w:p>
    <w:p w14:paraId="2E8B8903" w14:textId="77777777" w:rsidR="005E72A8" w:rsidRDefault="005E72A8" w:rsidP="005E72A8"/>
    <w:p w14:paraId="3A140E09" w14:textId="77777777" w:rsidR="005E72A8" w:rsidRDefault="005E72A8" w:rsidP="005E72A8"/>
    <w:p w14:paraId="2E6B2FDC" w14:textId="77777777" w:rsidR="005E72A8" w:rsidRPr="009D1A4E" w:rsidRDefault="005E72A8" w:rsidP="005E72A8">
      <w:pPr>
        <w:rPr>
          <w:b/>
          <w:bCs/>
        </w:rPr>
      </w:pPr>
      <w:r w:rsidRPr="009D1A4E">
        <w:rPr>
          <w:b/>
          <w:bCs/>
        </w:rPr>
        <w:t>Person Specification – SEND Hub Teacher</w:t>
      </w:r>
    </w:p>
    <w:p w14:paraId="6117D46D" w14:textId="77777777" w:rsidR="005E72A8" w:rsidRPr="009D1A4E" w:rsidRDefault="005E72A8" w:rsidP="005E72A8">
      <w:pPr>
        <w:rPr>
          <w:b/>
          <w:bCs/>
        </w:rPr>
      </w:pPr>
      <w:r w:rsidRPr="009D1A4E">
        <w:rPr>
          <w:b/>
          <w:bCs/>
        </w:rPr>
        <w:t>Qualifications &amp; Training</w:t>
      </w:r>
    </w:p>
    <w:p w14:paraId="6A3D3AB4" w14:textId="77777777" w:rsidR="005E72A8" w:rsidRPr="009D1A4E" w:rsidRDefault="005E72A8" w:rsidP="005E72A8">
      <w:r w:rsidRPr="009D1A4E">
        <w:rPr>
          <w:b/>
          <w:bCs/>
        </w:rPr>
        <w:t>Essential:</w:t>
      </w:r>
    </w:p>
    <w:p w14:paraId="4A01F4D0" w14:textId="77777777" w:rsidR="005E72A8" w:rsidRPr="009D1A4E" w:rsidRDefault="005E72A8" w:rsidP="005E72A8">
      <w:pPr>
        <w:numPr>
          <w:ilvl w:val="0"/>
          <w:numId w:val="1"/>
        </w:numPr>
      </w:pPr>
      <w:r w:rsidRPr="009D1A4E">
        <w:t xml:space="preserve">Qualified Teacher Status (QTS) </w:t>
      </w:r>
    </w:p>
    <w:p w14:paraId="4819BF35" w14:textId="77777777" w:rsidR="005E72A8" w:rsidRPr="009D1A4E" w:rsidRDefault="005E72A8" w:rsidP="005E72A8">
      <w:pPr>
        <w:numPr>
          <w:ilvl w:val="0"/>
          <w:numId w:val="1"/>
        </w:numPr>
      </w:pPr>
      <w:r w:rsidRPr="009D1A4E">
        <w:t xml:space="preserve">Evidence of relevant professional development </w:t>
      </w:r>
    </w:p>
    <w:p w14:paraId="1EC92075" w14:textId="77777777" w:rsidR="005E72A8" w:rsidRPr="009D1A4E" w:rsidRDefault="005E72A8" w:rsidP="005E72A8">
      <w:r w:rsidRPr="009D1A4E">
        <w:rPr>
          <w:b/>
          <w:bCs/>
        </w:rPr>
        <w:t>Desirable:</w:t>
      </w:r>
    </w:p>
    <w:p w14:paraId="24EEF7EE" w14:textId="77777777" w:rsidR="005E72A8" w:rsidRPr="009D1A4E" w:rsidRDefault="005E72A8" w:rsidP="005E72A8">
      <w:pPr>
        <w:numPr>
          <w:ilvl w:val="0"/>
          <w:numId w:val="2"/>
        </w:numPr>
      </w:pPr>
      <w:r w:rsidRPr="009D1A4E">
        <w:t>SEND</w:t>
      </w:r>
      <w:r>
        <w:t xml:space="preserve"> training/</w:t>
      </w:r>
      <w:r w:rsidRPr="009D1A4E">
        <w:t xml:space="preserve">qualification  </w:t>
      </w:r>
    </w:p>
    <w:p w14:paraId="7EAA2D9D" w14:textId="77777777" w:rsidR="005E72A8" w:rsidRPr="009D1A4E" w:rsidRDefault="005E72A8" w:rsidP="005E72A8">
      <w:pPr>
        <w:numPr>
          <w:ilvl w:val="0"/>
          <w:numId w:val="2"/>
        </w:numPr>
      </w:pPr>
      <w:r w:rsidRPr="009D1A4E">
        <w:t xml:space="preserve">Training in specific areas (e.g. autism, speech and language, SEMH, behaviour support) </w:t>
      </w:r>
    </w:p>
    <w:p w14:paraId="61A4DD2A" w14:textId="77777777" w:rsidR="005E72A8" w:rsidRPr="009D1A4E" w:rsidRDefault="00B04B21" w:rsidP="005E72A8">
      <w:r>
        <w:pict w14:anchorId="54E2FE08">
          <v:rect id="_x0000_i1025" style="width:0;height:1.5pt" o:hralign="center" o:hrstd="t" o:hr="t" fillcolor="#a0a0a0" stroked="f"/>
        </w:pict>
      </w:r>
    </w:p>
    <w:p w14:paraId="0CC57B4A" w14:textId="77777777" w:rsidR="005E72A8" w:rsidRPr="009D1A4E" w:rsidRDefault="005E72A8" w:rsidP="005E72A8">
      <w:pPr>
        <w:rPr>
          <w:b/>
          <w:bCs/>
        </w:rPr>
      </w:pPr>
      <w:r w:rsidRPr="009D1A4E">
        <w:rPr>
          <w:b/>
          <w:bCs/>
        </w:rPr>
        <w:t>Experience</w:t>
      </w:r>
    </w:p>
    <w:p w14:paraId="0F176FFF" w14:textId="77777777" w:rsidR="005E72A8" w:rsidRPr="009D1A4E" w:rsidRDefault="005E72A8" w:rsidP="005E72A8">
      <w:r w:rsidRPr="009D1A4E">
        <w:rPr>
          <w:b/>
          <w:bCs/>
        </w:rPr>
        <w:t>Essential:</w:t>
      </w:r>
    </w:p>
    <w:p w14:paraId="11304043" w14:textId="77777777" w:rsidR="005E72A8" w:rsidRPr="009D1A4E" w:rsidRDefault="005E72A8" w:rsidP="005E72A8">
      <w:pPr>
        <w:numPr>
          <w:ilvl w:val="0"/>
          <w:numId w:val="3"/>
        </w:numPr>
      </w:pPr>
      <w:r w:rsidRPr="009D1A4E">
        <w:t xml:space="preserve">Experience of teaching in a primary setting </w:t>
      </w:r>
    </w:p>
    <w:p w14:paraId="031E0DC8" w14:textId="77777777" w:rsidR="005E72A8" w:rsidRPr="009D1A4E" w:rsidRDefault="005E72A8" w:rsidP="005E72A8">
      <w:pPr>
        <w:numPr>
          <w:ilvl w:val="0"/>
          <w:numId w:val="3"/>
        </w:numPr>
      </w:pPr>
      <w:r w:rsidRPr="009D1A4E">
        <w:t xml:space="preserve">Experience working with pupils with SEND </w:t>
      </w:r>
    </w:p>
    <w:p w14:paraId="3303510D" w14:textId="77777777" w:rsidR="005E72A8" w:rsidRDefault="005E72A8" w:rsidP="005E72A8">
      <w:pPr>
        <w:numPr>
          <w:ilvl w:val="0"/>
          <w:numId w:val="3"/>
        </w:numPr>
      </w:pPr>
      <w:r w:rsidRPr="009D1A4E">
        <w:t xml:space="preserve">Experience of adapting teaching to meet a range of needs </w:t>
      </w:r>
    </w:p>
    <w:p w14:paraId="21493DB0" w14:textId="77777777" w:rsidR="005E72A8" w:rsidRPr="009D1A4E" w:rsidRDefault="005E72A8" w:rsidP="005E72A8">
      <w:pPr>
        <w:numPr>
          <w:ilvl w:val="0"/>
          <w:numId w:val="3"/>
        </w:numPr>
      </w:pPr>
      <w:r w:rsidRPr="009D1A4E">
        <w:t xml:space="preserve">Experience of working with pupils with EHCPs </w:t>
      </w:r>
    </w:p>
    <w:p w14:paraId="11D04AE1" w14:textId="77777777" w:rsidR="005E72A8" w:rsidRPr="009D1A4E" w:rsidRDefault="005E72A8" w:rsidP="005E72A8">
      <w:r w:rsidRPr="009D1A4E">
        <w:rPr>
          <w:b/>
          <w:bCs/>
        </w:rPr>
        <w:t>Desirable:</w:t>
      </w:r>
    </w:p>
    <w:p w14:paraId="7ED54737" w14:textId="77777777" w:rsidR="005E72A8" w:rsidRDefault="005E72A8" w:rsidP="005E72A8">
      <w:pPr>
        <w:numPr>
          <w:ilvl w:val="0"/>
          <w:numId w:val="4"/>
        </w:numPr>
      </w:pPr>
      <w:r>
        <w:t>Experience of working in a hub or within a specialist setting</w:t>
      </w:r>
    </w:p>
    <w:p w14:paraId="571A12FF" w14:textId="77777777" w:rsidR="005E72A8" w:rsidRPr="009D1A4E" w:rsidRDefault="005E72A8" w:rsidP="005E72A8">
      <w:pPr>
        <w:numPr>
          <w:ilvl w:val="0"/>
          <w:numId w:val="4"/>
        </w:numPr>
      </w:pPr>
      <w:r w:rsidRPr="009D1A4E">
        <w:t xml:space="preserve">Experience of leading provision or interventions </w:t>
      </w:r>
    </w:p>
    <w:p w14:paraId="1E57B0F5" w14:textId="77777777" w:rsidR="005E72A8" w:rsidRPr="009D1A4E" w:rsidRDefault="005E72A8" w:rsidP="005E72A8">
      <w:pPr>
        <w:numPr>
          <w:ilvl w:val="0"/>
          <w:numId w:val="4"/>
        </w:numPr>
      </w:pPr>
      <w:r w:rsidRPr="009D1A4E">
        <w:t xml:space="preserve">Experience of working with external agencies </w:t>
      </w:r>
    </w:p>
    <w:p w14:paraId="252C6532" w14:textId="77777777" w:rsidR="005E72A8" w:rsidRPr="009D1A4E" w:rsidRDefault="00B04B21" w:rsidP="005E72A8">
      <w:r>
        <w:pict w14:anchorId="2338543F">
          <v:rect id="_x0000_i1026" style="width:0;height:1.5pt" o:hralign="center" o:hrstd="t" o:hr="t" fillcolor="#a0a0a0" stroked="f"/>
        </w:pict>
      </w:r>
    </w:p>
    <w:p w14:paraId="3332FFDD" w14:textId="77777777" w:rsidR="005E72A8" w:rsidRPr="009D1A4E" w:rsidRDefault="005E72A8" w:rsidP="005E72A8">
      <w:pPr>
        <w:rPr>
          <w:b/>
          <w:bCs/>
        </w:rPr>
      </w:pPr>
      <w:r w:rsidRPr="009D1A4E">
        <w:rPr>
          <w:b/>
          <w:bCs/>
        </w:rPr>
        <w:t>Knowledge &amp; Understanding</w:t>
      </w:r>
    </w:p>
    <w:p w14:paraId="468E8CD0" w14:textId="77777777" w:rsidR="005E72A8" w:rsidRPr="009D1A4E" w:rsidRDefault="005E72A8" w:rsidP="005E72A8">
      <w:r w:rsidRPr="009D1A4E">
        <w:rPr>
          <w:b/>
          <w:bCs/>
        </w:rPr>
        <w:t>Essential:</w:t>
      </w:r>
    </w:p>
    <w:p w14:paraId="65BCE4FF" w14:textId="77777777" w:rsidR="005E72A8" w:rsidRPr="009D1A4E" w:rsidRDefault="005E72A8" w:rsidP="005E72A8">
      <w:pPr>
        <w:numPr>
          <w:ilvl w:val="0"/>
          <w:numId w:val="5"/>
        </w:numPr>
      </w:pPr>
      <w:r w:rsidRPr="009D1A4E">
        <w:t xml:space="preserve">Understanding of a range of SEND needs (e.g. ASD, ADHD, SEMH, cognition and learning) </w:t>
      </w:r>
    </w:p>
    <w:p w14:paraId="1AA9F7E3" w14:textId="77777777" w:rsidR="005E72A8" w:rsidRPr="009D1A4E" w:rsidRDefault="005E72A8" w:rsidP="005E72A8">
      <w:pPr>
        <w:numPr>
          <w:ilvl w:val="0"/>
          <w:numId w:val="5"/>
        </w:numPr>
      </w:pPr>
      <w:r w:rsidRPr="009D1A4E">
        <w:t xml:space="preserve">Knowledge of inclusive teaching strategies and differentiation </w:t>
      </w:r>
    </w:p>
    <w:p w14:paraId="05976C80" w14:textId="77777777" w:rsidR="005E72A8" w:rsidRPr="009D1A4E" w:rsidRDefault="005E72A8" w:rsidP="005E72A8">
      <w:pPr>
        <w:numPr>
          <w:ilvl w:val="0"/>
          <w:numId w:val="5"/>
        </w:numPr>
      </w:pPr>
      <w:r w:rsidRPr="009D1A4E">
        <w:t xml:space="preserve">Understanding of safeguarding responsibilities </w:t>
      </w:r>
    </w:p>
    <w:p w14:paraId="1D2A2459" w14:textId="77777777" w:rsidR="005E72A8" w:rsidRPr="009D1A4E" w:rsidRDefault="005E72A8" w:rsidP="005E72A8">
      <w:pPr>
        <w:numPr>
          <w:ilvl w:val="0"/>
          <w:numId w:val="5"/>
        </w:numPr>
      </w:pPr>
      <w:r w:rsidRPr="009D1A4E">
        <w:t xml:space="preserve">Awareness of the SEND Code of Practice </w:t>
      </w:r>
    </w:p>
    <w:p w14:paraId="74C1267F" w14:textId="77777777" w:rsidR="005E72A8" w:rsidRPr="009D1A4E" w:rsidRDefault="005E72A8" w:rsidP="005E72A8">
      <w:r w:rsidRPr="009D1A4E">
        <w:rPr>
          <w:b/>
          <w:bCs/>
        </w:rPr>
        <w:t>Desirable:</w:t>
      </w:r>
    </w:p>
    <w:p w14:paraId="30EED0DF" w14:textId="77777777" w:rsidR="005E72A8" w:rsidRPr="009D1A4E" w:rsidRDefault="005E72A8" w:rsidP="005E72A8">
      <w:pPr>
        <w:numPr>
          <w:ilvl w:val="0"/>
          <w:numId w:val="6"/>
        </w:numPr>
      </w:pPr>
      <w:r w:rsidRPr="009D1A4E">
        <w:t xml:space="preserve">Knowledge of EHCP processes and annual reviews </w:t>
      </w:r>
    </w:p>
    <w:p w14:paraId="54CFC2DE" w14:textId="77777777" w:rsidR="005E72A8" w:rsidRPr="009D1A4E" w:rsidRDefault="005E72A8" w:rsidP="005E72A8">
      <w:pPr>
        <w:numPr>
          <w:ilvl w:val="0"/>
          <w:numId w:val="6"/>
        </w:numPr>
      </w:pPr>
      <w:r w:rsidRPr="009D1A4E">
        <w:t xml:space="preserve">Understanding of therapeutic or restorative approaches </w:t>
      </w:r>
    </w:p>
    <w:p w14:paraId="41739FE8" w14:textId="77777777" w:rsidR="005E72A8" w:rsidRPr="009D1A4E" w:rsidRDefault="00B04B21" w:rsidP="005E72A8">
      <w:r>
        <w:pict w14:anchorId="4304B879">
          <v:rect id="_x0000_i1027" style="width:0;height:1.5pt" o:hralign="center" o:hrstd="t" o:hr="t" fillcolor="#a0a0a0" stroked="f"/>
        </w:pict>
      </w:r>
    </w:p>
    <w:p w14:paraId="0BCA5848" w14:textId="77777777" w:rsidR="005E72A8" w:rsidRPr="009D1A4E" w:rsidRDefault="005E72A8" w:rsidP="005E72A8">
      <w:pPr>
        <w:rPr>
          <w:b/>
          <w:bCs/>
        </w:rPr>
      </w:pPr>
      <w:r w:rsidRPr="009D1A4E">
        <w:rPr>
          <w:b/>
          <w:bCs/>
        </w:rPr>
        <w:t>Skills &amp; Abilities</w:t>
      </w:r>
    </w:p>
    <w:p w14:paraId="6CA98331" w14:textId="77777777" w:rsidR="005E72A8" w:rsidRPr="009D1A4E" w:rsidRDefault="005E72A8" w:rsidP="005E72A8">
      <w:r w:rsidRPr="009D1A4E">
        <w:rPr>
          <w:b/>
          <w:bCs/>
        </w:rPr>
        <w:t>Essential:</w:t>
      </w:r>
    </w:p>
    <w:p w14:paraId="3E1AE21E" w14:textId="77777777" w:rsidR="005E72A8" w:rsidRPr="009D1A4E" w:rsidRDefault="005E72A8" w:rsidP="005E72A8">
      <w:pPr>
        <w:numPr>
          <w:ilvl w:val="0"/>
          <w:numId w:val="7"/>
        </w:numPr>
      </w:pPr>
      <w:r w:rsidRPr="009D1A4E">
        <w:t xml:space="preserve">Ability to plan and deliver personalised learning </w:t>
      </w:r>
    </w:p>
    <w:p w14:paraId="2861615B" w14:textId="77777777" w:rsidR="005E72A8" w:rsidRPr="009D1A4E" w:rsidRDefault="005E72A8" w:rsidP="005E72A8">
      <w:pPr>
        <w:numPr>
          <w:ilvl w:val="0"/>
          <w:numId w:val="7"/>
        </w:numPr>
      </w:pPr>
      <w:r w:rsidRPr="009D1A4E">
        <w:t xml:space="preserve">Strong behaviour management skills, particularly for pupils with additional needs </w:t>
      </w:r>
    </w:p>
    <w:p w14:paraId="3AE0AC56" w14:textId="77777777" w:rsidR="005E72A8" w:rsidRPr="009D1A4E" w:rsidRDefault="005E72A8" w:rsidP="005E72A8">
      <w:pPr>
        <w:numPr>
          <w:ilvl w:val="0"/>
          <w:numId w:val="7"/>
        </w:numPr>
      </w:pPr>
      <w:r w:rsidRPr="009D1A4E">
        <w:t xml:space="preserve">Ability to assess, track and monitor pupil progress </w:t>
      </w:r>
    </w:p>
    <w:p w14:paraId="584035A2" w14:textId="77777777" w:rsidR="005E72A8" w:rsidRPr="009D1A4E" w:rsidRDefault="005E72A8" w:rsidP="005E72A8">
      <w:pPr>
        <w:numPr>
          <w:ilvl w:val="0"/>
          <w:numId w:val="7"/>
        </w:numPr>
      </w:pPr>
      <w:r w:rsidRPr="009D1A4E">
        <w:t xml:space="preserve">Ability to lead and direct support staff effectively </w:t>
      </w:r>
    </w:p>
    <w:p w14:paraId="32567240" w14:textId="77777777" w:rsidR="005E72A8" w:rsidRPr="009D1A4E" w:rsidRDefault="005E72A8" w:rsidP="005E72A8">
      <w:pPr>
        <w:numPr>
          <w:ilvl w:val="0"/>
          <w:numId w:val="7"/>
        </w:numPr>
      </w:pPr>
      <w:r w:rsidRPr="009D1A4E">
        <w:t xml:space="preserve">Excellent communication and interpersonal skills </w:t>
      </w:r>
    </w:p>
    <w:p w14:paraId="3969D864" w14:textId="77777777" w:rsidR="005E72A8" w:rsidRPr="009D1A4E" w:rsidRDefault="005E72A8" w:rsidP="005E72A8">
      <w:pPr>
        <w:numPr>
          <w:ilvl w:val="0"/>
          <w:numId w:val="7"/>
        </w:numPr>
      </w:pPr>
      <w:r w:rsidRPr="009D1A4E">
        <w:t xml:space="preserve">Ability to work collaboratively with colleagues and professionals </w:t>
      </w:r>
    </w:p>
    <w:p w14:paraId="2C9F57AF" w14:textId="77777777" w:rsidR="005E72A8" w:rsidRPr="009D1A4E" w:rsidRDefault="005E72A8" w:rsidP="005E72A8">
      <w:r w:rsidRPr="009D1A4E">
        <w:rPr>
          <w:b/>
          <w:bCs/>
        </w:rPr>
        <w:t>Desirable:</w:t>
      </w:r>
    </w:p>
    <w:p w14:paraId="77F3A8DE" w14:textId="77777777" w:rsidR="005E72A8" w:rsidRPr="009D1A4E" w:rsidRDefault="005E72A8" w:rsidP="005E72A8">
      <w:pPr>
        <w:numPr>
          <w:ilvl w:val="0"/>
          <w:numId w:val="8"/>
        </w:numPr>
      </w:pPr>
      <w:r w:rsidRPr="009D1A4E">
        <w:t xml:space="preserve">Ability to design and develop SEND provision </w:t>
      </w:r>
    </w:p>
    <w:p w14:paraId="59A233C0" w14:textId="77777777" w:rsidR="005E72A8" w:rsidRPr="009D1A4E" w:rsidRDefault="005E72A8" w:rsidP="005E72A8">
      <w:pPr>
        <w:numPr>
          <w:ilvl w:val="0"/>
          <w:numId w:val="8"/>
        </w:numPr>
      </w:pPr>
      <w:r w:rsidRPr="009D1A4E">
        <w:t xml:space="preserve">Experience of delivering targeted interventions </w:t>
      </w:r>
    </w:p>
    <w:p w14:paraId="3EA82431" w14:textId="77777777" w:rsidR="005E72A8" w:rsidRPr="009D1A4E" w:rsidRDefault="00B04B21" w:rsidP="005E72A8">
      <w:r>
        <w:pict w14:anchorId="2725CDA7">
          <v:rect id="_x0000_i1028" style="width:0;height:1.5pt" o:hralign="center" o:hrstd="t" o:hr="t" fillcolor="#a0a0a0" stroked="f"/>
        </w:pict>
      </w:r>
    </w:p>
    <w:p w14:paraId="538144AA" w14:textId="77777777" w:rsidR="005E72A8" w:rsidRPr="009D1A4E" w:rsidRDefault="005E72A8" w:rsidP="005E72A8">
      <w:pPr>
        <w:rPr>
          <w:b/>
          <w:bCs/>
        </w:rPr>
      </w:pPr>
      <w:r w:rsidRPr="009D1A4E">
        <w:rPr>
          <w:b/>
          <w:bCs/>
        </w:rPr>
        <w:t>Personal Qualities</w:t>
      </w:r>
    </w:p>
    <w:p w14:paraId="213417EF" w14:textId="77777777" w:rsidR="005E72A8" w:rsidRPr="009D1A4E" w:rsidRDefault="005E72A8" w:rsidP="005E72A8">
      <w:r w:rsidRPr="009D1A4E">
        <w:rPr>
          <w:b/>
          <w:bCs/>
        </w:rPr>
        <w:t>Essential:</w:t>
      </w:r>
    </w:p>
    <w:p w14:paraId="6686EE0F" w14:textId="77777777" w:rsidR="005E72A8" w:rsidRPr="009D1A4E" w:rsidRDefault="005E72A8" w:rsidP="005E72A8">
      <w:pPr>
        <w:numPr>
          <w:ilvl w:val="0"/>
          <w:numId w:val="9"/>
        </w:numPr>
      </w:pPr>
      <w:r w:rsidRPr="009D1A4E">
        <w:lastRenderedPageBreak/>
        <w:t xml:space="preserve">Commitment to inclusion and high expectations for all pupils </w:t>
      </w:r>
    </w:p>
    <w:p w14:paraId="6167A52A" w14:textId="77777777" w:rsidR="005E72A8" w:rsidRPr="009D1A4E" w:rsidRDefault="005E72A8" w:rsidP="005E72A8">
      <w:pPr>
        <w:numPr>
          <w:ilvl w:val="0"/>
          <w:numId w:val="9"/>
        </w:numPr>
      </w:pPr>
      <w:r w:rsidRPr="009D1A4E">
        <w:t xml:space="preserve">Patience, empathy and resilience </w:t>
      </w:r>
    </w:p>
    <w:p w14:paraId="603835CA" w14:textId="77777777" w:rsidR="005E72A8" w:rsidRPr="009D1A4E" w:rsidRDefault="005E72A8" w:rsidP="005E72A8">
      <w:pPr>
        <w:numPr>
          <w:ilvl w:val="0"/>
          <w:numId w:val="9"/>
        </w:numPr>
      </w:pPr>
      <w:r w:rsidRPr="009D1A4E">
        <w:t xml:space="preserve">Reflective and committed to professional development </w:t>
      </w:r>
    </w:p>
    <w:p w14:paraId="6774780C" w14:textId="77777777" w:rsidR="005E72A8" w:rsidRPr="009D1A4E" w:rsidRDefault="005E72A8" w:rsidP="005E72A8">
      <w:pPr>
        <w:numPr>
          <w:ilvl w:val="0"/>
          <w:numId w:val="9"/>
        </w:numPr>
      </w:pPr>
      <w:r w:rsidRPr="009D1A4E">
        <w:t xml:space="preserve">Flexible and solution-focused </w:t>
      </w:r>
    </w:p>
    <w:p w14:paraId="7A2E5340" w14:textId="77777777" w:rsidR="005E72A8" w:rsidRPr="009D1A4E" w:rsidRDefault="005E72A8" w:rsidP="005E72A8">
      <w:pPr>
        <w:numPr>
          <w:ilvl w:val="0"/>
          <w:numId w:val="9"/>
        </w:numPr>
      </w:pPr>
      <w:r w:rsidRPr="009D1A4E">
        <w:t xml:space="preserve">Ability to build positive relationships with pupils, staff and families </w:t>
      </w:r>
    </w:p>
    <w:p w14:paraId="5E3CB7DB" w14:textId="77777777" w:rsidR="005E72A8" w:rsidRPr="009D1A4E" w:rsidRDefault="005E72A8" w:rsidP="005E72A8"/>
    <w:p w14:paraId="78642F7B" w14:textId="77777777" w:rsidR="000B4957" w:rsidRDefault="000B4957"/>
    <w:p w14:paraId="2E6D35E0" w14:textId="77777777" w:rsidR="00B04B21" w:rsidRDefault="00B04B21"/>
    <w:p w14:paraId="776476C4" w14:textId="77777777" w:rsidR="00B04B21" w:rsidRDefault="00B04B21">
      <w:r w:rsidRPr="00B04B21">
        <w:t xml:space="preserve">In addition to a candidates’ ability to perform the duties of the post, the interview will also explore issues relating to safeguarding and promoting the welfare of children including: </w:t>
      </w:r>
    </w:p>
    <w:p w14:paraId="33E7AF91" w14:textId="00578FA9" w:rsidR="00B04B21" w:rsidRDefault="00B04B21">
      <w:r w:rsidRPr="00B04B21">
        <w:t>1.</w:t>
      </w:r>
      <w:r w:rsidRPr="00B04B21">
        <w:t xml:space="preserve"> </w:t>
      </w:r>
      <w:r w:rsidRPr="00B04B21">
        <w:t>Motivation to work with children and young people</w:t>
      </w:r>
    </w:p>
    <w:p w14:paraId="0A7AB040" w14:textId="2BF56D09" w:rsidR="00B04B21" w:rsidRDefault="00B04B21">
      <w:r w:rsidRPr="00B04B21">
        <w:t>2. Ability to form and maintain appropriate relationships and personal boundaries with children and young people</w:t>
      </w:r>
    </w:p>
    <w:p w14:paraId="621CA53D" w14:textId="36575FF0" w:rsidR="00B04B21" w:rsidRDefault="00B04B21">
      <w:r w:rsidRPr="00B04B21">
        <w:t>3. Emotional resilience in working with challenging behaviours</w:t>
      </w:r>
    </w:p>
    <w:p w14:paraId="19EF1302" w14:textId="77777777" w:rsidR="00B04B21" w:rsidRDefault="00B04B21">
      <w:r w:rsidRPr="00B04B21">
        <w:t xml:space="preserve">4. Attitudes to use of authority and maintaining discipline. </w:t>
      </w:r>
    </w:p>
    <w:p w14:paraId="6A9B4441" w14:textId="77777777" w:rsidR="00B04B21" w:rsidRDefault="00B04B21"/>
    <w:p w14:paraId="7B076A6E" w14:textId="61A7E6F8" w:rsidR="00B04B21" w:rsidRDefault="00B04B21">
      <w:r w:rsidRPr="00B04B21">
        <w:t xml:space="preserve">Any relevant issues arising from a </w:t>
      </w:r>
      <w:r w:rsidRPr="00B04B21">
        <w:t>short-listed</w:t>
      </w:r>
      <w:r w:rsidRPr="00B04B21">
        <w:t xml:space="preserve"> candidate’s references will be taken up at interview.</w:t>
      </w:r>
    </w:p>
    <w:sectPr w:rsidR="00B04B21" w:rsidSect="005E72A8">
      <w:headerReference w:type="default" r:id="rId7"/>
      <w:footerReference w:type="default" r:id="rId8"/>
      <w:pgSz w:w="11904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9F28" w14:textId="77777777" w:rsidR="00B04B21" w:rsidRDefault="00B04B21">
      <w:pPr>
        <w:spacing w:after="0" w:line="240" w:lineRule="auto"/>
      </w:pPr>
      <w:r>
        <w:separator/>
      </w:r>
    </w:p>
  </w:endnote>
  <w:endnote w:type="continuationSeparator" w:id="0">
    <w:p w14:paraId="1E4DB6DB" w14:textId="77777777" w:rsidR="00B04B21" w:rsidRDefault="00B0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E72A8" w14:paraId="61A6CF47" w14:textId="77777777" w:rsidTr="1E282220">
      <w:trPr>
        <w:trHeight w:val="300"/>
      </w:trPr>
      <w:tc>
        <w:tcPr>
          <w:tcW w:w="3005" w:type="dxa"/>
        </w:tcPr>
        <w:p w14:paraId="160816E4" w14:textId="77777777" w:rsidR="005E72A8" w:rsidRDefault="005E72A8" w:rsidP="1E28222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F62E7D8" w14:textId="77777777" w:rsidR="005E72A8" w:rsidRDefault="005E72A8" w:rsidP="1E282220">
          <w:pPr>
            <w:pStyle w:val="Header"/>
            <w:jc w:val="center"/>
          </w:pPr>
        </w:p>
      </w:tc>
      <w:tc>
        <w:tcPr>
          <w:tcW w:w="3005" w:type="dxa"/>
        </w:tcPr>
        <w:p w14:paraId="20651A18" w14:textId="77777777" w:rsidR="005E72A8" w:rsidRDefault="005E72A8" w:rsidP="1E282220">
          <w:pPr>
            <w:pStyle w:val="Header"/>
            <w:ind w:right="-115"/>
            <w:jc w:val="right"/>
          </w:pPr>
        </w:p>
      </w:tc>
    </w:tr>
  </w:tbl>
  <w:p w14:paraId="576AB859" w14:textId="77777777" w:rsidR="005E72A8" w:rsidRDefault="005E72A8" w:rsidP="1E282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D89D" w14:textId="77777777" w:rsidR="00B04B21" w:rsidRDefault="00B04B21">
      <w:pPr>
        <w:spacing w:after="0" w:line="240" w:lineRule="auto"/>
      </w:pPr>
      <w:r>
        <w:separator/>
      </w:r>
    </w:p>
  </w:footnote>
  <w:footnote w:type="continuationSeparator" w:id="0">
    <w:p w14:paraId="5E47EFCA" w14:textId="77777777" w:rsidR="00B04B21" w:rsidRDefault="00B0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4544" w14:textId="77777777" w:rsidR="005E72A8" w:rsidRDefault="005E72A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0EBF22" wp14:editId="41C74DFF">
          <wp:simplePos x="0" y="0"/>
          <wp:positionH relativeFrom="character">
            <wp:posOffset>4010025</wp:posOffset>
          </wp:positionH>
          <wp:positionV relativeFrom="paragraph">
            <wp:posOffset>-323850</wp:posOffset>
          </wp:positionV>
          <wp:extent cx="1657350" cy="571500"/>
          <wp:effectExtent l="0" t="0" r="0" b="0"/>
          <wp:wrapSquare wrapText="bothSides"/>
          <wp:docPr id="621475702" name="Picture 621475702" descr="The diamond school teaching all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C3372" w14:textId="77777777" w:rsidR="005E72A8" w:rsidRDefault="005E72A8" w:rsidP="03FA5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03B"/>
    <w:multiLevelType w:val="multilevel"/>
    <w:tmpl w:val="943C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22DCD"/>
    <w:multiLevelType w:val="multilevel"/>
    <w:tmpl w:val="9EB4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01793"/>
    <w:multiLevelType w:val="multilevel"/>
    <w:tmpl w:val="421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C5E1E"/>
    <w:multiLevelType w:val="multilevel"/>
    <w:tmpl w:val="FCD8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80867"/>
    <w:multiLevelType w:val="multilevel"/>
    <w:tmpl w:val="F9B0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058CC"/>
    <w:multiLevelType w:val="multilevel"/>
    <w:tmpl w:val="9FC2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A2E38"/>
    <w:multiLevelType w:val="multilevel"/>
    <w:tmpl w:val="8938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8011B"/>
    <w:multiLevelType w:val="multilevel"/>
    <w:tmpl w:val="1568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466B7"/>
    <w:multiLevelType w:val="multilevel"/>
    <w:tmpl w:val="AC7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403188">
    <w:abstractNumId w:val="4"/>
  </w:num>
  <w:num w:numId="2" w16cid:durableId="1487279357">
    <w:abstractNumId w:val="2"/>
  </w:num>
  <w:num w:numId="3" w16cid:durableId="212232865">
    <w:abstractNumId w:val="6"/>
  </w:num>
  <w:num w:numId="4" w16cid:durableId="1553231482">
    <w:abstractNumId w:val="8"/>
  </w:num>
  <w:num w:numId="5" w16cid:durableId="388383028">
    <w:abstractNumId w:val="0"/>
  </w:num>
  <w:num w:numId="6" w16cid:durableId="1473867818">
    <w:abstractNumId w:val="1"/>
  </w:num>
  <w:num w:numId="7" w16cid:durableId="17707721">
    <w:abstractNumId w:val="5"/>
  </w:num>
  <w:num w:numId="8" w16cid:durableId="1963880026">
    <w:abstractNumId w:val="7"/>
  </w:num>
  <w:num w:numId="9" w16cid:durableId="151036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A8"/>
    <w:rsid w:val="000B4957"/>
    <w:rsid w:val="004B5B67"/>
    <w:rsid w:val="005E72A8"/>
    <w:rsid w:val="00A65F46"/>
    <w:rsid w:val="00B04B21"/>
    <w:rsid w:val="00C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42F515"/>
  <w15:chartTrackingRefBased/>
  <w15:docId w15:val="{2A7C2727-DFA2-4CAB-83F1-5F350393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2A8"/>
    <w:pPr>
      <w:spacing w:after="11" w:line="249" w:lineRule="auto"/>
      <w:ind w:left="360" w:firstLine="9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7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E7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A8"/>
    <w:pPr>
      <w:numPr>
        <w:ilvl w:val="1"/>
      </w:numPr>
      <w:ind w:left="360" w:firstLine="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2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A8"/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A8"/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2137</Characters>
  <Application>Microsoft Office Word</Application>
  <DocSecurity>0</DocSecurity>
  <Lines>64</Lines>
  <Paragraphs>58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Gross</dc:creator>
  <cp:keywords/>
  <dc:description/>
  <cp:lastModifiedBy>A Gross</cp:lastModifiedBy>
  <cp:revision>2</cp:revision>
  <dcterms:created xsi:type="dcterms:W3CDTF">2026-03-26T12:49:00Z</dcterms:created>
  <dcterms:modified xsi:type="dcterms:W3CDTF">2026-03-26T13:42:00Z</dcterms:modified>
</cp:coreProperties>
</file>