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046F" w14:textId="185FF1DB" w:rsidR="00CC7D51" w:rsidRDefault="00CC7D51" w:rsidP="00480BFA">
      <w:pPr>
        <w:rPr>
          <w:rFonts w:ascii="Ebrima" w:eastAsia="Arial" w:hAnsi="Ebrima" w:cs="Arial"/>
          <w:b/>
          <w:bCs/>
          <w:sz w:val="20"/>
          <w:szCs w:val="20"/>
        </w:rPr>
      </w:pPr>
    </w:p>
    <w:p w14:paraId="3E91EEAB" w14:textId="77777777" w:rsidR="00CC7D51" w:rsidRDefault="00CC7D51" w:rsidP="00480BFA">
      <w:pPr>
        <w:rPr>
          <w:rFonts w:ascii="Ebrima" w:eastAsia="Arial" w:hAnsi="Ebrima" w:cs="Arial"/>
          <w:b/>
          <w:bCs/>
          <w:sz w:val="20"/>
          <w:szCs w:val="20"/>
        </w:rPr>
      </w:pPr>
    </w:p>
    <w:p w14:paraId="01961871" w14:textId="77777777" w:rsidR="00976671" w:rsidRDefault="00976671" w:rsidP="00480BFA">
      <w:pPr>
        <w:rPr>
          <w:rFonts w:ascii="Ebrima" w:eastAsia="Arial" w:hAnsi="Ebrima" w:cs="Arial"/>
          <w:b/>
          <w:bCs/>
          <w:sz w:val="20"/>
          <w:szCs w:val="20"/>
        </w:rPr>
      </w:pPr>
    </w:p>
    <w:p w14:paraId="536A68BB" w14:textId="77777777" w:rsidR="00976671" w:rsidRDefault="00976671" w:rsidP="00480BFA">
      <w:pPr>
        <w:rPr>
          <w:rFonts w:ascii="Ebrima" w:eastAsia="Arial" w:hAnsi="Ebrima" w:cs="Arial"/>
          <w:b/>
          <w:bCs/>
          <w:sz w:val="20"/>
          <w:szCs w:val="20"/>
        </w:rPr>
      </w:pPr>
    </w:p>
    <w:p w14:paraId="2F9966CB" w14:textId="77777777" w:rsidR="00976671" w:rsidRDefault="00976671" w:rsidP="00480BFA">
      <w:pPr>
        <w:rPr>
          <w:rFonts w:ascii="Ebrima" w:eastAsia="Arial" w:hAnsi="Ebrima" w:cs="Arial"/>
          <w:b/>
          <w:bCs/>
          <w:sz w:val="20"/>
          <w:szCs w:val="20"/>
        </w:rPr>
      </w:pPr>
    </w:p>
    <w:p w14:paraId="1CE1954F" w14:textId="77777777" w:rsidR="00976671" w:rsidRDefault="00976671" w:rsidP="00480BFA">
      <w:pPr>
        <w:rPr>
          <w:rFonts w:ascii="Ebrima" w:eastAsia="Arial" w:hAnsi="Ebrima" w:cs="Arial"/>
          <w:b/>
          <w:bCs/>
          <w:sz w:val="20"/>
          <w:szCs w:val="20"/>
        </w:rPr>
      </w:pPr>
    </w:p>
    <w:p w14:paraId="7C9857FF" w14:textId="77777777" w:rsidR="00976671" w:rsidRDefault="00976671" w:rsidP="00480BFA">
      <w:pPr>
        <w:rPr>
          <w:rFonts w:ascii="Ebrima" w:eastAsia="Arial" w:hAnsi="Ebrima" w:cs="Arial"/>
          <w:b/>
          <w:bCs/>
          <w:sz w:val="20"/>
          <w:szCs w:val="20"/>
        </w:rPr>
      </w:pPr>
    </w:p>
    <w:p w14:paraId="4ADF7FA5" w14:textId="77777777" w:rsidR="00976671" w:rsidRDefault="00976671" w:rsidP="00480BFA">
      <w:pPr>
        <w:rPr>
          <w:rFonts w:ascii="Ebrima" w:eastAsia="Arial" w:hAnsi="Ebrima" w:cs="Arial"/>
          <w:b/>
          <w:bCs/>
          <w:sz w:val="20"/>
          <w:szCs w:val="20"/>
        </w:rPr>
      </w:pPr>
    </w:p>
    <w:p w14:paraId="199E48C6" w14:textId="77777777" w:rsidR="00976671" w:rsidRDefault="00976671" w:rsidP="00480BFA">
      <w:pPr>
        <w:rPr>
          <w:rFonts w:ascii="Ebrima" w:eastAsia="Arial" w:hAnsi="Ebrima" w:cs="Arial"/>
          <w:b/>
          <w:bCs/>
          <w:sz w:val="20"/>
          <w:szCs w:val="20"/>
        </w:rPr>
      </w:pPr>
    </w:p>
    <w:p w14:paraId="78873EB8" w14:textId="77777777" w:rsidR="00976671" w:rsidRDefault="00976671" w:rsidP="00480BFA">
      <w:pPr>
        <w:rPr>
          <w:rFonts w:ascii="Ebrima" w:eastAsia="Arial" w:hAnsi="Ebrima" w:cs="Arial"/>
          <w:b/>
          <w:bCs/>
          <w:sz w:val="20"/>
          <w:szCs w:val="20"/>
        </w:rPr>
      </w:pPr>
    </w:p>
    <w:p w14:paraId="3BB071D0" w14:textId="77777777" w:rsidR="00976671" w:rsidRDefault="00976671" w:rsidP="00480BFA">
      <w:pPr>
        <w:rPr>
          <w:rFonts w:ascii="Ebrima" w:eastAsia="Arial" w:hAnsi="Ebrima" w:cs="Arial"/>
          <w:b/>
          <w:bCs/>
          <w:sz w:val="20"/>
          <w:szCs w:val="20"/>
        </w:rPr>
      </w:pPr>
    </w:p>
    <w:p w14:paraId="735D849F" w14:textId="77777777" w:rsidR="00976671" w:rsidRDefault="00976671" w:rsidP="00480BFA">
      <w:pPr>
        <w:rPr>
          <w:rFonts w:ascii="Ebrima" w:eastAsia="Arial" w:hAnsi="Ebrima" w:cs="Arial"/>
          <w:b/>
          <w:bCs/>
          <w:sz w:val="20"/>
          <w:szCs w:val="20"/>
        </w:rPr>
      </w:pPr>
    </w:p>
    <w:p w14:paraId="51F430B0" w14:textId="65B5B947" w:rsidR="00942B3A" w:rsidRPr="002F0DF9" w:rsidRDefault="00F440C7" w:rsidP="00480BFA">
      <w:pPr>
        <w:rPr>
          <w:rFonts w:ascii="Aptos" w:hAnsi="Aptos"/>
        </w:rPr>
      </w:pPr>
      <w:r w:rsidRPr="002F0DF9">
        <w:rPr>
          <w:rFonts w:ascii="Aptos" w:eastAsia="Arial" w:hAnsi="Aptos" w:cs="Arial"/>
          <w:b/>
          <w:bCs/>
          <w:sz w:val="20"/>
          <w:szCs w:val="20"/>
        </w:rPr>
        <w:t>Job Title:</w:t>
      </w:r>
      <w:r w:rsidRPr="002F0DF9">
        <w:rPr>
          <w:rFonts w:ascii="Aptos" w:hAnsi="Aptos"/>
        </w:rPr>
        <w:tab/>
      </w:r>
      <w:r w:rsidRPr="002F0DF9">
        <w:rPr>
          <w:rFonts w:ascii="Aptos" w:hAnsi="Aptos"/>
        </w:rPr>
        <w:tab/>
      </w:r>
      <w:r w:rsidR="005B12CD" w:rsidRPr="002F0DF9">
        <w:rPr>
          <w:rFonts w:ascii="Aptos" w:eastAsia="Segoe UI" w:hAnsi="Aptos" w:cs="Segoe UI"/>
          <w:sz w:val="21"/>
          <w:szCs w:val="21"/>
        </w:rPr>
        <w:t>Finance Systems and Controls Manager</w:t>
      </w:r>
    </w:p>
    <w:p w14:paraId="44C26F54" w14:textId="77777777" w:rsidR="00633F65" w:rsidRPr="002F0DF9" w:rsidRDefault="00633F65" w:rsidP="00480BFA">
      <w:pPr>
        <w:rPr>
          <w:rFonts w:ascii="Aptos" w:eastAsia="Arial" w:hAnsi="Aptos" w:cs="Arial"/>
          <w:sz w:val="20"/>
          <w:szCs w:val="20"/>
        </w:rPr>
      </w:pPr>
    </w:p>
    <w:p w14:paraId="1FFCA9DB" w14:textId="77777777" w:rsidR="00CC3B12" w:rsidRPr="002F0DF9" w:rsidRDefault="00CC3B12" w:rsidP="00480BFA">
      <w:pPr>
        <w:rPr>
          <w:rFonts w:ascii="Aptos" w:eastAsia="Arial" w:hAnsi="Aptos" w:cs="Arial"/>
          <w:sz w:val="12"/>
          <w:szCs w:val="12"/>
          <w:highlight w:val="red"/>
        </w:rPr>
      </w:pPr>
    </w:p>
    <w:p w14:paraId="71449647" w14:textId="79C6051B" w:rsidR="00633F65" w:rsidRPr="002F0DF9" w:rsidRDefault="00CC3B12" w:rsidP="00633F65">
      <w:pPr>
        <w:rPr>
          <w:rFonts w:ascii="Aptos" w:eastAsia="Arial" w:hAnsi="Aptos" w:cs="Arial"/>
          <w:sz w:val="20"/>
          <w:szCs w:val="20"/>
          <w:highlight w:val="yellow"/>
        </w:rPr>
      </w:pPr>
      <w:r w:rsidRPr="002F0DF9">
        <w:rPr>
          <w:rFonts w:ascii="Aptos" w:eastAsia="Arial" w:hAnsi="Aptos" w:cs="Arial"/>
          <w:b/>
          <w:bCs/>
          <w:sz w:val="20"/>
          <w:szCs w:val="20"/>
        </w:rPr>
        <w:t>Base:</w:t>
      </w:r>
      <w:r w:rsidRPr="002F0DF9">
        <w:rPr>
          <w:rFonts w:ascii="Aptos" w:hAnsi="Aptos"/>
        </w:rPr>
        <w:tab/>
      </w:r>
      <w:r w:rsidRPr="002F0DF9">
        <w:rPr>
          <w:rFonts w:ascii="Aptos" w:hAnsi="Aptos"/>
        </w:rPr>
        <w:tab/>
      </w:r>
      <w:r w:rsidRPr="002F0DF9">
        <w:rPr>
          <w:rFonts w:ascii="Aptos" w:hAnsi="Aptos"/>
        </w:rPr>
        <w:tab/>
      </w:r>
      <w:r w:rsidR="00D343D4">
        <w:rPr>
          <w:rFonts w:ascii="Aptos" w:eastAsia="Arial" w:hAnsi="Aptos" w:cs="Arial"/>
          <w:sz w:val="20"/>
          <w:szCs w:val="20"/>
        </w:rPr>
        <w:t>NSPCC, 3 Gilmour Close Leicester</w:t>
      </w:r>
      <w:r w:rsidR="00633F65" w:rsidRPr="002F0DF9">
        <w:rPr>
          <w:rFonts w:ascii="Aptos" w:eastAsia="Arial" w:hAnsi="Aptos" w:cs="Arial"/>
          <w:sz w:val="20"/>
          <w:szCs w:val="20"/>
        </w:rPr>
        <w:t>,</w:t>
      </w:r>
      <w:r w:rsidR="00D343D4">
        <w:rPr>
          <w:rFonts w:ascii="Aptos" w:eastAsia="Arial" w:hAnsi="Aptos" w:cs="Arial"/>
          <w:sz w:val="20"/>
          <w:szCs w:val="20"/>
        </w:rPr>
        <w:t xml:space="preserve"> LE4 1EZ</w:t>
      </w:r>
    </w:p>
    <w:p w14:paraId="3B0CE8D6" w14:textId="6F4624B1" w:rsidR="00CC3B12" w:rsidRPr="002F0DF9" w:rsidRDefault="00CC3B12" w:rsidP="00480BFA">
      <w:pPr>
        <w:rPr>
          <w:rFonts w:ascii="Aptos" w:eastAsia="Arial" w:hAnsi="Aptos" w:cs="Arial"/>
          <w:sz w:val="20"/>
          <w:szCs w:val="20"/>
        </w:rPr>
      </w:pPr>
    </w:p>
    <w:p w14:paraId="794D2F02" w14:textId="77777777" w:rsidR="00480BFA" w:rsidRPr="002F0DF9" w:rsidRDefault="00480BFA" w:rsidP="00480BFA">
      <w:pPr>
        <w:rPr>
          <w:rFonts w:ascii="Aptos" w:eastAsia="Arial" w:hAnsi="Aptos" w:cs="Arial"/>
          <w:sz w:val="12"/>
          <w:szCs w:val="12"/>
        </w:rPr>
      </w:pPr>
    </w:p>
    <w:p w14:paraId="30EAD29C" w14:textId="29B604AE" w:rsidR="00AA4639" w:rsidRPr="002F0DF9" w:rsidRDefault="00F440C7" w:rsidP="00FE3E99">
      <w:pPr>
        <w:pBdr>
          <w:top w:val="none" w:sz="0" w:space="0" w:color="000000"/>
          <w:left w:val="none" w:sz="0" w:space="0" w:color="000000"/>
          <w:bottom w:val="none" w:sz="0" w:space="0" w:color="000000"/>
          <w:right w:val="none" w:sz="0" w:space="0" w:color="000000"/>
          <w:between w:val="none" w:sz="0" w:space="0" w:color="000000"/>
        </w:pBdr>
        <w:jc w:val="both"/>
        <w:rPr>
          <w:rFonts w:ascii="Aptos" w:eastAsia="Arial" w:hAnsi="Aptos" w:cs="Arial"/>
          <w:sz w:val="20"/>
          <w:szCs w:val="20"/>
        </w:rPr>
      </w:pPr>
      <w:bookmarkStart w:id="0" w:name="_30j0zll" w:colFirst="0" w:colLast="0"/>
      <w:bookmarkEnd w:id="0"/>
      <w:r w:rsidRPr="002F0DF9">
        <w:rPr>
          <w:rFonts w:ascii="Aptos" w:eastAsia="Arial" w:hAnsi="Aptos" w:cs="Arial"/>
          <w:b/>
          <w:sz w:val="20"/>
          <w:szCs w:val="20"/>
        </w:rPr>
        <w:t>Hours of work:</w:t>
      </w:r>
      <w:r w:rsidR="009B6A20" w:rsidRPr="002F0DF9">
        <w:rPr>
          <w:rFonts w:ascii="Aptos" w:eastAsia="Arial" w:hAnsi="Aptos" w:cs="Arial"/>
          <w:b/>
          <w:sz w:val="20"/>
          <w:szCs w:val="20"/>
        </w:rPr>
        <w:tab/>
      </w:r>
      <w:r w:rsidRPr="002F0DF9">
        <w:rPr>
          <w:rFonts w:ascii="Aptos" w:eastAsia="Arial" w:hAnsi="Aptos" w:cs="Arial"/>
          <w:b/>
          <w:sz w:val="20"/>
          <w:szCs w:val="20"/>
        </w:rPr>
        <w:tab/>
      </w:r>
      <w:r w:rsidR="00DC643B" w:rsidRPr="002F0DF9">
        <w:rPr>
          <w:rFonts w:ascii="Aptos" w:eastAsia="Arial" w:hAnsi="Aptos" w:cs="Arial"/>
          <w:sz w:val="20"/>
          <w:szCs w:val="20"/>
        </w:rPr>
        <w:t>3</w:t>
      </w:r>
      <w:r w:rsidR="0064325F" w:rsidRPr="002F0DF9">
        <w:rPr>
          <w:rFonts w:ascii="Aptos" w:eastAsia="Arial" w:hAnsi="Aptos" w:cs="Arial"/>
          <w:sz w:val="20"/>
          <w:szCs w:val="20"/>
        </w:rPr>
        <w:t>7</w:t>
      </w:r>
      <w:r w:rsidRPr="002F0DF9">
        <w:rPr>
          <w:rFonts w:ascii="Aptos" w:eastAsia="Arial" w:hAnsi="Aptos" w:cs="Arial"/>
          <w:sz w:val="20"/>
          <w:szCs w:val="20"/>
        </w:rPr>
        <w:t xml:space="preserve"> hours per week, </w:t>
      </w:r>
      <w:r w:rsidR="00FE3E99" w:rsidRPr="002F0DF9">
        <w:rPr>
          <w:rFonts w:ascii="Aptos" w:eastAsia="Arial" w:hAnsi="Aptos" w:cs="Arial"/>
          <w:sz w:val="20"/>
          <w:szCs w:val="20"/>
        </w:rPr>
        <w:t>52 weeks per year</w:t>
      </w:r>
    </w:p>
    <w:p w14:paraId="1E5E3C16" w14:textId="77777777" w:rsidR="00546721" w:rsidRPr="002F0DF9" w:rsidRDefault="00546721" w:rsidP="00546721">
      <w:pPr>
        <w:pBdr>
          <w:top w:val="none" w:sz="0" w:space="0" w:color="000000"/>
          <w:left w:val="none" w:sz="0" w:space="0" w:color="000000"/>
          <w:bottom w:val="none" w:sz="0" w:space="0" w:color="000000"/>
          <w:right w:val="none" w:sz="0" w:space="0" w:color="000000"/>
          <w:between w:val="none" w:sz="0" w:space="0" w:color="000000"/>
        </w:pBdr>
        <w:ind w:left="720" w:firstLine="1440"/>
        <w:jc w:val="both"/>
        <w:rPr>
          <w:rFonts w:ascii="Aptos" w:eastAsia="Arial" w:hAnsi="Aptos" w:cs="Arial"/>
          <w:sz w:val="12"/>
          <w:szCs w:val="12"/>
        </w:rPr>
      </w:pPr>
    </w:p>
    <w:p w14:paraId="3B9E6903" w14:textId="2BC9FF1B" w:rsidR="00AA4639" w:rsidRPr="002F0DF9" w:rsidRDefault="00AA4639">
      <w:pPr>
        <w:pBdr>
          <w:top w:val="none" w:sz="0" w:space="0" w:color="000000"/>
          <w:left w:val="none" w:sz="0" w:space="0" w:color="000000"/>
          <w:bottom w:val="none" w:sz="0" w:space="0" w:color="000000"/>
          <w:right w:val="none" w:sz="0" w:space="0" w:color="000000"/>
          <w:between w:val="none" w:sz="0" w:space="0" w:color="000000"/>
        </w:pBdr>
        <w:jc w:val="both"/>
        <w:rPr>
          <w:rFonts w:ascii="Aptos" w:eastAsia="Arial" w:hAnsi="Aptos" w:cs="Arial"/>
          <w:sz w:val="20"/>
          <w:szCs w:val="20"/>
        </w:rPr>
      </w:pPr>
      <w:r w:rsidRPr="002F0DF9">
        <w:rPr>
          <w:rFonts w:ascii="Aptos" w:eastAsia="Arial" w:hAnsi="Aptos" w:cs="Arial"/>
          <w:b/>
          <w:bCs/>
          <w:sz w:val="20"/>
          <w:szCs w:val="20"/>
        </w:rPr>
        <w:t>Grade:</w:t>
      </w:r>
      <w:r w:rsidRPr="002F0DF9">
        <w:rPr>
          <w:rFonts w:ascii="Aptos" w:hAnsi="Aptos"/>
        </w:rPr>
        <w:tab/>
      </w:r>
      <w:r w:rsidRPr="002F0DF9">
        <w:rPr>
          <w:rFonts w:ascii="Aptos" w:hAnsi="Aptos"/>
        </w:rPr>
        <w:tab/>
      </w:r>
      <w:r w:rsidRPr="002F0DF9">
        <w:rPr>
          <w:rFonts w:ascii="Aptos" w:hAnsi="Aptos"/>
        </w:rPr>
        <w:tab/>
      </w:r>
      <w:r w:rsidR="00C10518" w:rsidRPr="002F0DF9">
        <w:rPr>
          <w:rFonts w:ascii="Aptos" w:eastAsia="Arial" w:hAnsi="Aptos" w:cs="Arial"/>
          <w:sz w:val="20"/>
          <w:szCs w:val="20"/>
        </w:rPr>
        <w:t>Gra</w:t>
      </w:r>
      <w:r w:rsidR="00741FDD" w:rsidRPr="002F0DF9">
        <w:rPr>
          <w:rFonts w:ascii="Aptos" w:eastAsia="Arial" w:hAnsi="Aptos" w:cs="Arial"/>
          <w:sz w:val="20"/>
          <w:szCs w:val="20"/>
        </w:rPr>
        <w:t xml:space="preserve">de </w:t>
      </w:r>
      <w:r w:rsidR="00862A63" w:rsidRPr="002F0DF9">
        <w:rPr>
          <w:rFonts w:ascii="Aptos" w:eastAsia="Arial" w:hAnsi="Aptos" w:cs="Arial"/>
          <w:sz w:val="20"/>
          <w:szCs w:val="20"/>
        </w:rPr>
        <w:t>9</w:t>
      </w:r>
      <w:r w:rsidR="00D94292" w:rsidRPr="002F0DF9">
        <w:rPr>
          <w:rFonts w:ascii="Aptos" w:eastAsia="Arial" w:hAnsi="Aptos" w:cs="Arial"/>
          <w:sz w:val="20"/>
          <w:szCs w:val="20"/>
        </w:rPr>
        <w:t xml:space="preserve"> (</w:t>
      </w:r>
      <w:r w:rsidR="00FB169D" w:rsidRPr="002F0DF9">
        <w:rPr>
          <w:rFonts w:ascii="Aptos" w:eastAsia="Arial" w:hAnsi="Aptos" w:cs="Arial"/>
          <w:sz w:val="20"/>
          <w:szCs w:val="20"/>
        </w:rPr>
        <w:t>Point 19</w:t>
      </w:r>
      <w:r w:rsidR="2B48B07F" w:rsidRPr="002F0DF9">
        <w:rPr>
          <w:rFonts w:ascii="Aptos" w:eastAsia="Arial" w:hAnsi="Aptos" w:cs="Arial"/>
          <w:sz w:val="20"/>
          <w:szCs w:val="20"/>
        </w:rPr>
        <w:t>-</w:t>
      </w:r>
      <w:r w:rsidR="00D2547F" w:rsidRPr="002F0DF9">
        <w:rPr>
          <w:rFonts w:ascii="Aptos" w:eastAsia="Arial" w:hAnsi="Aptos" w:cs="Arial"/>
          <w:sz w:val="20"/>
          <w:szCs w:val="20"/>
        </w:rPr>
        <w:t>22 £</w:t>
      </w:r>
      <w:r w:rsidR="00D94292" w:rsidRPr="002F0DF9">
        <w:rPr>
          <w:rFonts w:ascii="Aptos" w:eastAsia="Arial" w:hAnsi="Aptos" w:cs="Arial"/>
          <w:sz w:val="20"/>
          <w:szCs w:val="20"/>
        </w:rPr>
        <w:t>31</w:t>
      </w:r>
      <w:r w:rsidR="001F6C03" w:rsidRPr="002F0DF9">
        <w:rPr>
          <w:rFonts w:ascii="Aptos" w:eastAsia="Arial" w:hAnsi="Aptos" w:cs="Arial"/>
          <w:sz w:val="20"/>
          <w:szCs w:val="20"/>
        </w:rPr>
        <w:t>,</w:t>
      </w:r>
      <w:r w:rsidR="00D94292" w:rsidRPr="002F0DF9">
        <w:rPr>
          <w:rFonts w:ascii="Aptos" w:eastAsia="Arial" w:hAnsi="Aptos" w:cs="Arial"/>
          <w:sz w:val="20"/>
          <w:szCs w:val="20"/>
        </w:rPr>
        <w:t>073</w:t>
      </w:r>
      <w:r w:rsidR="00FB169D" w:rsidRPr="002F0DF9">
        <w:rPr>
          <w:rFonts w:ascii="Aptos" w:eastAsia="Arial" w:hAnsi="Aptos" w:cs="Arial"/>
          <w:sz w:val="20"/>
          <w:szCs w:val="20"/>
        </w:rPr>
        <w:t xml:space="preserve"> </w:t>
      </w:r>
      <w:r w:rsidR="001F6C03" w:rsidRPr="002F0DF9">
        <w:rPr>
          <w:rFonts w:ascii="Aptos" w:eastAsia="Arial" w:hAnsi="Aptos" w:cs="Arial"/>
          <w:sz w:val="20"/>
          <w:szCs w:val="20"/>
        </w:rPr>
        <w:t>-</w:t>
      </w:r>
      <w:r w:rsidR="00FB169D" w:rsidRPr="002F0DF9">
        <w:rPr>
          <w:rFonts w:ascii="Aptos" w:eastAsia="Arial" w:hAnsi="Aptos" w:cs="Arial"/>
          <w:sz w:val="20"/>
          <w:szCs w:val="20"/>
        </w:rPr>
        <w:t xml:space="preserve"> </w:t>
      </w:r>
      <w:r w:rsidR="00D2547F" w:rsidRPr="002F0DF9">
        <w:rPr>
          <w:rFonts w:ascii="Aptos" w:eastAsia="Arial" w:hAnsi="Aptos" w:cs="Arial"/>
          <w:sz w:val="20"/>
          <w:szCs w:val="20"/>
        </w:rPr>
        <w:t>£</w:t>
      </w:r>
      <w:r w:rsidR="001F6C03" w:rsidRPr="002F0DF9">
        <w:rPr>
          <w:rFonts w:ascii="Aptos" w:eastAsia="Arial" w:hAnsi="Aptos" w:cs="Arial"/>
          <w:sz w:val="20"/>
          <w:szCs w:val="20"/>
        </w:rPr>
        <w:t>33,293)</w:t>
      </w:r>
    </w:p>
    <w:p w14:paraId="472F76B9" w14:textId="77777777" w:rsidR="00942B3A" w:rsidRPr="002F0DF9" w:rsidRDefault="00942B3A">
      <w:pPr>
        <w:pBdr>
          <w:top w:val="none" w:sz="0" w:space="0" w:color="000000"/>
          <w:left w:val="none" w:sz="0" w:space="0" w:color="000000"/>
          <w:bottom w:val="none" w:sz="0" w:space="0" w:color="000000"/>
          <w:right w:val="none" w:sz="0" w:space="0" w:color="000000"/>
          <w:between w:val="none" w:sz="0" w:space="0" w:color="000000"/>
        </w:pBdr>
        <w:rPr>
          <w:rFonts w:ascii="Aptos" w:eastAsia="Arial" w:hAnsi="Aptos" w:cs="Arial"/>
          <w:sz w:val="12"/>
          <w:szCs w:val="12"/>
        </w:rPr>
      </w:pPr>
    </w:p>
    <w:p w14:paraId="02EA80DC" w14:textId="4BF38C6E" w:rsidR="00942B3A" w:rsidRPr="002F0DF9" w:rsidRDefault="00F440C7">
      <w:pPr>
        <w:pBdr>
          <w:top w:val="none" w:sz="0" w:space="0" w:color="000000"/>
          <w:left w:val="none" w:sz="0" w:space="0" w:color="000000"/>
          <w:bottom w:val="none" w:sz="0" w:space="0" w:color="000000"/>
          <w:right w:val="none" w:sz="0" w:space="0" w:color="000000"/>
          <w:between w:val="none" w:sz="0" w:space="0" w:color="000000"/>
        </w:pBdr>
        <w:jc w:val="both"/>
        <w:rPr>
          <w:rFonts w:ascii="Aptos" w:eastAsia="Arial" w:hAnsi="Aptos" w:cs="Arial"/>
          <w:sz w:val="20"/>
          <w:szCs w:val="20"/>
        </w:rPr>
      </w:pPr>
      <w:r w:rsidRPr="002F0DF9">
        <w:rPr>
          <w:rFonts w:ascii="Aptos" w:eastAsia="Arial" w:hAnsi="Aptos" w:cs="Arial"/>
          <w:b/>
          <w:bCs/>
          <w:sz w:val="20"/>
          <w:szCs w:val="20"/>
        </w:rPr>
        <w:t>Report</w:t>
      </w:r>
      <w:r w:rsidR="009B6A20" w:rsidRPr="002F0DF9">
        <w:rPr>
          <w:rFonts w:ascii="Aptos" w:eastAsia="Arial" w:hAnsi="Aptos" w:cs="Arial"/>
          <w:b/>
          <w:bCs/>
          <w:sz w:val="20"/>
          <w:szCs w:val="20"/>
        </w:rPr>
        <w:t>ing</w:t>
      </w:r>
      <w:r w:rsidRPr="002F0DF9">
        <w:rPr>
          <w:rFonts w:ascii="Aptos" w:eastAsia="Arial" w:hAnsi="Aptos" w:cs="Arial"/>
          <w:b/>
          <w:bCs/>
          <w:sz w:val="20"/>
          <w:szCs w:val="20"/>
        </w:rPr>
        <w:t xml:space="preserve"> to:</w:t>
      </w:r>
      <w:r w:rsidRPr="002F0DF9">
        <w:rPr>
          <w:rFonts w:ascii="Aptos" w:hAnsi="Aptos"/>
        </w:rPr>
        <w:tab/>
      </w:r>
      <w:r w:rsidR="00E75390" w:rsidRPr="002F0DF9">
        <w:rPr>
          <w:rFonts w:ascii="Aptos" w:hAnsi="Aptos"/>
        </w:rPr>
        <w:tab/>
      </w:r>
      <w:r w:rsidR="56689F0F" w:rsidRPr="002F0DF9">
        <w:rPr>
          <w:rFonts w:ascii="Aptos" w:eastAsia="Arial" w:hAnsi="Aptos" w:cs="Arial"/>
          <w:sz w:val="20"/>
          <w:szCs w:val="20"/>
        </w:rPr>
        <w:t>Director of Finance</w:t>
      </w:r>
      <w:r w:rsidR="0019783D" w:rsidRPr="002F0DF9">
        <w:rPr>
          <w:rFonts w:ascii="Aptos" w:hAnsi="Aptos"/>
        </w:rPr>
        <w:tab/>
      </w:r>
      <w:r w:rsidR="0019783D" w:rsidRPr="002F0DF9">
        <w:rPr>
          <w:rFonts w:ascii="Aptos" w:hAnsi="Aptos"/>
        </w:rPr>
        <w:tab/>
      </w:r>
    </w:p>
    <w:p w14:paraId="149F2A06" w14:textId="77777777" w:rsidR="00EF55FA" w:rsidRPr="002F0DF9" w:rsidRDefault="00EF55FA">
      <w:pPr>
        <w:pBdr>
          <w:top w:val="none" w:sz="0" w:space="0" w:color="000000"/>
          <w:left w:val="none" w:sz="0" w:space="0" w:color="000000"/>
          <w:bottom w:val="none" w:sz="0" w:space="0" w:color="000000"/>
          <w:right w:val="none" w:sz="0" w:space="0" w:color="000000"/>
          <w:between w:val="none" w:sz="0" w:space="0" w:color="000000"/>
        </w:pBdr>
        <w:jc w:val="both"/>
        <w:rPr>
          <w:rFonts w:ascii="Aptos" w:eastAsia="Arial" w:hAnsi="Aptos" w:cs="Arial"/>
          <w:sz w:val="20"/>
          <w:szCs w:val="20"/>
        </w:rPr>
      </w:pPr>
    </w:p>
    <w:p w14:paraId="7EC9168D" w14:textId="6653E43D" w:rsidR="00EF55FA" w:rsidRPr="002F0DF9" w:rsidRDefault="00EF55FA">
      <w:pPr>
        <w:pBdr>
          <w:top w:val="none" w:sz="0" w:space="0" w:color="000000"/>
          <w:left w:val="none" w:sz="0" w:space="0" w:color="000000"/>
          <w:bottom w:val="none" w:sz="0" w:space="0" w:color="000000"/>
          <w:right w:val="none" w:sz="0" w:space="0" w:color="000000"/>
          <w:between w:val="none" w:sz="0" w:space="0" w:color="000000"/>
        </w:pBdr>
        <w:jc w:val="both"/>
        <w:rPr>
          <w:rFonts w:ascii="Aptos" w:eastAsia="Arial" w:hAnsi="Aptos" w:cs="Arial"/>
          <w:sz w:val="20"/>
          <w:szCs w:val="20"/>
        </w:rPr>
      </w:pPr>
      <w:r w:rsidRPr="002F0DF9">
        <w:rPr>
          <w:rFonts w:ascii="Aptos" w:eastAsia="Arial" w:hAnsi="Aptos" w:cs="Arial"/>
          <w:b/>
          <w:bCs/>
          <w:sz w:val="20"/>
          <w:szCs w:val="20"/>
        </w:rPr>
        <w:t>Responsible for:</w:t>
      </w:r>
      <w:r w:rsidRPr="002F0DF9">
        <w:rPr>
          <w:rFonts w:ascii="Aptos" w:hAnsi="Aptos"/>
        </w:rPr>
        <w:tab/>
      </w:r>
      <w:r w:rsidR="005023C2" w:rsidRPr="002F0DF9">
        <w:rPr>
          <w:rFonts w:ascii="Aptos" w:eastAsia="Arial" w:hAnsi="Aptos" w:cs="Arial"/>
          <w:sz w:val="20"/>
          <w:szCs w:val="20"/>
        </w:rPr>
        <w:t xml:space="preserve">Finance </w:t>
      </w:r>
      <w:r w:rsidR="00C021C2" w:rsidRPr="002F0DF9">
        <w:rPr>
          <w:rFonts w:ascii="Aptos" w:eastAsia="Arial" w:hAnsi="Aptos" w:cs="Arial"/>
          <w:sz w:val="20"/>
          <w:szCs w:val="20"/>
        </w:rPr>
        <w:t xml:space="preserve">Assistant </w:t>
      </w:r>
      <w:r w:rsidR="748E2FC7" w:rsidRPr="002F0DF9">
        <w:rPr>
          <w:rFonts w:ascii="Aptos" w:eastAsia="Arial" w:hAnsi="Aptos" w:cs="Arial"/>
          <w:sz w:val="20"/>
          <w:szCs w:val="20"/>
        </w:rPr>
        <w:t xml:space="preserve">&amp; Finance </w:t>
      </w:r>
      <w:r w:rsidR="00C021C2" w:rsidRPr="002F0DF9">
        <w:rPr>
          <w:rFonts w:ascii="Aptos" w:eastAsia="Arial" w:hAnsi="Aptos" w:cs="Arial"/>
          <w:sz w:val="20"/>
          <w:szCs w:val="20"/>
        </w:rPr>
        <w:t>Apprentices</w:t>
      </w:r>
    </w:p>
    <w:p w14:paraId="795E2FBE" w14:textId="77777777" w:rsidR="00942B3A" w:rsidRPr="002F0DF9" w:rsidRDefault="00942B3A">
      <w:pPr>
        <w:pBdr>
          <w:top w:val="none" w:sz="0" w:space="0" w:color="000000"/>
          <w:left w:val="none" w:sz="0" w:space="0" w:color="000000"/>
          <w:bottom w:val="none" w:sz="0" w:space="0" w:color="000000"/>
          <w:right w:val="none" w:sz="0" w:space="0" w:color="000000"/>
          <w:between w:val="none" w:sz="0" w:space="0" w:color="000000"/>
        </w:pBdr>
        <w:rPr>
          <w:rFonts w:ascii="Aptos" w:eastAsia="Arial" w:hAnsi="Aptos" w:cs="Arial"/>
          <w:sz w:val="20"/>
          <w:szCs w:val="20"/>
        </w:rPr>
      </w:pPr>
    </w:p>
    <w:p w14:paraId="686302F8" w14:textId="77777777" w:rsidR="00414723" w:rsidRPr="002F0DF9" w:rsidRDefault="00414723" w:rsidP="00DA082C">
      <w:pPr>
        <w:rPr>
          <w:rFonts w:ascii="Aptos" w:hAnsi="Aptos"/>
          <w:b/>
          <w:bCs/>
          <w:sz w:val="20"/>
          <w:szCs w:val="20"/>
        </w:rPr>
      </w:pPr>
      <w:r w:rsidRPr="002F0DF9">
        <w:rPr>
          <w:rFonts w:ascii="Aptos" w:hAnsi="Aptos"/>
          <w:b/>
          <w:bCs/>
          <w:sz w:val="20"/>
          <w:szCs w:val="20"/>
        </w:rPr>
        <w:t xml:space="preserve">Purpose </w:t>
      </w:r>
    </w:p>
    <w:p w14:paraId="3975C7AD" w14:textId="77777777" w:rsidR="00414723" w:rsidRDefault="00414723" w:rsidP="00DA082C">
      <w:pPr>
        <w:rPr>
          <w:rFonts w:ascii="Ebrima" w:hAnsi="Ebrima"/>
          <w:b/>
          <w:bCs/>
          <w:sz w:val="20"/>
          <w:szCs w:val="20"/>
          <w:highlight w:val="yellow"/>
        </w:rPr>
      </w:pPr>
    </w:p>
    <w:p w14:paraId="24363745" w14:textId="31102814" w:rsidR="0089140C" w:rsidRPr="002F0DF9" w:rsidRDefault="0089140C" w:rsidP="0089140C">
      <w:pPr>
        <w:pStyle w:val="ListParagraph"/>
        <w:numPr>
          <w:ilvl w:val="0"/>
          <w:numId w:val="49"/>
        </w:numPr>
        <w:spacing w:after="165" w:line="253" w:lineRule="auto"/>
        <w:ind w:right="2"/>
        <w:jc w:val="both"/>
        <w:rPr>
          <w:rFonts w:ascii="Aptos" w:eastAsia="Segoe UI" w:hAnsi="Aptos" w:cs="Segoe UI"/>
          <w:sz w:val="21"/>
          <w:szCs w:val="21"/>
        </w:rPr>
      </w:pPr>
      <w:r w:rsidRPr="002F0DF9">
        <w:rPr>
          <w:rFonts w:ascii="Aptos" w:eastAsia="Segoe UI" w:hAnsi="Aptos" w:cs="Segoe UI"/>
          <w:sz w:val="21"/>
          <w:szCs w:val="21"/>
        </w:rPr>
        <w:t xml:space="preserve">Lead the Trust's finance systems, financial controls and transactional finance operations across all academies and central services. </w:t>
      </w:r>
    </w:p>
    <w:p w14:paraId="4EF320D1" w14:textId="624CAB9E" w:rsidR="0089140C" w:rsidRPr="002F0DF9" w:rsidRDefault="0089140C" w:rsidP="0089140C">
      <w:pPr>
        <w:pStyle w:val="ListParagraph"/>
        <w:numPr>
          <w:ilvl w:val="0"/>
          <w:numId w:val="49"/>
        </w:numPr>
        <w:spacing w:after="165" w:line="253" w:lineRule="auto"/>
        <w:ind w:right="2"/>
        <w:jc w:val="both"/>
        <w:rPr>
          <w:rFonts w:ascii="Aptos" w:eastAsia="Segoe UI" w:hAnsi="Aptos" w:cs="Segoe UI"/>
          <w:sz w:val="21"/>
          <w:szCs w:val="21"/>
        </w:rPr>
      </w:pPr>
      <w:r w:rsidRPr="002F0DF9">
        <w:rPr>
          <w:rFonts w:ascii="Aptos" w:eastAsia="Segoe UI" w:hAnsi="Aptos" w:cs="Segoe UI"/>
          <w:sz w:val="21"/>
          <w:szCs w:val="21"/>
        </w:rPr>
        <w:t xml:space="preserve">Ensure compliance with the Academy Trust Handbook, Trust Financial Regulations, Scheme of Delegation and statutory requirements. </w:t>
      </w:r>
    </w:p>
    <w:p w14:paraId="603EC817" w14:textId="402588FD" w:rsidR="0089140C" w:rsidRPr="002F0DF9" w:rsidRDefault="0089140C" w:rsidP="0089140C">
      <w:pPr>
        <w:pStyle w:val="ListParagraph"/>
        <w:numPr>
          <w:ilvl w:val="0"/>
          <w:numId w:val="49"/>
        </w:numPr>
        <w:spacing w:after="165" w:line="253" w:lineRule="auto"/>
        <w:ind w:right="2"/>
        <w:jc w:val="both"/>
        <w:rPr>
          <w:rFonts w:ascii="Aptos" w:eastAsia="Segoe UI" w:hAnsi="Aptos" w:cs="Segoe UI"/>
          <w:sz w:val="21"/>
          <w:szCs w:val="21"/>
        </w:rPr>
      </w:pPr>
      <w:r w:rsidRPr="002F0DF9">
        <w:rPr>
          <w:rFonts w:ascii="Aptos" w:eastAsia="Segoe UI" w:hAnsi="Aptos" w:cs="Segoe UI"/>
          <w:sz w:val="21"/>
          <w:szCs w:val="21"/>
        </w:rPr>
        <w:t xml:space="preserve">Provide assurance to the Director of Finance on the effectiveness of financial controls, systems and operational processes. </w:t>
      </w:r>
    </w:p>
    <w:p w14:paraId="638F1636" w14:textId="1A4272FA" w:rsidR="0089140C" w:rsidRPr="002F0DF9" w:rsidRDefault="0089140C" w:rsidP="0089140C">
      <w:pPr>
        <w:pStyle w:val="ListParagraph"/>
        <w:numPr>
          <w:ilvl w:val="0"/>
          <w:numId w:val="49"/>
        </w:numPr>
        <w:spacing w:after="165" w:line="253" w:lineRule="auto"/>
        <w:ind w:right="2"/>
        <w:jc w:val="both"/>
        <w:rPr>
          <w:rFonts w:ascii="Aptos" w:eastAsia="Segoe UI" w:hAnsi="Aptos" w:cs="Segoe UI"/>
          <w:sz w:val="21"/>
          <w:szCs w:val="21"/>
        </w:rPr>
      </w:pPr>
      <w:r w:rsidRPr="002F0DF9">
        <w:rPr>
          <w:rFonts w:ascii="Aptos" w:eastAsia="Segoe UI" w:hAnsi="Aptos" w:cs="Segoe UI"/>
          <w:sz w:val="21"/>
          <w:szCs w:val="21"/>
        </w:rPr>
        <w:t xml:space="preserve">Drive continuous improvement, automation and efficiency across finance systems, processes and workflows. </w:t>
      </w:r>
    </w:p>
    <w:p w14:paraId="0353F920" w14:textId="452F5FC7" w:rsidR="0089140C" w:rsidRPr="002F0DF9" w:rsidRDefault="0089140C" w:rsidP="0089140C">
      <w:pPr>
        <w:pStyle w:val="ListParagraph"/>
        <w:numPr>
          <w:ilvl w:val="0"/>
          <w:numId w:val="49"/>
        </w:numPr>
        <w:spacing w:after="165" w:line="253" w:lineRule="auto"/>
        <w:ind w:right="2"/>
        <w:jc w:val="both"/>
        <w:rPr>
          <w:rFonts w:ascii="Aptos" w:eastAsia="Segoe UI" w:hAnsi="Aptos" w:cs="Segoe UI"/>
          <w:sz w:val="21"/>
          <w:szCs w:val="21"/>
        </w:rPr>
      </w:pPr>
      <w:r w:rsidRPr="002F0DF9">
        <w:rPr>
          <w:rFonts w:ascii="Aptos" w:eastAsia="Segoe UI" w:hAnsi="Aptos" w:cs="Segoe UI"/>
          <w:sz w:val="21"/>
          <w:szCs w:val="21"/>
        </w:rPr>
        <w:t xml:space="preserve">Maintain the integrity of financial data, systems configuration and the Trust's chart of accounts. </w:t>
      </w:r>
    </w:p>
    <w:p w14:paraId="4788FC7E" w14:textId="06793B5D" w:rsidR="0089140C" w:rsidRPr="002F0DF9" w:rsidRDefault="0089140C" w:rsidP="0089140C">
      <w:pPr>
        <w:pStyle w:val="ListParagraph"/>
        <w:numPr>
          <w:ilvl w:val="0"/>
          <w:numId w:val="49"/>
        </w:numPr>
        <w:spacing w:after="165" w:line="253" w:lineRule="auto"/>
        <w:ind w:right="2"/>
        <w:jc w:val="both"/>
        <w:rPr>
          <w:rFonts w:ascii="Aptos" w:eastAsia="Segoe UI" w:hAnsi="Aptos" w:cs="Segoe UI"/>
          <w:sz w:val="21"/>
          <w:szCs w:val="21"/>
        </w:rPr>
      </w:pPr>
      <w:r w:rsidRPr="002F0DF9">
        <w:rPr>
          <w:rFonts w:ascii="Aptos" w:eastAsia="Segoe UI" w:hAnsi="Aptos" w:cs="Segoe UI"/>
          <w:sz w:val="21"/>
          <w:szCs w:val="21"/>
        </w:rPr>
        <w:t xml:space="preserve">Lead the administration and development of PS Financials, </w:t>
      </w:r>
      <w:proofErr w:type="spellStart"/>
      <w:r w:rsidRPr="002F0DF9">
        <w:rPr>
          <w:rFonts w:ascii="Aptos" w:eastAsia="Segoe UI" w:hAnsi="Aptos" w:cs="Segoe UI"/>
          <w:sz w:val="21"/>
          <w:szCs w:val="21"/>
        </w:rPr>
        <w:t>iComplete</w:t>
      </w:r>
      <w:proofErr w:type="spellEnd"/>
      <w:r w:rsidRPr="002F0DF9">
        <w:rPr>
          <w:rFonts w:ascii="Aptos" w:eastAsia="Segoe UI" w:hAnsi="Aptos" w:cs="Segoe UI"/>
          <w:sz w:val="21"/>
          <w:szCs w:val="21"/>
        </w:rPr>
        <w:t xml:space="preserve"> and related finance systems. </w:t>
      </w:r>
    </w:p>
    <w:p w14:paraId="6D4B4CA2" w14:textId="08555FA1" w:rsidR="0089140C" w:rsidRPr="002F0DF9" w:rsidRDefault="0089140C" w:rsidP="0089140C">
      <w:pPr>
        <w:pStyle w:val="ListParagraph"/>
        <w:numPr>
          <w:ilvl w:val="0"/>
          <w:numId w:val="49"/>
        </w:numPr>
        <w:spacing w:after="165" w:line="253" w:lineRule="auto"/>
        <w:ind w:right="2"/>
        <w:jc w:val="both"/>
        <w:rPr>
          <w:rFonts w:ascii="Aptos" w:eastAsia="Segoe UI" w:hAnsi="Aptos" w:cs="Segoe UI"/>
          <w:sz w:val="21"/>
          <w:szCs w:val="21"/>
        </w:rPr>
      </w:pPr>
      <w:r w:rsidRPr="002F0DF9">
        <w:rPr>
          <w:rFonts w:ascii="Aptos" w:eastAsia="Segoe UI" w:hAnsi="Aptos" w:cs="Segoe UI"/>
          <w:sz w:val="21"/>
          <w:szCs w:val="21"/>
        </w:rPr>
        <w:t xml:space="preserve">Manage and develop finance support staff, promoting high standards of service delivery and compliance. </w:t>
      </w:r>
    </w:p>
    <w:p w14:paraId="7CC7D20B" w14:textId="70D76372" w:rsidR="0089140C" w:rsidRPr="002F0DF9" w:rsidRDefault="0089140C" w:rsidP="0089140C">
      <w:pPr>
        <w:pStyle w:val="ListParagraph"/>
        <w:numPr>
          <w:ilvl w:val="0"/>
          <w:numId w:val="49"/>
        </w:numPr>
        <w:spacing w:after="165" w:line="253" w:lineRule="auto"/>
        <w:ind w:right="2"/>
        <w:jc w:val="both"/>
        <w:rPr>
          <w:rFonts w:ascii="Aptos" w:eastAsia="Segoe UI" w:hAnsi="Aptos" w:cs="Segoe UI"/>
          <w:sz w:val="21"/>
          <w:szCs w:val="21"/>
        </w:rPr>
      </w:pPr>
      <w:r w:rsidRPr="002F0DF9">
        <w:rPr>
          <w:rFonts w:ascii="Aptos" w:eastAsia="Segoe UI" w:hAnsi="Aptos" w:cs="Segoe UI"/>
          <w:sz w:val="21"/>
          <w:szCs w:val="21"/>
        </w:rPr>
        <w:t>Support strong financial governance by identifying risks, strengthening controls and ensuring audit readiness across the Trust.</w:t>
      </w:r>
    </w:p>
    <w:p w14:paraId="3F2FD888" w14:textId="44BD8385" w:rsidR="18B78D63" w:rsidRPr="002F0DF9" w:rsidRDefault="08C416F6" w:rsidP="18B78D63">
      <w:pPr>
        <w:pStyle w:val="ListParagraph"/>
        <w:numPr>
          <w:ilvl w:val="0"/>
          <w:numId w:val="49"/>
        </w:numPr>
        <w:spacing w:after="165" w:line="253" w:lineRule="auto"/>
        <w:ind w:right="2"/>
        <w:jc w:val="both"/>
        <w:rPr>
          <w:rFonts w:ascii="Aptos" w:hAnsi="Aptos"/>
        </w:rPr>
      </w:pPr>
      <w:r w:rsidRPr="002F0DF9">
        <w:rPr>
          <w:rFonts w:ascii="Aptos" w:eastAsia="Segoe UI" w:hAnsi="Aptos" w:cs="Segoe UI"/>
          <w:sz w:val="21"/>
          <w:szCs w:val="21"/>
        </w:rPr>
        <w:t>Lead</w:t>
      </w:r>
      <w:r w:rsidR="11A67697" w:rsidRPr="002F0DF9">
        <w:rPr>
          <w:rFonts w:ascii="Aptos" w:eastAsia="Segoe UI" w:hAnsi="Aptos" w:cs="Segoe UI"/>
          <w:sz w:val="21"/>
          <w:szCs w:val="21"/>
        </w:rPr>
        <w:t xml:space="preserve"> the timely completion and review of all Trust bank reconciliations, ensuring discrepancies are investigated, resolved and appropriately reported.</w:t>
      </w:r>
    </w:p>
    <w:p w14:paraId="0F728C16" w14:textId="4E9442BB" w:rsidR="18B78D63" w:rsidRPr="002F0DF9" w:rsidRDefault="6EE871E9" w:rsidP="18B78D63">
      <w:pPr>
        <w:pStyle w:val="ListParagraph"/>
        <w:numPr>
          <w:ilvl w:val="0"/>
          <w:numId w:val="49"/>
        </w:numPr>
        <w:spacing w:after="165" w:line="253" w:lineRule="auto"/>
        <w:ind w:right="2"/>
        <w:jc w:val="both"/>
        <w:rPr>
          <w:rFonts w:ascii="Aptos" w:hAnsi="Aptos"/>
        </w:rPr>
      </w:pPr>
      <w:r w:rsidRPr="002F0DF9">
        <w:rPr>
          <w:rFonts w:ascii="Aptos" w:eastAsia="Segoe UI" w:hAnsi="Aptos" w:cs="Segoe UI"/>
          <w:sz w:val="21"/>
          <w:szCs w:val="21"/>
        </w:rPr>
        <w:t>Oversee the Trust's purchase and sales ledger functions, ensuring supplier payments are processed accurately and on time, and income is invoiced, collected and recovered promptly to support effective cash flow management.</w:t>
      </w:r>
    </w:p>
    <w:p w14:paraId="5CD78A01" w14:textId="2D2065DF" w:rsidR="1E41B6A6" w:rsidRPr="002F0DF9" w:rsidRDefault="1E41B6A6" w:rsidP="1E41B6A6">
      <w:pPr>
        <w:spacing w:after="165" w:line="253" w:lineRule="auto"/>
        <w:ind w:left="730" w:right="2"/>
        <w:jc w:val="both"/>
        <w:rPr>
          <w:rFonts w:ascii="Aptos" w:hAnsi="Aptos"/>
          <w:sz w:val="20"/>
          <w:szCs w:val="20"/>
        </w:rPr>
      </w:pPr>
    </w:p>
    <w:p w14:paraId="007EB300" w14:textId="77777777" w:rsidR="00414723" w:rsidRPr="002F0DF9" w:rsidRDefault="00414723" w:rsidP="00DA082C">
      <w:pPr>
        <w:spacing w:after="165"/>
        <w:rPr>
          <w:rFonts w:ascii="Aptos" w:hAnsi="Aptos"/>
          <w:b/>
          <w:sz w:val="20"/>
          <w:szCs w:val="20"/>
        </w:rPr>
      </w:pPr>
      <w:r w:rsidRPr="002F0DF9">
        <w:rPr>
          <w:rFonts w:ascii="Aptos" w:hAnsi="Aptos"/>
          <w:b/>
          <w:sz w:val="20"/>
          <w:szCs w:val="20"/>
        </w:rPr>
        <w:t>Key working relationships</w:t>
      </w:r>
    </w:p>
    <w:p w14:paraId="17A5A8DF" w14:textId="77777777" w:rsidR="00414723" w:rsidRPr="002F0DF9" w:rsidRDefault="00414723" w:rsidP="00DA082C">
      <w:pPr>
        <w:pStyle w:val="ListParagraph"/>
        <w:numPr>
          <w:ilvl w:val="0"/>
          <w:numId w:val="45"/>
        </w:numPr>
        <w:spacing w:after="165" w:line="253" w:lineRule="auto"/>
        <w:ind w:right="2"/>
        <w:jc w:val="both"/>
        <w:rPr>
          <w:rFonts w:ascii="Aptos" w:hAnsi="Aptos"/>
          <w:sz w:val="20"/>
          <w:szCs w:val="20"/>
        </w:rPr>
      </w:pPr>
      <w:r w:rsidRPr="002F0DF9">
        <w:rPr>
          <w:rFonts w:ascii="Aptos" w:hAnsi="Aptos"/>
          <w:sz w:val="20"/>
          <w:szCs w:val="20"/>
        </w:rPr>
        <w:t>Trust Executive team including the Chief Finance &amp; Operations Officer</w:t>
      </w:r>
    </w:p>
    <w:p w14:paraId="494C2A62" w14:textId="77777777" w:rsidR="00414723" w:rsidRPr="002F0DF9" w:rsidRDefault="00414723" w:rsidP="00DA082C">
      <w:pPr>
        <w:pStyle w:val="ListParagraph"/>
        <w:numPr>
          <w:ilvl w:val="0"/>
          <w:numId w:val="45"/>
        </w:numPr>
        <w:spacing w:after="165" w:line="253" w:lineRule="auto"/>
        <w:ind w:right="2"/>
        <w:jc w:val="both"/>
        <w:rPr>
          <w:rFonts w:ascii="Aptos" w:hAnsi="Aptos"/>
          <w:sz w:val="20"/>
          <w:szCs w:val="20"/>
        </w:rPr>
      </w:pPr>
      <w:r w:rsidRPr="002F0DF9">
        <w:rPr>
          <w:rFonts w:ascii="Aptos" w:hAnsi="Aptos"/>
          <w:sz w:val="20"/>
          <w:szCs w:val="20"/>
        </w:rPr>
        <w:t>Central Services Team</w:t>
      </w:r>
    </w:p>
    <w:p w14:paraId="0A02DFDD" w14:textId="77777777" w:rsidR="00414723" w:rsidRPr="002F0DF9" w:rsidRDefault="00414723" w:rsidP="00DA082C">
      <w:pPr>
        <w:pStyle w:val="ListParagraph"/>
        <w:numPr>
          <w:ilvl w:val="0"/>
          <w:numId w:val="45"/>
        </w:numPr>
        <w:spacing w:after="165" w:line="253" w:lineRule="auto"/>
        <w:ind w:right="2"/>
        <w:jc w:val="both"/>
        <w:rPr>
          <w:rFonts w:ascii="Aptos" w:hAnsi="Aptos"/>
          <w:sz w:val="20"/>
          <w:szCs w:val="20"/>
        </w:rPr>
      </w:pPr>
      <w:r w:rsidRPr="002F0DF9">
        <w:rPr>
          <w:rFonts w:ascii="Aptos" w:hAnsi="Aptos"/>
          <w:sz w:val="20"/>
          <w:szCs w:val="20"/>
        </w:rPr>
        <w:t xml:space="preserve">Central Finance Team </w:t>
      </w:r>
    </w:p>
    <w:p w14:paraId="2B52CC72" w14:textId="41A036A9" w:rsidR="00414723" w:rsidRPr="002F0DF9" w:rsidRDefault="00414723" w:rsidP="00414723">
      <w:pPr>
        <w:pStyle w:val="ListParagraph"/>
        <w:numPr>
          <w:ilvl w:val="0"/>
          <w:numId w:val="45"/>
        </w:numPr>
        <w:spacing w:after="165" w:line="253" w:lineRule="auto"/>
        <w:ind w:right="2"/>
        <w:jc w:val="both"/>
        <w:rPr>
          <w:rFonts w:ascii="Aptos" w:hAnsi="Aptos"/>
          <w:sz w:val="20"/>
          <w:szCs w:val="20"/>
        </w:rPr>
      </w:pPr>
      <w:r w:rsidRPr="002F0DF9">
        <w:rPr>
          <w:rFonts w:ascii="Aptos" w:hAnsi="Aptos"/>
          <w:sz w:val="20"/>
          <w:szCs w:val="20"/>
        </w:rPr>
        <w:t>Head</w:t>
      </w:r>
      <w:r w:rsidR="00C96B0C" w:rsidRPr="002F0DF9">
        <w:rPr>
          <w:rFonts w:ascii="Aptos" w:hAnsi="Aptos"/>
          <w:sz w:val="20"/>
          <w:szCs w:val="20"/>
        </w:rPr>
        <w:t>t</w:t>
      </w:r>
      <w:r w:rsidRPr="002F0DF9">
        <w:rPr>
          <w:rFonts w:ascii="Aptos" w:hAnsi="Aptos"/>
          <w:sz w:val="20"/>
          <w:szCs w:val="20"/>
        </w:rPr>
        <w:t>eachers, School Business/Office Managers, School Budget Holders and School Finance staff</w:t>
      </w:r>
    </w:p>
    <w:tbl>
      <w:tblPr>
        <w:tblW w:w="0" w:type="auto"/>
        <w:tblLayout w:type="fixed"/>
        <w:tblCellMar>
          <w:top w:w="28" w:type="dxa"/>
          <w:bottom w:w="28" w:type="dxa"/>
        </w:tblCellMar>
        <w:tblLook w:val="0000" w:firstRow="0" w:lastRow="0" w:firstColumn="0" w:lastColumn="0" w:noHBand="0" w:noVBand="0"/>
      </w:tblPr>
      <w:tblGrid>
        <w:gridCol w:w="10060"/>
      </w:tblGrid>
      <w:tr w:rsidR="00C87A4B" w:rsidRPr="002F0DF9" w14:paraId="43D6F804" w14:textId="77777777" w:rsidTr="00CE6153">
        <w:trPr>
          <w:trHeight w:val="4752"/>
        </w:trPr>
        <w:tc>
          <w:tcPr>
            <w:tcW w:w="10060" w:type="dxa"/>
            <w:vAlign w:val="center"/>
          </w:tcPr>
          <w:p w14:paraId="240382CC" w14:textId="1175D7F5" w:rsidR="00C87A4B" w:rsidRPr="002F0DF9" w:rsidRDefault="00C87A4B" w:rsidP="00C87A4B">
            <w:pPr>
              <w:spacing w:after="165"/>
              <w:rPr>
                <w:rFonts w:ascii="Aptos" w:hAnsi="Aptos" w:cs="Arial"/>
                <w:bCs/>
                <w:sz w:val="22"/>
                <w:szCs w:val="22"/>
              </w:rPr>
            </w:pPr>
            <w:r w:rsidRPr="002F0DF9">
              <w:rPr>
                <w:rFonts w:ascii="Aptos" w:hAnsi="Aptos"/>
                <w:b/>
                <w:sz w:val="20"/>
                <w:szCs w:val="20"/>
              </w:rPr>
              <w:lastRenderedPageBreak/>
              <w:t>MAIN DUTIES AND RESPONSIBILITIES</w:t>
            </w:r>
            <w:r w:rsidRPr="002F0DF9">
              <w:rPr>
                <w:rFonts w:ascii="Aptos" w:hAnsi="Aptos" w:cs="Arial"/>
                <w:b/>
                <w:sz w:val="22"/>
                <w:szCs w:val="22"/>
              </w:rPr>
              <w:t>:</w:t>
            </w:r>
          </w:p>
          <w:p w14:paraId="05B13E90" w14:textId="3E349859" w:rsidR="00C87A4B" w:rsidRPr="002F0DF9" w:rsidRDefault="00C87A4B" w:rsidP="1E41B6A6">
            <w:pPr>
              <w:spacing w:before="210" w:after="210" w:line="300" w:lineRule="auto"/>
              <w:jc w:val="both"/>
              <w:rPr>
                <w:rFonts w:ascii="Aptos" w:hAnsi="Aptos"/>
              </w:rPr>
            </w:pPr>
            <w:r w:rsidRPr="002F0DF9">
              <w:rPr>
                <w:rFonts w:ascii="Aptos" w:eastAsia="Segoe UI" w:hAnsi="Aptos" w:cs="Segoe UI"/>
                <w:sz w:val="21"/>
                <w:szCs w:val="21"/>
              </w:rPr>
              <w:t xml:space="preserve">The post holder will </w:t>
            </w:r>
            <w:r w:rsidR="4D7E3428" w:rsidRPr="002F0DF9">
              <w:rPr>
                <w:rFonts w:ascii="Aptos" w:eastAsia="Segoe UI" w:hAnsi="Aptos" w:cs="Segoe UI"/>
                <w:sz w:val="21"/>
                <w:szCs w:val="21"/>
              </w:rPr>
              <w:t xml:space="preserve">undertake </w:t>
            </w:r>
            <w:r w:rsidRPr="002F0DF9">
              <w:rPr>
                <w:rFonts w:ascii="Aptos" w:eastAsia="Segoe UI" w:hAnsi="Aptos" w:cs="Segoe UI"/>
                <w:sz w:val="21"/>
                <w:szCs w:val="21"/>
              </w:rPr>
              <w:t xml:space="preserve">the following </w:t>
            </w:r>
            <w:r w:rsidR="4D7E3428" w:rsidRPr="002F0DF9">
              <w:rPr>
                <w:rFonts w:ascii="Aptos" w:eastAsia="Segoe UI" w:hAnsi="Aptos" w:cs="Segoe UI"/>
                <w:sz w:val="21"/>
                <w:szCs w:val="21"/>
              </w:rPr>
              <w:t>duties and</w:t>
            </w:r>
            <w:r w:rsidRPr="002F0DF9">
              <w:rPr>
                <w:rFonts w:ascii="Aptos" w:eastAsia="Segoe UI" w:hAnsi="Aptos" w:cs="Segoe UI"/>
                <w:sz w:val="21"/>
                <w:szCs w:val="21"/>
              </w:rPr>
              <w:t xml:space="preserve"> may </w:t>
            </w:r>
            <w:r w:rsidR="4D7E3428" w:rsidRPr="002F0DF9">
              <w:rPr>
                <w:rFonts w:ascii="Aptos" w:eastAsia="Segoe UI" w:hAnsi="Aptos" w:cs="Segoe UI"/>
                <w:sz w:val="21"/>
                <w:szCs w:val="21"/>
              </w:rPr>
              <w:t>be required to provide</w:t>
            </w:r>
            <w:r w:rsidRPr="002F0DF9">
              <w:rPr>
                <w:rFonts w:ascii="Aptos" w:eastAsia="Segoe UI" w:hAnsi="Aptos" w:cs="Segoe UI"/>
                <w:sz w:val="21"/>
                <w:szCs w:val="21"/>
              </w:rPr>
              <w:t xml:space="preserve"> routine cover for the Finance Assistant</w:t>
            </w:r>
            <w:r w:rsidR="4D7E3428" w:rsidRPr="002F0DF9">
              <w:rPr>
                <w:rFonts w:ascii="Aptos" w:eastAsia="Segoe UI" w:hAnsi="Aptos" w:cs="Segoe UI"/>
                <w:sz w:val="21"/>
                <w:szCs w:val="21"/>
              </w:rPr>
              <w:t xml:space="preserve"> as necessary.</w:t>
            </w:r>
          </w:p>
          <w:p w14:paraId="3551FBED"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Lead the effective management of the Trust's financial systems, controls and transactional finance operations, providing assurance to the Director of Finance on their effectiveness and compliance.</w:t>
            </w:r>
          </w:p>
          <w:p w14:paraId="253A81D9"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Maintain and continuously strengthen the Trust's financial control environment, ensuring compliance with the Financial Regulations Manual, Scheme of Delegation, Academy Trust Handbook and other regulatory requirements.</w:t>
            </w:r>
          </w:p>
          <w:p w14:paraId="50943800"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Drive continuous improvement, automation and efficiencies across finance systems, processes and workflows to enhance service delivery and reduce operational risk.</w:t>
            </w:r>
          </w:p>
          <w:p w14:paraId="61352D7E"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Oversee the delivery of all transactional finance activities, ensuring accuracy, timeliness, consistency and compliance with Trust policies and procedures.</w:t>
            </w:r>
          </w:p>
          <w:p w14:paraId="501F1E47"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 xml:space="preserve">Act as the Trust's lead System Administrator for PS Financials, </w:t>
            </w:r>
            <w:proofErr w:type="spellStart"/>
            <w:r w:rsidRPr="002F0DF9">
              <w:rPr>
                <w:rFonts w:ascii="Aptos" w:eastAsia="Segoe UI" w:hAnsi="Aptos" w:cs="Segoe UI"/>
                <w:sz w:val="21"/>
                <w:szCs w:val="21"/>
              </w:rPr>
              <w:t>iComplete</w:t>
            </w:r>
            <w:proofErr w:type="spellEnd"/>
            <w:r w:rsidRPr="002F0DF9">
              <w:rPr>
                <w:rFonts w:ascii="Aptos" w:eastAsia="Segoe UI" w:hAnsi="Aptos" w:cs="Segoe UI"/>
                <w:sz w:val="21"/>
                <w:szCs w:val="21"/>
              </w:rPr>
              <w:t xml:space="preserve"> and associated finance systems, managing user access, workflow approvals, system configuration, security and data integrity.</w:t>
            </w:r>
          </w:p>
          <w:p w14:paraId="54D96C06"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Develop, maintain and deliver training, guidance and support materials for finance systems and financial procedures, promoting consistent practice across the Trust.</w:t>
            </w:r>
          </w:p>
          <w:p w14:paraId="3412010A" w14:textId="03CCBCB5"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Ensure effective oversight of purchase orders, invoices, supplier payments, income collection, petty cash,</w:t>
            </w:r>
            <w:r w:rsidR="00855A05" w:rsidRPr="002F0DF9">
              <w:rPr>
                <w:rFonts w:ascii="Aptos" w:eastAsia="Segoe UI" w:hAnsi="Aptos" w:cs="Segoe UI"/>
                <w:sz w:val="21"/>
                <w:szCs w:val="21"/>
              </w:rPr>
              <w:t xml:space="preserve"> equals </w:t>
            </w:r>
            <w:proofErr w:type="gramStart"/>
            <w:r w:rsidR="00855A05" w:rsidRPr="002F0DF9">
              <w:rPr>
                <w:rFonts w:ascii="Aptos" w:eastAsia="Segoe UI" w:hAnsi="Aptos" w:cs="Segoe UI"/>
                <w:sz w:val="21"/>
                <w:szCs w:val="21"/>
              </w:rPr>
              <w:t>card</w:t>
            </w:r>
            <w:r w:rsidR="00980DBF" w:rsidRPr="002F0DF9">
              <w:rPr>
                <w:rFonts w:ascii="Aptos" w:eastAsia="Segoe UI" w:hAnsi="Aptos" w:cs="Segoe UI"/>
                <w:sz w:val="21"/>
                <w:szCs w:val="21"/>
              </w:rPr>
              <w:t>,</w:t>
            </w:r>
            <w:r w:rsidR="00855A05" w:rsidRPr="002F0DF9">
              <w:rPr>
                <w:rFonts w:ascii="Aptos" w:eastAsia="Segoe UI" w:hAnsi="Aptos" w:cs="Segoe UI"/>
                <w:sz w:val="21"/>
                <w:szCs w:val="21"/>
              </w:rPr>
              <w:t xml:space="preserve"> </w:t>
            </w:r>
            <w:r w:rsidRPr="002F0DF9">
              <w:rPr>
                <w:rFonts w:ascii="Aptos" w:eastAsia="Segoe UI" w:hAnsi="Aptos" w:cs="Segoe UI"/>
                <w:sz w:val="21"/>
                <w:szCs w:val="21"/>
              </w:rPr>
              <w:t xml:space="preserve"> payment</w:t>
            </w:r>
            <w:proofErr w:type="gramEnd"/>
            <w:r w:rsidRPr="002F0DF9">
              <w:rPr>
                <w:rFonts w:ascii="Aptos" w:eastAsia="Segoe UI" w:hAnsi="Aptos" w:cs="Segoe UI"/>
                <w:sz w:val="21"/>
                <w:szCs w:val="21"/>
              </w:rPr>
              <w:t xml:space="preserve"> cards and sales invoicing processes, maintaining appropriate controls and audit trails.</w:t>
            </w:r>
          </w:p>
          <w:p w14:paraId="31BEB4D3"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Maintain the integrity of the Trust's financial records, coding structures and chart of accounts, ensuring accurate and consistent financial reporting.</w:t>
            </w:r>
          </w:p>
          <w:p w14:paraId="7C2BD478"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Lead the review and reconciliation of key financial control accounts, ensuring discrepancies are investigated and resolved in a timely manner.</w:t>
            </w:r>
          </w:p>
          <w:p w14:paraId="38830D49"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Act as the operational escalation point for complex finance systems, processing and compliance issues, resolving matters where appropriate and escalating significant risks to the Director of Finance.</w:t>
            </w:r>
          </w:p>
          <w:p w14:paraId="16A16F95" w14:textId="77777777" w:rsidR="009D25E5" w:rsidRPr="002F0DF9" w:rsidRDefault="009D25E5" w:rsidP="009D25E5">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Manage, support and develop the Finance Assistant and Finance Apprentice(s), ensuring effective workload allocation, training, performance management and high standards of service delivery.</w:t>
            </w:r>
          </w:p>
          <w:p w14:paraId="35BD8D00" w14:textId="72640821" w:rsidR="00C87A4B" w:rsidRPr="002F0DF9" w:rsidRDefault="009D25E5" w:rsidP="004E4F58">
            <w:pPr>
              <w:pStyle w:val="ListParagraph"/>
              <w:numPr>
                <w:ilvl w:val="0"/>
                <w:numId w:val="4"/>
              </w:numPr>
              <w:spacing w:line="300" w:lineRule="auto"/>
              <w:jc w:val="both"/>
              <w:rPr>
                <w:rFonts w:ascii="Aptos" w:eastAsia="Segoe UI" w:hAnsi="Aptos" w:cs="Segoe UI"/>
                <w:sz w:val="21"/>
                <w:szCs w:val="21"/>
              </w:rPr>
            </w:pPr>
            <w:r w:rsidRPr="002F0DF9">
              <w:rPr>
                <w:rFonts w:ascii="Aptos" w:eastAsia="Segoe UI" w:hAnsi="Aptos" w:cs="Segoe UI"/>
                <w:sz w:val="21"/>
                <w:szCs w:val="21"/>
              </w:rPr>
              <w:t>Support internal and external audits by providing evidence of financial controls, system governance and compliance arrangements, and monitoring implementation of agreed recommendations.</w:t>
            </w:r>
          </w:p>
        </w:tc>
      </w:tr>
    </w:tbl>
    <w:p w14:paraId="577BDC64" w14:textId="77777777" w:rsidR="00C87A4B" w:rsidRPr="002F0DF9" w:rsidRDefault="00C87A4B" w:rsidP="0072621B">
      <w:pPr>
        <w:tabs>
          <w:tab w:val="center" w:pos="1585"/>
          <w:tab w:val="center" w:pos="5553"/>
        </w:tabs>
        <w:rPr>
          <w:rFonts w:ascii="Aptos" w:hAnsi="Aptos"/>
          <w:b/>
          <w:sz w:val="20"/>
          <w:szCs w:val="20"/>
        </w:rPr>
      </w:pPr>
    </w:p>
    <w:p w14:paraId="4AEBA2EC" w14:textId="1387B01C" w:rsidR="0072621B" w:rsidRPr="002F0DF9" w:rsidRDefault="0072621B" w:rsidP="0072621B">
      <w:pPr>
        <w:tabs>
          <w:tab w:val="center" w:pos="1585"/>
          <w:tab w:val="center" w:pos="5553"/>
        </w:tabs>
        <w:rPr>
          <w:rFonts w:ascii="Aptos" w:hAnsi="Aptos"/>
          <w:b/>
          <w:sz w:val="20"/>
          <w:szCs w:val="20"/>
        </w:rPr>
      </w:pPr>
      <w:r w:rsidRPr="002F0DF9">
        <w:rPr>
          <w:rFonts w:ascii="Aptos" w:hAnsi="Aptos"/>
          <w:b/>
          <w:sz w:val="20"/>
          <w:szCs w:val="20"/>
        </w:rPr>
        <w:t>Generic Responsibilities</w:t>
      </w:r>
    </w:p>
    <w:p w14:paraId="4CD62042" w14:textId="77777777" w:rsidR="0072621B" w:rsidRPr="002F0DF9" w:rsidRDefault="0072621B" w:rsidP="0072621B">
      <w:pPr>
        <w:tabs>
          <w:tab w:val="center" w:pos="1585"/>
          <w:tab w:val="center" w:pos="5553"/>
        </w:tabs>
        <w:rPr>
          <w:rFonts w:ascii="Aptos" w:hAnsi="Aptos"/>
          <w:b/>
          <w:sz w:val="20"/>
          <w:szCs w:val="20"/>
        </w:rPr>
      </w:pPr>
    </w:p>
    <w:p w14:paraId="4DA06CBA" w14:textId="77777777" w:rsidR="0072621B" w:rsidRPr="002F0DF9" w:rsidRDefault="0072621B" w:rsidP="0072621B">
      <w:pPr>
        <w:numPr>
          <w:ilvl w:val="0"/>
          <w:numId w:val="31"/>
        </w:numPr>
        <w:spacing w:after="4" w:line="253" w:lineRule="auto"/>
        <w:ind w:right="2"/>
        <w:jc w:val="both"/>
        <w:rPr>
          <w:rFonts w:ascii="Aptos" w:hAnsi="Aptos"/>
          <w:sz w:val="20"/>
          <w:szCs w:val="20"/>
        </w:rPr>
      </w:pPr>
      <w:r w:rsidRPr="002F0DF9">
        <w:rPr>
          <w:rFonts w:ascii="Aptos" w:hAnsi="Aptos"/>
          <w:sz w:val="20"/>
          <w:szCs w:val="20"/>
        </w:rPr>
        <w:t xml:space="preserve">Contribute to the effective working of the Central Services Finance Team by participating in team meetings and suggesting improved ways of working. </w:t>
      </w:r>
    </w:p>
    <w:p w14:paraId="1E77F2DD" w14:textId="77777777" w:rsidR="0072621B" w:rsidRPr="002F0DF9" w:rsidRDefault="0072621B" w:rsidP="0072621B">
      <w:pPr>
        <w:numPr>
          <w:ilvl w:val="0"/>
          <w:numId w:val="31"/>
        </w:numPr>
        <w:spacing w:after="4" w:line="253" w:lineRule="auto"/>
        <w:ind w:right="2"/>
        <w:jc w:val="both"/>
        <w:rPr>
          <w:rFonts w:ascii="Aptos" w:hAnsi="Aptos"/>
          <w:sz w:val="20"/>
          <w:szCs w:val="20"/>
        </w:rPr>
      </w:pPr>
      <w:r w:rsidRPr="002F0DF9">
        <w:rPr>
          <w:rFonts w:ascii="Aptos" w:hAnsi="Aptos"/>
          <w:sz w:val="20"/>
          <w:szCs w:val="20"/>
        </w:rPr>
        <w:t>Participate with performance management and training and activities that contribute to personal and professional development.</w:t>
      </w:r>
    </w:p>
    <w:p w14:paraId="7AACD336" w14:textId="77777777" w:rsidR="0072621B" w:rsidRPr="002F0DF9" w:rsidRDefault="0072621B" w:rsidP="0072621B">
      <w:pPr>
        <w:numPr>
          <w:ilvl w:val="0"/>
          <w:numId w:val="31"/>
        </w:numPr>
        <w:spacing w:after="4" w:line="253" w:lineRule="auto"/>
        <w:ind w:right="2"/>
        <w:jc w:val="both"/>
        <w:rPr>
          <w:rFonts w:ascii="Aptos" w:hAnsi="Aptos"/>
          <w:sz w:val="20"/>
          <w:szCs w:val="20"/>
        </w:rPr>
      </w:pPr>
      <w:r w:rsidRPr="002F0DF9">
        <w:rPr>
          <w:rFonts w:ascii="Aptos" w:hAnsi="Aptos"/>
          <w:sz w:val="20"/>
          <w:szCs w:val="20"/>
        </w:rPr>
        <w:t>Provide a high standard of customer service in all dealings with all internal and external contacts.</w:t>
      </w:r>
    </w:p>
    <w:p w14:paraId="532FB108" w14:textId="77777777" w:rsidR="0072621B" w:rsidRPr="002F0DF9" w:rsidRDefault="0072621B" w:rsidP="0072621B">
      <w:pPr>
        <w:numPr>
          <w:ilvl w:val="0"/>
          <w:numId w:val="31"/>
        </w:numPr>
        <w:spacing w:after="4" w:line="253" w:lineRule="auto"/>
        <w:ind w:right="2"/>
        <w:jc w:val="both"/>
        <w:rPr>
          <w:rFonts w:ascii="Aptos" w:hAnsi="Aptos"/>
          <w:sz w:val="20"/>
          <w:szCs w:val="20"/>
        </w:rPr>
      </w:pPr>
      <w:r w:rsidRPr="002F0DF9">
        <w:rPr>
          <w:rFonts w:ascii="Aptos" w:hAnsi="Aptos"/>
          <w:sz w:val="20"/>
          <w:szCs w:val="20"/>
        </w:rPr>
        <w:t xml:space="preserve">Be prepared to work flexibly during busy periods. </w:t>
      </w:r>
    </w:p>
    <w:p w14:paraId="67A767D4" w14:textId="77777777" w:rsidR="0072621B" w:rsidRPr="002F0DF9" w:rsidRDefault="0072621B" w:rsidP="0072621B">
      <w:pPr>
        <w:numPr>
          <w:ilvl w:val="0"/>
          <w:numId w:val="31"/>
        </w:numPr>
        <w:spacing w:after="4" w:line="253" w:lineRule="auto"/>
        <w:ind w:right="2"/>
        <w:jc w:val="both"/>
        <w:rPr>
          <w:rFonts w:ascii="Aptos" w:hAnsi="Aptos"/>
          <w:sz w:val="20"/>
          <w:szCs w:val="20"/>
        </w:rPr>
      </w:pPr>
      <w:r w:rsidRPr="002F0DF9">
        <w:rPr>
          <w:rFonts w:ascii="Aptos" w:hAnsi="Aptos"/>
          <w:sz w:val="20"/>
          <w:szCs w:val="20"/>
        </w:rPr>
        <w:t>Be prepared to travel to Schools across the Trust as and when required.</w:t>
      </w:r>
    </w:p>
    <w:p w14:paraId="1C472DBF" w14:textId="77777777" w:rsidR="0072621B" w:rsidRPr="002F0DF9" w:rsidRDefault="0072621B" w:rsidP="0072621B">
      <w:pPr>
        <w:numPr>
          <w:ilvl w:val="0"/>
          <w:numId w:val="31"/>
        </w:numPr>
        <w:spacing w:after="4" w:line="253" w:lineRule="auto"/>
        <w:ind w:right="2"/>
        <w:jc w:val="both"/>
        <w:rPr>
          <w:rFonts w:ascii="Aptos" w:hAnsi="Aptos"/>
          <w:sz w:val="20"/>
          <w:szCs w:val="20"/>
        </w:rPr>
      </w:pPr>
      <w:r w:rsidRPr="002F0DF9">
        <w:rPr>
          <w:rFonts w:ascii="Aptos" w:hAnsi="Aptos"/>
          <w:sz w:val="20"/>
          <w:szCs w:val="20"/>
        </w:rPr>
        <w:t xml:space="preserve">Employees will be expected to comply with any reasonable request from a manager to undertake work of a similar level that is not specified in this job description. </w:t>
      </w:r>
    </w:p>
    <w:p w14:paraId="71B2CA48" w14:textId="77777777" w:rsidR="0072621B" w:rsidRPr="002F0DF9" w:rsidRDefault="0072621B" w:rsidP="0072621B">
      <w:pPr>
        <w:numPr>
          <w:ilvl w:val="0"/>
          <w:numId w:val="31"/>
        </w:numPr>
        <w:spacing w:after="4" w:line="253" w:lineRule="auto"/>
        <w:ind w:right="2"/>
        <w:jc w:val="both"/>
        <w:rPr>
          <w:rFonts w:ascii="Aptos" w:hAnsi="Aptos"/>
          <w:sz w:val="20"/>
          <w:szCs w:val="20"/>
        </w:rPr>
      </w:pPr>
      <w:r w:rsidRPr="002F0DF9">
        <w:rPr>
          <w:rFonts w:ascii="Aptos" w:hAnsi="Aptos"/>
          <w:sz w:val="20"/>
          <w:szCs w:val="20"/>
        </w:rPr>
        <w:t>The post holder will be working in a developing environment and will therefore be expected to undertake other appropriate duties as required for the effective operation of the Trust.</w:t>
      </w:r>
    </w:p>
    <w:p w14:paraId="3E3DF106" w14:textId="77777777" w:rsidR="0072621B" w:rsidRPr="002F0DF9" w:rsidRDefault="0072621B" w:rsidP="00FE3E99">
      <w:pPr>
        <w:pBdr>
          <w:top w:val="none" w:sz="0" w:space="0" w:color="000000"/>
          <w:left w:val="none" w:sz="0" w:space="0" w:color="000000"/>
          <w:bottom w:val="none" w:sz="0" w:space="0" w:color="000000"/>
          <w:right w:val="none" w:sz="0" w:space="0" w:color="000000"/>
          <w:between w:val="none" w:sz="0" w:space="0" w:color="000000"/>
        </w:pBdr>
        <w:rPr>
          <w:rFonts w:ascii="Aptos" w:eastAsia="Arial" w:hAnsi="Aptos" w:cs="Arial"/>
          <w:b/>
          <w:bCs/>
          <w:color w:val="222222"/>
          <w:sz w:val="20"/>
          <w:szCs w:val="20"/>
        </w:rPr>
      </w:pPr>
    </w:p>
    <w:p w14:paraId="5E7B6C62" w14:textId="77777777" w:rsidR="00595E24" w:rsidRPr="002F0DF9" w:rsidRDefault="00595E24" w:rsidP="00595E24">
      <w:pPr>
        <w:tabs>
          <w:tab w:val="left" w:pos="2640"/>
        </w:tabs>
        <w:rPr>
          <w:rFonts w:ascii="Aptos" w:hAnsi="Aptos" w:cs="Arial"/>
          <w:sz w:val="22"/>
          <w:szCs w:val="22"/>
        </w:rPr>
      </w:pPr>
      <w:r w:rsidRPr="002F0DF9">
        <w:rPr>
          <w:rFonts w:ascii="Aptos" w:hAnsi="Aptos" w:cs="Arial"/>
          <w:b/>
          <w:sz w:val="22"/>
          <w:szCs w:val="22"/>
        </w:rPr>
        <w:t>SPECIAL FACTORS:</w:t>
      </w:r>
    </w:p>
    <w:p w14:paraId="3FF9DBB2" w14:textId="77777777" w:rsidR="00595E24" w:rsidRPr="002F0DF9" w:rsidRDefault="00595E24" w:rsidP="00595E24">
      <w:pPr>
        <w:rPr>
          <w:rFonts w:ascii="Aptos" w:hAnsi="Aptos" w:cs="Arial"/>
          <w:sz w:val="22"/>
          <w:szCs w:val="22"/>
        </w:rPr>
      </w:pPr>
    </w:p>
    <w:p w14:paraId="6F6E0B4F" w14:textId="77777777" w:rsidR="00595E24" w:rsidRPr="002F0DF9" w:rsidRDefault="00595E24" w:rsidP="00595E24">
      <w:pPr>
        <w:rPr>
          <w:rFonts w:ascii="Aptos" w:hAnsi="Aptos" w:cs="Arial"/>
          <w:b/>
          <w:sz w:val="22"/>
          <w:szCs w:val="22"/>
        </w:rPr>
      </w:pPr>
      <w:r w:rsidRPr="002F0DF9">
        <w:rPr>
          <w:rFonts w:ascii="Aptos" w:hAnsi="Aptos" w:cs="Arial"/>
          <w:b/>
          <w:sz w:val="22"/>
          <w:szCs w:val="22"/>
        </w:rPr>
        <w:t xml:space="preserve">Subject to the duration of the need, the special conditions given below </w:t>
      </w:r>
      <w:proofErr w:type="gramStart"/>
      <w:r w:rsidRPr="002F0DF9">
        <w:rPr>
          <w:rFonts w:ascii="Aptos" w:hAnsi="Aptos" w:cs="Arial"/>
          <w:b/>
          <w:sz w:val="22"/>
          <w:szCs w:val="22"/>
        </w:rPr>
        <w:t>apply :</w:t>
      </w:r>
      <w:proofErr w:type="gramEnd"/>
    </w:p>
    <w:p w14:paraId="6BB4D91F" w14:textId="77777777" w:rsidR="00595E24" w:rsidRPr="002F0DF9" w:rsidRDefault="00595E24" w:rsidP="00595E24">
      <w:pPr>
        <w:ind w:left="1418" w:hanging="709"/>
        <w:rPr>
          <w:rFonts w:ascii="Aptos" w:hAnsi="Aptos" w:cs="Arial"/>
          <w:sz w:val="22"/>
          <w:szCs w:val="22"/>
        </w:rPr>
      </w:pPr>
    </w:p>
    <w:p w14:paraId="13FA6B2F" w14:textId="77777777" w:rsidR="00595E24" w:rsidRPr="002F0DF9" w:rsidRDefault="00595E24" w:rsidP="00595E24">
      <w:pPr>
        <w:numPr>
          <w:ilvl w:val="0"/>
          <w:numId w:val="1"/>
        </w:numPr>
        <w:tabs>
          <w:tab w:val="left" w:pos="709"/>
        </w:tabs>
        <w:rPr>
          <w:rFonts w:ascii="Aptos" w:hAnsi="Aptos"/>
          <w:sz w:val="20"/>
          <w:szCs w:val="20"/>
        </w:rPr>
      </w:pPr>
      <w:r w:rsidRPr="002F0DF9">
        <w:rPr>
          <w:rFonts w:ascii="Aptos" w:hAnsi="Aptos"/>
          <w:sz w:val="20"/>
          <w:szCs w:val="20"/>
        </w:rPr>
        <w:t>The nature of the work may involve the post holder carrying out work outside of normal working hours.</w:t>
      </w:r>
    </w:p>
    <w:p w14:paraId="08EE935D" w14:textId="77777777" w:rsidR="00595E24" w:rsidRPr="002F0DF9" w:rsidRDefault="00595E24" w:rsidP="00595E24">
      <w:pPr>
        <w:numPr>
          <w:ilvl w:val="0"/>
          <w:numId w:val="1"/>
        </w:numPr>
        <w:tabs>
          <w:tab w:val="left" w:pos="709"/>
        </w:tabs>
        <w:rPr>
          <w:rFonts w:ascii="Aptos" w:hAnsi="Aptos"/>
          <w:sz w:val="20"/>
          <w:szCs w:val="20"/>
        </w:rPr>
      </w:pPr>
      <w:r w:rsidRPr="002F0DF9">
        <w:rPr>
          <w:rFonts w:ascii="Aptos" w:hAnsi="Aptos"/>
          <w:sz w:val="20"/>
          <w:szCs w:val="20"/>
        </w:rPr>
        <w:t>The postholder may be required to attend, from time to time, training courses, conferences, seminars or other meetings as required by his/her own training needs and the needs of the school.</w:t>
      </w:r>
    </w:p>
    <w:p w14:paraId="43980D7C" w14:textId="77777777" w:rsidR="00595E24" w:rsidRPr="002F0DF9" w:rsidRDefault="00595E24" w:rsidP="00595E24">
      <w:pPr>
        <w:pStyle w:val="BodyTextIndent2"/>
        <w:numPr>
          <w:ilvl w:val="0"/>
          <w:numId w:val="1"/>
        </w:numPr>
        <w:spacing w:after="0" w:line="240" w:lineRule="auto"/>
        <w:rPr>
          <w:rFonts w:ascii="Aptos" w:hAnsi="Aptos"/>
          <w:sz w:val="20"/>
          <w:szCs w:val="20"/>
        </w:rPr>
      </w:pPr>
      <w:r w:rsidRPr="002F0DF9">
        <w:rPr>
          <w:rFonts w:ascii="Aptos" w:hAnsi="Aptos"/>
          <w:sz w:val="20"/>
          <w:szCs w:val="20"/>
        </w:rPr>
        <w:t>Expenses will be paid in accordance with the Local Conditions of Service.</w:t>
      </w:r>
    </w:p>
    <w:p w14:paraId="3B4A1874" w14:textId="77777777" w:rsidR="00595E24" w:rsidRPr="002F0DF9" w:rsidRDefault="00595E24" w:rsidP="00595E24">
      <w:pPr>
        <w:pStyle w:val="BodyTextIndent2"/>
        <w:numPr>
          <w:ilvl w:val="0"/>
          <w:numId w:val="1"/>
        </w:numPr>
        <w:spacing w:after="0" w:line="240" w:lineRule="auto"/>
        <w:rPr>
          <w:rFonts w:ascii="Aptos" w:hAnsi="Aptos"/>
          <w:b/>
          <w:bCs/>
          <w:sz w:val="20"/>
          <w:szCs w:val="20"/>
        </w:rPr>
      </w:pPr>
      <w:r w:rsidRPr="002F0DF9">
        <w:rPr>
          <w:rFonts w:ascii="Aptos" w:hAnsi="Aptos"/>
          <w:sz w:val="20"/>
          <w:szCs w:val="20"/>
        </w:rPr>
        <w:t xml:space="preserve">This post is eligible for a DBS check under the Rehabilitation of Offenders Act 1974 (Exceptions) Order 1975 (i.e. it involves certain activities in relation to children and/or adults) and defined as regulated activity under Part 1 of the Safeguarding Vulnerable Groups Act 2006 before the coming into force of section 64 of the Protection of Freedoms Act 2012 on 10th September 2012. </w:t>
      </w:r>
      <w:proofErr w:type="gramStart"/>
      <w:r w:rsidRPr="002F0DF9">
        <w:rPr>
          <w:rFonts w:ascii="Aptos" w:hAnsi="Aptos"/>
          <w:b/>
          <w:bCs/>
          <w:sz w:val="20"/>
          <w:szCs w:val="20"/>
        </w:rPr>
        <w:t>Therefore</w:t>
      </w:r>
      <w:proofErr w:type="gramEnd"/>
      <w:r w:rsidRPr="002F0DF9">
        <w:rPr>
          <w:rFonts w:ascii="Aptos" w:hAnsi="Aptos"/>
          <w:b/>
          <w:bCs/>
          <w:sz w:val="20"/>
          <w:szCs w:val="20"/>
        </w:rPr>
        <w:t xml:space="preserve"> a DBS enhanced check is an essential requirement.</w:t>
      </w:r>
    </w:p>
    <w:p w14:paraId="2498DBC8" w14:textId="77777777" w:rsidR="00595E24" w:rsidRPr="002F0DF9" w:rsidRDefault="00595E24" w:rsidP="00595E24">
      <w:pPr>
        <w:tabs>
          <w:tab w:val="left" w:pos="720"/>
          <w:tab w:val="left" w:pos="3600"/>
        </w:tabs>
        <w:ind w:left="1440" w:hanging="1440"/>
        <w:rPr>
          <w:rFonts w:ascii="Aptos" w:hAnsi="Aptos" w:cs="Arial"/>
          <w:sz w:val="22"/>
          <w:szCs w:val="22"/>
        </w:rPr>
      </w:pPr>
    </w:p>
    <w:p w14:paraId="17343FA1" w14:textId="77777777" w:rsidR="00595E24" w:rsidRPr="002F0DF9" w:rsidRDefault="00595E24" w:rsidP="00595E24">
      <w:pPr>
        <w:tabs>
          <w:tab w:val="left" w:pos="2268"/>
          <w:tab w:val="left" w:pos="2552"/>
        </w:tabs>
        <w:rPr>
          <w:rFonts w:ascii="Aptos" w:hAnsi="Aptos"/>
          <w:b/>
          <w:bCs/>
          <w:sz w:val="18"/>
          <w:szCs w:val="18"/>
        </w:rPr>
      </w:pPr>
      <w:r w:rsidRPr="002F0DF9">
        <w:rPr>
          <w:rFonts w:ascii="Aptos" w:hAnsi="Aptos"/>
          <w:b/>
          <w:bCs/>
          <w:sz w:val="18"/>
          <w:szCs w:val="18"/>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3E5DE602" w14:textId="38D810A8" w:rsidR="00595E24" w:rsidRPr="002F0DF9" w:rsidRDefault="00595E24" w:rsidP="000A00E8">
      <w:pPr>
        <w:rPr>
          <w:rFonts w:ascii="Aptos" w:hAnsi="Aptos"/>
          <w:b/>
          <w:bCs/>
          <w:sz w:val="22"/>
          <w:szCs w:val="22"/>
        </w:rPr>
      </w:pPr>
      <w:r w:rsidRPr="002F0DF9">
        <w:rPr>
          <w:rFonts w:ascii="Aptos" w:hAnsi="Aptos"/>
          <w:b/>
          <w:bCs/>
          <w:sz w:val="22"/>
          <w:szCs w:val="22"/>
        </w:rPr>
        <w:t xml:space="preserve">Discovery is seeking to promote the employment of disabled people and will make any adjustments considered </w:t>
      </w:r>
      <w:r w:rsidR="000A00E8" w:rsidRPr="002F0DF9">
        <w:rPr>
          <w:rFonts w:ascii="Aptos" w:hAnsi="Aptos"/>
          <w:b/>
          <w:bCs/>
          <w:sz w:val="22"/>
          <w:szCs w:val="22"/>
        </w:rPr>
        <w:t>r</w:t>
      </w:r>
      <w:r w:rsidRPr="002F0DF9">
        <w:rPr>
          <w:rFonts w:ascii="Aptos" w:hAnsi="Aptos"/>
          <w:b/>
          <w:bCs/>
          <w:sz w:val="22"/>
          <w:szCs w:val="22"/>
        </w:rPr>
        <w:t>easonable to the above duties under the terms of the Equality Act 2010 to accommodate a suitable disabled candidate.</w:t>
      </w:r>
    </w:p>
    <w:p w14:paraId="15F43B42" w14:textId="55920DCB" w:rsidR="00D87288" w:rsidRPr="002F0DF9" w:rsidRDefault="00D87288">
      <w:pPr>
        <w:rPr>
          <w:rFonts w:ascii="Aptos" w:eastAsia="Arial" w:hAnsi="Aptos" w:cs="Arial"/>
          <w:b/>
          <w:bCs/>
          <w:sz w:val="20"/>
          <w:szCs w:val="20"/>
        </w:rPr>
      </w:pPr>
      <w:r w:rsidRPr="002F0DF9">
        <w:rPr>
          <w:rFonts w:ascii="Aptos" w:eastAsia="Arial" w:hAnsi="Aptos" w:cs="Arial"/>
          <w:b/>
          <w:bCs/>
          <w:sz w:val="20"/>
          <w:szCs w:val="20"/>
        </w:rPr>
        <w:br w:type="page"/>
      </w:r>
    </w:p>
    <w:p w14:paraId="1FBFCB3D" w14:textId="77777777" w:rsidR="00D87288" w:rsidRPr="002F0DF9" w:rsidRDefault="00D87288" w:rsidP="00D87288">
      <w:pPr>
        <w:pStyle w:val="Heading1"/>
        <w:spacing w:after="0"/>
        <w:ind w:left="-5"/>
        <w:rPr>
          <w:rFonts w:ascii="Aptos" w:hAnsi="Aptos"/>
          <w:color w:val="auto"/>
          <w:sz w:val="20"/>
          <w:szCs w:val="20"/>
        </w:rPr>
      </w:pPr>
      <w:r w:rsidRPr="002F0DF9">
        <w:rPr>
          <w:rFonts w:ascii="Aptos" w:hAnsi="Aptos"/>
          <w:color w:val="auto"/>
          <w:sz w:val="20"/>
          <w:szCs w:val="20"/>
        </w:rPr>
        <w:lastRenderedPageBreak/>
        <w:t xml:space="preserve">Person Specification </w:t>
      </w:r>
    </w:p>
    <w:p w14:paraId="7D64F1DA" w14:textId="77777777" w:rsidR="00202D4C" w:rsidRPr="002F0DF9" w:rsidRDefault="00202D4C" w:rsidP="00202D4C">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516"/>
        <w:gridCol w:w="1559"/>
        <w:gridCol w:w="1985"/>
      </w:tblGrid>
      <w:tr w:rsidR="00B700B4" w:rsidRPr="002F0DF9" w14:paraId="6C961152" w14:textId="77777777" w:rsidTr="00426289">
        <w:trPr>
          <w:tblHeader/>
        </w:trPr>
        <w:tc>
          <w:tcPr>
            <w:tcW w:w="6516" w:type="dxa"/>
          </w:tcPr>
          <w:p w14:paraId="501CB055" w14:textId="77777777" w:rsidR="00B700B4" w:rsidRPr="002F0DF9" w:rsidRDefault="00B700B4" w:rsidP="00A749DD">
            <w:pPr>
              <w:rPr>
                <w:rFonts w:ascii="Aptos" w:hAnsi="Aptos"/>
              </w:rPr>
            </w:pPr>
          </w:p>
        </w:tc>
        <w:tc>
          <w:tcPr>
            <w:tcW w:w="1559" w:type="dxa"/>
          </w:tcPr>
          <w:p w14:paraId="246A6FCD" w14:textId="40563874" w:rsidR="00B700B4" w:rsidRPr="002F0DF9" w:rsidRDefault="00B700B4" w:rsidP="00426289">
            <w:pPr>
              <w:jc w:val="center"/>
              <w:rPr>
                <w:rFonts w:ascii="Aptos" w:hAnsi="Aptos"/>
                <w:b/>
              </w:rPr>
            </w:pPr>
            <w:r w:rsidRPr="002F0DF9">
              <w:rPr>
                <w:rFonts w:ascii="Aptos" w:hAnsi="Aptos"/>
                <w:b/>
                <w:sz w:val="20"/>
                <w:szCs w:val="20"/>
              </w:rPr>
              <w:t>Essential (E) / Desirable (D)</w:t>
            </w:r>
          </w:p>
        </w:tc>
        <w:tc>
          <w:tcPr>
            <w:tcW w:w="1985" w:type="dxa"/>
          </w:tcPr>
          <w:p w14:paraId="224FDB20" w14:textId="77777777" w:rsidR="00B700B4" w:rsidRPr="002F0DF9" w:rsidRDefault="00B700B4" w:rsidP="00426289">
            <w:pPr>
              <w:jc w:val="center"/>
              <w:rPr>
                <w:rFonts w:ascii="Aptos" w:hAnsi="Aptos"/>
                <w:b/>
              </w:rPr>
            </w:pPr>
            <w:r w:rsidRPr="002F0DF9">
              <w:rPr>
                <w:rFonts w:ascii="Aptos" w:hAnsi="Aptos"/>
                <w:b/>
              </w:rPr>
              <w:t>How assessed</w:t>
            </w:r>
          </w:p>
        </w:tc>
      </w:tr>
      <w:tr w:rsidR="00B700B4" w:rsidRPr="002F0DF9" w14:paraId="75360D9C" w14:textId="77777777" w:rsidTr="00426289">
        <w:tc>
          <w:tcPr>
            <w:tcW w:w="6516" w:type="dxa"/>
          </w:tcPr>
          <w:p w14:paraId="5423678E" w14:textId="77777777" w:rsidR="00B700B4" w:rsidRPr="002F0DF9" w:rsidRDefault="00B700B4" w:rsidP="00A749DD">
            <w:pPr>
              <w:rPr>
                <w:rFonts w:ascii="Aptos" w:hAnsi="Aptos"/>
                <w:b/>
                <w:bCs/>
              </w:rPr>
            </w:pPr>
            <w:r w:rsidRPr="002F0DF9">
              <w:rPr>
                <w:rFonts w:ascii="Aptos" w:hAnsi="Aptos"/>
                <w:b/>
                <w:bCs/>
              </w:rPr>
              <w:t>Qualifications</w:t>
            </w:r>
          </w:p>
          <w:p w14:paraId="6D489AA9" w14:textId="77777777" w:rsidR="00B700B4" w:rsidRPr="002F0DF9" w:rsidRDefault="00B700B4" w:rsidP="00A749DD">
            <w:pPr>
              <w:rPr>
                <w:rFonts w:ascii="Aptos" w:hAnsi="Aptos"/>
              </w:rPr>
            </w:pPr>
            <w:r w:rsidRPr="002F0DF9">
              <w:rPr>
                <w:rFonts w:ascii="Aptos" w:hAnsi="Aptos"/>
              </w:rPr>
              <w:t>AAT Level 3</w:t>
            </w:r>
          </w:p>
          <w:p w14:paraId="15622AB3" w14:textId="77777777" w:rsidR="00B700B4" w:rsidRPr="002F0DF9" w:rsidRDefault="00B700B4" w:rsidP="00A749DD">
            <w:pPr>
              <w:rPr>
                <w:rFonts w:ascii="Aptos" w:hAnsi="Aptos"/>
              </w:rPr>
            </w:pPr>
          </w:p>
        </w:tc>
        <w:tc>
          <w:tcPr>
            <w:tcW w:w="1559" w:type="dxa"/>
          </w:tcPr>
          <w:p w14:paraId="708EA6F1" w14:textId="77777777" w:rsidR="00B700B4" w:rsidRPr="002F0DF9" w:rsidRDefault="00B700B4" w:rsidP="00426289">
            <w:pPr>
              <w:jc w:val="center"/>
              <w:rPr>
                <w:rFonts w:ascii="Aptos" w:hAnsi="Aptos"/>
                <w:b/>
              </w:rPr>
            </w:pPr>
          </w:p>
          <w:p w14:paraId="2BA769F5" w14:textId="0ED35981" w:rsidR="00B700B4" w:rsidRPr="002F0DF9" w:rsidRDefault="00B700B4" w:rsidP="00426289">
            <w:pPr>
              <w:jc w:val="center"/>
              <w:rPr>
                <w:rFonts w:ascii="Aptos" w:hAnsi="Aptos"/>
                <w:b/>
              </w:rPr>
            </w:pPr>
            <w:r w:rsidRPr="002F0DF9">
              <w:rPr>
                <w:rFonts w:ascii="Aptos" w:hAnsi="Aptos"/>
                <w:b/>
              </w:rPr>
              <w:t>E</w:t>
            </w:r>
          </w:p>
        </w:tc>
        <w:tc>
          <w:tcPr>
            <w:tcW w:w="1985" w:type="dxa"/>
          </w:tcPr>
          <w:p w14:paraId="50989FF7" w14:textId="77777777" w:rsidR="00B700B4" w:rsidRPr="002F0DF9" w:rsidRDefault="00B700B4" w:rsidP="00426289">
            <w:pPr>
              <w:jc w:val="center"/>
              <w:rPr>
                <w:rFonts w:ascii="Aptos" w:hAnsi="Aptos"/>
              </w:rPr>
            </w:pPr>
          </w:p>
          <w:p w14:paraId="0A3D96E8" w14:textId="5D1D741E" w:rsidR="00B700B4" w:rsidRPr="002F0DF9" w:rsidRDefault="00B700B4" w:rsidP="00426289">
            <w:pPr>
              <w:jc w:val="center"/>
              <w:rPr>
                <w:rFonts w:ascii="Aptos" w:hAnsi="Aptos"/>
              </w:rPr>
            </w:pPr>
            <w:r w:rsidRPr="002F0DF9">
              <w:rPr>
                <w:rFonts w:ascii="Aptos" w:hAnsi="Aptos"/>
              </w:rPr>
              <w:t>App/Doc</w:t>
            </w:r>
          </w:p>
          <w:p w14:paraId="77D30364" w14:textId="77777777" w:rsidR="00B700B4" w:rsidRPr="002F0DF9" w:rsidRDefault="00B700B4" w:rsidP="00426289">
            <w:pPr>
              <w:jc w:val="center"/>
              <w:rPr>
                <w:rFonts w:ascii="Aptos" w:hAnsi="Aptos"/>
              </w:rPr>
            </w:pPr>
          </w:p>
        </w:tc>
      </w:tr>
      <w:tr w:rsidR="00B700B4" w:rsidRPr="002F0DF9" w14:paraId="1819DC09" w14:textId="77777777" w:rsidTr="00426289">
        <w:tc>
          <w:tcPr>
            <w:tcW w:w="6516" w:type="dxa"/>
          </w:tcPr>
          <w:p w14:paraId="35B5044C" w14:textId="77777777" w:rsidR="00B700B4" w:rsidRPr="002F0DF9" w:rsidRDefault="00B700B4" w:rsidP="00A749DD">
            <w:pPr>
              <w:rPr>
                <w:rFonts w:ascii="Aptos" w:hAnsi="Aptos"/>
                <w:b/>
                <w:bCs/>
              </w:rPr>
            </w:pPr>
            <w:r w:rsidRPr="002F0DF9">
              <w:rPr>
                <w:rFonts w:ascii="Aptos" w:hAnsi="Aptos"/>
                <w:b/>
                <w:bCs/>
              </w:rPr>
              <w:t>Experience</w:t>
            </w:r>
          </w:p>
          <w:p w14:paraId="7C729D5D" w14:textId="77777777" w:rsidR="00B700B4" w:rsidRPr="002F0DF9" w:rsidRDefault="00B700B4" w:rsidP="00A749DD">
            <w:pPr>
              <w:rPr>
                <w:rFonts w:ascii="Aptos" w:hAnsi="Aptos"/>
              </w:rPr>
            </w:pPr>
            <w:r w:rsidRPr="002F0DF9">
              <w:rPr>
                <w:rFonts w:ascii="Aptos" w:hAnsi="Aptos"/>
              </w:rPr>
              <w:t>Experience of working in a busy office environment.</w:t>
            </w:r>
          </w:p>
          <w:p w14:paraId="6AF9EC9E" w14:textId="69C40AC8" w:rsidR="00B700B4" w:rsidRPr="002F0DF9" w:rsidRDefault="00B700B4" w:rsidP="00A749DD">
            <w:pPr>
              <w:rPr>
                <w:rFonts w:ascii="Aptos" w:hAnsi="Aptos"/>
              </w:rPr>
            </w:pPr>
            <w:r w:rsidRPr="002F0DF9">
              <w:rPr>
                <w:rFonts w:ascii="Aptos" w:hAnsi="Aptos"/>
              </w:rPr>
              <w:t xml:space="preserve">Experience of working in a </w:t>
            </w:r>
            <w:proofErr w:type="gramStart"/>
            <w:r w:rsidRPr="002F0DF9">
              <w:rPr>
                <w:rFonts w:ascii="Aptos" w:hAnsi="Aptos"/>
              </w:rPr>
              <w:t>finance based</w:t>
            </w:r>
            <w:proofErr w:type="gramEnd"/>
            <w:r w:rsidRPr="002F0DF9">
              <w:rPr>
                <w:rFonts w:ascii="Aptos" w:hAnsi="Aptos"/>
              </w:rPr>
              <w:t xml:space="preserve"> role</w:t>
            </w:r>
          </w:p>
          <w:p w14:paraId="589505B0" w14:textId="3ABB3A69" w:rsidR="00B700B4" w:rsidRPr="002F0DF9" w:rsidRDefault="00B700B4" w:rsidP="00AC01F6">
            <w:pPr>
              <w:rPr>
                <w:rFonts w:ascii="Aptos" w:hAnsi="Aptos"/>
              </w:rPr>
            </w:pPr>
            <w:r w:rsidRPr="002F0DF9">
              <w:rPr>
                <w:rFonts w:ascii="Aptos" w:hAnsi="Aptos"/>
              </w:rPr>
              <w:t>Experience of using PS Financials</w:t>
            </w:r>
          </w:p>
        </w:tc>
        <w:tc>
          <w:tcPr>
            <w:tcW w:w="1559" w:type="dxa"/>
          </w:tcPr>
          <w:p w14:paraId="65D8C979" w14:textId="77777777" w:rsidR="00B700B4" w:rsidRPr="002F0DF9" w:rsidRDefault="00B700B4" w:rsidP="00426289">
            <w:pPr>
              <w:jc w:val="center"/>
              <w:rPr>
                <w:rFonts w:ascii="Aptos" w:hAnsi="Aptos"/>
                <w:b/>
              </w:rPr>
            </w:pPr>
          </w:p>
          <w:p w14:paraId="48B6049E" w14:textId="53C060EA" w:rsidR="00B700B4" w:rsidRPr="002F0DF9" w:rsidRDefault="00B700B4" w:rsidP="00426289">
            <w:pPr>
              <w:jc w:val="center"/>
              <w:rPr>
                <w:rFonts w:ascii="Aptos" w:hAnsi="Aptos"/>
                <w:b/>
              </w:rPr>
            </w:pPr>
            <w:r w:rsidRPr="002F0DF9">
              <w:rPr>
                <w:rFonts w:ascii="Aptos" w:hAnsi="Aptos"/>
                <w:b/>
              </w:rPr>
              <w:t>E</w:t>
            </w:r>
          </w:p>
          <w:p w14:paraId="578CE178" w14:textId="1652D4E4" w:rsidR="00B700B4" w:rsidRPr="002F0DF9" w:rsidRDefault="00B700B4" w:rsidP="00426289">
            <w:pPr>
              <w:jc w:val="center"/>
              <w:rPr>
                <w:rFonts w:ascii="Aptos" w:hAnsi="Aptos"/>
                <w:b/>
              </w:rPr>
            </w:pPr>
            <w:r w:rsidRPr="002F0DF9">
              <w:rPr>
                <w:rFonts w:ascii="Aptos" w:hAnsi="Aptos"/>
                <w:b/>
              </w:rPr>
              <w:t>E</w:t>
            </w:r>
          </w:p>
          <w:p w14:paraId="255D240C" w14:textId="39F5FA55" w:rsidR="00B700B4" w:rsidRPr="002F0DF9" w:rsidRDefault="00B700B4" w:rsidP="00426289">
            <w:pPr>
              <w:jc w:val="center"/>
              <w:rPr>
                <w:rFonts w:ascii="Aptos" w:hAnsi="Aptos"/>
                <w:b/>
              </w:rPr>
            </w:pPr>
            <w:r w:rsidRPr="002F0DF9">
              <w:rPr>
                <w:rFonts w:ascii="Aptos" w:hAnsi="Aptos"/>
                <w:b/>
              </w:rPr>
              <w:t>D</w:t>
            </w:r>
          </w:p>
        </w:tc>
        <w:tc>
          <w:tcPr>
            <w:tcW w:w="1985" w:type="dxa"/>
          </w:tcPr>
          <w:p w14:paraId="013CA539" w14:textId="77777777" w:rsidR="00B700B4" w:rsidRPr="002F0DF9" w:rsidRDefault="00B700B4" w:rsidP="00426289">
            <w:pPr>
              <w:jc w:val="center"/>
              <w:rPr>
                <w:rFonts w:ascii="Aptos" w:hAnsi="Aptos"/>
              </w:rPr>
            </w:pPr>
          </w:p>
          <w:p w14:paraId="0E9B2C6A" w14:textId="77777777" w:rsidR="00B700B4" w:rsidRPr="002F0DF9" w:rsidRDefault="00B700B4" w:rsidP="00426289">
            <w:pPr>
              <w:jc w:val="center"/>
              <w:rPr>
                <w:rFonts w:ascii="Aptos" w:hAnsi="Aptos"/>
              </w:rPr>
            </w:pPr>
            <w:r w:rsidRPr="002F0DF9">
              <w:rPr>
                <w:rFonts w:ascii="Aptos" w:hAnsi="Aptos"/>
              </w:rPr>
              <w:t>App/Int/Ref</w:t>
            </w:r>
          </w:p>
          <w:p w14:paraId="7B808433" w14:textId="77777777" w:rsidR="00B700B4" w:rsidRPr="002F0DF9" w:rsidRDefault="00B700B4" w:rsidP="00426289">
            <w:pPr>
              <w:jc w:val="center"/>
              <w:rPr>
                <w:rFonts w:ascii="Aptos" w:hAnsi="Aptos"/>
              </w:rPr>
            </w:pPr>
            <w:r w:rsidRPr="002F0DF9">
              <w:rPr>
                <w:rFonts w:ascii="Aptos" w:hAnsi="Aptos"/>
              </w:rPr>
              <w:t>App/Int/Ref</w:t>
            </w:r>
          </w:p>
          <w:p w14:paraId="7EA4ECB5" w14:textId="56147936" w:rsidR="00B700B4" w:rsidRPr="002F0DF9" w:rsidRDefault="00B700B4" w:rsidP="00AC01F6">
            <w:pPr>
              <w:jc w:val="center"/>
              <w:rPr>
                <w:rFonts w:ascii="Aptos" w:hAnsi="Aptos"/>
              </w:rPr>
            </w:pPr>
            <w:r w:rsidRPr="002F0DF9">
              <w:rPr>
                <w:rFonts w:ascii="Aptos" w:hAnsi="Aptos"/>
              </w:rPr>
              <w:t>App/Int/Ref</w:t>
            </w:r>
          </w:p>
        </w:tc>
      </w:tr>
      <w:tr w:rsidR="00B700B4" w:rsidRPr="002F0DF9" w14:paraId="52D25140" w14:textId="77777777" w:rsidTr="00426289">
        <w:tc>
          <w:tcPr>
            <w:tcW w:w="6516" w:type="dxa"/>
          </w:tcPr>
          <w:p w14:paraId="331AF78C" w14:textId="77777777" w:rsidR="00B700B4" w:rsidRPr="002F0DF9" w:rsidRDefault="00B700B4" w:rsidP="00A749DD">
            <w:pPr>
              <w:rPr>
                <w:rFonts w:ascii="Aptos" w:hAnsi="Aptos"/>
                <w:b/>
                <w:bCs/>
              </w:rPr>
            </w:pPr>
            <w:r w:rsidRPr="002F0DF9">
              <w:rPr>
                <w:rFonts w:ascii="Aptos" w:hAnsi="Aptos"/>
                <w:b/>
                <w:bCs/>
              </w:rPr>
              <w:t>Knowledge</w:t>
            </w:r>
          </w:p>
          <w:p w14:paraId="4CC13F96" w14:textId="1EEC8287" w:rsidR="00B700B4" w:rsidRPr="002F0DF9" w:rsidRDefault="00B700B4" w:rsidP="00A749DD">
            <w:pPr>
              <w:rPr>
                <w:rFonts w:ascii="Aptos" w:hAnsi="Aptos"/>
              </w:rPr>
            </w:pPr>
            <w:r w:rsidRPr="002F0DF9">
              <w:rPr>
                <w:rFonts w:ascii="Aptos" w:hAnsi="Aptos"/>
              </w:rPr>
              <w:t>Understanding of the importance of confidentiality and an appreciation of the implications of the Data Protection Act.</w:t>
            </w:r>
          </w:p>
          <w:p w14:paraId="28C0C5BB" w14:textId="66B8DA4A" w:rsidR="00B700B4" w:rsidRPr="002F0DF9" w:rsidRDefault="00B700B4" w:rsidP="00A749DD">
            <w:pPr>
              <w:rPr>
                <w:rFonts w:ascii="Aptos" w:hAnsi="Aptos"/>
              </w:rPr>
            </w:pPr>
            <w:r w:rsidRPr="002F0DF9">
              <w:rPr>
                <w:rFonts w:ascii="Aptos" w:hAnsi="Aptos"/>
              </w:rPr>
              <w:t>Understanding of the context in which schools operate</w:t>
            </w:r>
            <w:r w:rsidR="00AC01F6" w:rsidRPr="002F0DF9">
              <w:rPr>
                <w:rFonts w:ascii="Aptos" w:hAnsi="Aptos"/>
              </w:rPr>
              <w:t>.</w:t>
            </w:r>
          </w:p>
          <w:p w14:paraId="517F806D" w14:textId="0FF018E3" w:rsidR="00B700B4" w:rsidRPr="002F0DF9" w:rsidRDefault="00B700B4" w:rsidP="00AC01F6">
            <w:pPr>
              <w:rPr>
                <w:rFonts w:ascii="Aptos" w:hAnsi="Aptos"/>
              </w:rPr>
            </w:pPr>
            <w:r w:rsidRPr="002F0DF9">
              <w:rPr>
                <w:rFonts w:ascii="Aptos" w:hAnsi="Aptos"/>
              </w:rPr>
              <w:t>An understanding of health and safety issues relevant to the post.</w:t>
            </w:r>
          </w:p>
        </w:tc>
        <w:tc>
          <w:tcPr>
            <w:tcW w:w="1559" w:type="dxa"/>
          </w:tcPr>
          <w:p w14:paraId="34030E14" w14:textId="77777777" w:rsidR="00B700B4" w:rsidRPr="002F0DF9" w:rsidRDefault="00B700B4" w:rsidP="00426289">
            <w:pPr>
              <w:jc w:val="center"/>
              <w:rPr>
                <w:rFonts w:ascii="Aptos" w:hAnsi="Aptos"/>
                <w:b/>
              </w:rPr>
            </w:pPr>
          </w:p>
          <w:p w14:paraId="743FEEE1" w14:textId="2C915131" w:rsidR="00B700B4" w:rsidRPr="002F0DF9" w:rsidRDefault="00B700B4" w:rsidP="00426289">
            <w:pPr>
              <w:jc w:val="center"/>
              <w:rPr>
                <w:rFonts w:ascii="Aptos" w:hAnsi="Aptos"/>
                <w:b/>
              </w:rPr>
            </w:pPr>
            <w:r w:rsidRPr="002F0DF9">
              <w:rPr>
                <w:rFonts w:ascii="Aptos" w:hAnsi="Aptos"/>
                <w:b/>
              </w:rPr>
              <w:t>E</w:t>
            </w:r>
          </w:p>
          <w:p w14:paraId="3034FB20" w14:textId="77777777" w:rsidR="00AC01F6" w:rsidRPr="002F0DF9" w:rsidRDefault="00AC01F6" w:rsidP="00426289">
            <w:pPr>
              <w:jc w:val="center"/>
              <w:rPr>
                <w:rFonts w:ascii="Aptos" w:hAnsi="Aptos"/>
                <w:b/>
              </w:rPr>
            </w:pPr>
          </w:p>
          <w:p w14:paraId="14FE44AD" w14:textId="1C52D152" w:rsidR="00B700B4" w:rsidRPr="002F0DF9" w:rsidRDefault="00B700B4" w:rsidP="00426289">
            <w:pPr>
              <w:jc w:val="center"/>
              <w:rPr>
                <w:rFonts w:ascii="Aptos" w:hAnsi="Aptos"/>
                <w:b/>
              </w:rPr>
            </w:pPr>
            <w:r w:rsidRPr="002F0DF9">
              <w:rPr>
                <w:rFonts w:ascii="Aptos" w:hAnsi="Aptos"/>
                <w:b/>
              </w:rPr>
              <w:t>D</w:t>
            </w:r>
          </w:p>
          <w:p w14:paraId="6C47FC3C" w14:textId="15E4AB0E" w:rsidR="00B700B4" w:rsidRPr="002F0DF9" w:rsidRDefault="00B700B4" w:rsidP="00426289">
            <w:pPr>
              <w:jc w:val="center"/>
              <w:rPr>
                <w:rFonts w:ascii="Aptos" w:hAnsi="Aptos"/>
                <w:b/>
              </w:rPr>
            </w:pPr>
            <w:r w:rsidRPr="002F0DF9">
              <w:rPr>
                <w:rFonts w:ascii="Aptos" w:hAnsi="Aptos"/>
                <w:b/>
              </w:rPr>
              <w:t>D</w:t>
            </w:r>
          </w:p>
        </w:tc>
        <w:tc>
          <w:tcPr>
            <w:tcW w:w="1985" w:type="dxa"/>
          </w:tcPr>
          <w:p w14:paraId="20A489C7" w14:textId="77777777" w:rsidR="00B700B4" w:rsidRPr="002F0DF9" w:rsidRDefault="00B700B4" w:rsidP="00426289">
            <w:pPr>
              <w:jc w:val="center"/>
              <w:rPr>
                <w:rFonts w:ascii="Aptos" w:hAnsi="Aptos"/>
              </w:rPr>
            </w:pPr>
          </w:p>
          <w:p w14:paraId="6346540F" w14:textId="77777777" w:rsidR="00B700B4" w:rsidRPr="002F0DF9" w:rsidRDefault="00B700B4" w:rsidP="00426289">
            <w:pPr>
              <w:jc w:val="center"/>
              <w:rPr>
                <w:rFonts w:ascii="Aptos" w:hAnsi="Aptos"/>
              </w:rPr>
            </w:pPr>
            <w:r w:rsidRPr="002F0DF9">
              <w:rPr>
                <w:rFonts w:ascii="Aptos" w:hAnsi="Aptos"/>
              </w:rPr>
              <w:t>App/Int/Test</w:t>
            </w:r>
          </w:p>
          <w:p w14:paraId="264C7298" w14:textId="77777777" w:rsidR="00B700B4" w:rsidRPr="002F0DF9" w:rsidRDefault="00B700B4" w:rsidP="00426289">
            <w:pPr>
              <w:jc w:val="center"/>
              <w:rPr>
                <w:rFonts w:ascii="Aptos" w:hAnsi="Aptos"/>
              </w:rPr>
            </w:pPr>
          </w:p>
          <w:p w14:paraId="5DD4EE49" w14:textId="77777777" w:rsidR="00B700B4" w:rsidRPr="002F0DF9" w:rsidRDefault="00B700B4" w:rsidP="00426289">
            <w:pPr>
              <w:jc w:val="center"/>
              <w:rPr>
                <w:rFonts w:ascii="Aptos" w:hAnsi="Aptos"/>
              </w:rPr>
            </w:pPr>
            <w:r w:rsidRPr="002F0DF9">
              <w:rPr>
                <w:rFonts w:ascii="Aptos" w:hAnsi="Aptos"/>
              </w:rPr>
              <w:t>App/Int/Test</w:t>
            </w:r>
          </w:p>
          <w:p w14:paraId="7ADEDD07" w14:textId="77777777" w:rsidR="00B700B4" w:rsidRPr="002F0DF9" w:rsidRDefault="00B700B4" w:rsidP="00426289">
            <w:pPr>
              <w:jc w:val="center"/>
              <w:rPr>
                <w:rFonts w:ascii="Aptos" w:hAnsi="Aptos"/>
              </w:rPr>
            </w:pPr>
            <w:r w:rsidRPr="002F0DF9">
              <w:rPr>
                <w:rFonts w:ascii="Aptos" w:hAnsi="Aptos"/>
              </w:rPr>
              <w:t>App/Int</w:t>
            </w:r>
          </w:p>
        </w:tc>
      </w:tr>
      <w:tr w:rsidR="00B700B4" w:rsidRPr="002F0DF9" w14:paraId="747B1149" w14:textId="77777777" w:rsidTr="00426289">
        <w:tc>
          <w:tcPr>
            <w:tcW w:w="6516" w:type="dxa"/>
          </w:tcPr>
          <w:p w14:paraId="6983D9E4" w14:textId="77777777" w:rsidR="00B700B4" w:rsidRPr="002F0DF9" w:rsidRDefault="00B700B4" w:rsidP="00A749DD">
            <w:pPr>
              <w:rPr>
                <w:rFonts w:ascii="Aptos" w:hAnsi="Aptos"/>
                <w:b/>
                <w:bCs/>
              </w:rPr>
            </w:pPr>
            <w:r w:rsidRPr="002F0DF9">
              <w:rPr>
                <w:rFonts w:ascii="Aptos" w:hAnsi="Aptos"/>
                <w:b/>
                <w:bCs/>
              </w:rPr>
              <w:t>Skills/Attributes</w:t>
            </w:r>
          </w:p>
          <w:p w14:paraId="1016BE0F" w14:textId="4AA47E09" w:rsidR="00B700B4" w:rsidRPr="002F0DF9" w:rsidRDefault="00B700B4" w:rsidP="00A749DD">
            <w:pPr>
              <w:rPr>
                <w:rFonts w:ascii="Aptos" w:hAnsi="Aptos"/>
              </w:rPr>
            </w:pPr>
            <w:r w:rsidRPr="002F0DF9">
              <w:rPr>
                <w:rFonts w:ascii="Aptos" w:hAnsi="Aptos"/>
              </w:rPr>
              <w:t xml:space="preserve">Confident in the use of a range ICT software packages (e.g. MS Office including Teams, Word, Excel, </w:t>
            </w:r>
            <w:r w:rsidR="00387052" w:rsidRPr="002F0DF9">
              <w:rPr>
                <w:rFonts w:ascii="Aptos" w:hAnsi="Aptos"/>
              </w:rPr>
              <w:t>PowerPoint</w:t>
            </w:r>
            <w:r w:rsidRPr="002F0DF9">
              <w:rPr>
                <w:rFonts w:ascii="Aptos" w:hAnsi="Aptos"/>
              </w:rPr>
              <w:t xml:space="preserve">) and databases. </w:t>
            </w:r>
          </w:p>
          <w:p w14:paraId="5688DAD0" w14:textId="67147D17" w:rsidR="00B700B4" w:rsidRPr="002F0DF9" w:rsidRDefault="00B700B4" w:rsidP="00A749DD">
            <w:pPr>
              <w:rPr>
                <w:rFonts w:ascii="Aptos" w:hAnsi="Aptos"/>
              </w:rPr>
            </w:pPr>
            <w:r w:rsidRPr="002F0DF9">
              <w:rPr>
                <w:rFonts w:ascii="Aptos" w:hAnsi="Aptos"/>
              </w:rPr>
              <w:t>Good communication skills, both oral and written.</w:t>
            </w:r>
          </w:p>
          <w:p w14:paraId="26005C47" w14:textId="357D96F2" w:rsidR="00B700B4" w:rsidRPr="002F0DF9" w:rsidRDefault="00B700B4" w:rsidP="00A749DD">
            <w:pPr>
              <w:rPr>
                <w:rFonts w:ascii="Aptos" w:hAnsi="Aptos"/>
              </w:rPr>
            </w:pPr>
            <w:r w:rsidRPr="002F0DF9">
              <w:rPr>
                <w:rFonts w:ascii="Aptos" w:hAnsi="Aptos"/>
              </w:rPr>
              <w:t>Good time management skills and the ability to manage own workload, to complete daily / weekly / monthly tasks.</w:t>
            </w:r>
          </w:p>
          <w:p w14:paraId="2AEBDA7E" w14:textId="564D6259" w:rsidR="00B700B4" w:rsidRPr="002F0DF9" w:rsidRDefault="00B700B4" w:rsidP="00A749DD">
            <w:pPr>
              <w:rPr>
                <w:rFonts w:ascii="Aptos" w:hAnsi="Aptos"/>
              </w:rPr>
            </w:pPr>
            <w:r w:rsidRPr="002F0DF9">
              <w:rPr>
                <w:rFonts w:ascii="Aptos" w:hAnsi="Aptos"/>
              </w:rPr>
              <w:t>Excellent organisational and inter-personal skills.</w:t>
            </w:r>
          </w:p>
          <w:p w14:paraId="24DDEE16" w14:textId="5D1FFC2C" w:rsidR="00B700B4" w:rsidRPr="002F0DF9" w:rsidRDefault="00B700B4" w:rsidP="00A749DD">
            <w:pPr>
              <w:rPr>
                <w:rFonts w:ascii="Aptos" w:hAnsi="Aptos"/>
              </w:rPr>
            </w:pPr>
            <w:r w:rsidRPr="002F0DF9">
              <w:rPr>
                <w:rFonts w:ascii="Aptos" w:hAnsi="Aptos"/>
              </w:rPr>
              <w:t>Able to operate effectively as a part of a team and with minimum supervision</w:t>
            </w:r>
            <w:r w:rsidR="00AC01F6" w:rsidRPr="002F0DF9">
              <w:rPr>
                <w:rFonts w:ascii="Aptos" w:hAnsi="Aptos"/>
              </w:rPr>
              <w:t>.</w:t>
            </w:r>
          </w:p>
          <w:p w14:paraId="32614D58" w14:textId="23619F78" w:rsidR="00B700B4" w:rsidRPr="002F0DF9" w:rsidRDefault="00B700B4" w:rsidP="00A749DD">
            <w:pPr>
              <w:rPr>
                <w:rFonts w:ascii="Aptos" w:hAnsi="Aptos"/>
              </w:rPr>
            </w:pPr>
            <w:r w:rsidRPr="002F0DF9">
              <w:rPr>
                <w:rFonts w:ascii="Aptos" w:hAnsi="Aptos"/>
              </w:rPr>
              <w:t>Numerate</w:t>
            </w:r>
            <w:r w:rsidR="00AC01F6" w:rsidRPr="002F0DF9">
              <w:rPr>
                <w:rFonts w:ascii="Aptos" w:hAnsi="Aptos"/>
              </w:rPr>
              <w:t>.</w:t>
            </w:r>
          </w:p>
          <w:p w14:paraId="361205DF" w14:textId="7459CF6E" w:rsidR="00B700B4" w:rsidRPr="002F0DF9" w:rsidRDefault="00B700B4" w:rsidP="00AC01F6">
            <w:pPr>
              <w:rPr>
                <w:rFonts w:ascii="Aptos" w:hAnsi="Aptos"/>
              </w:rPr>
            </w:pPr>
            <w:r w:rsidRPr="002F0DF9">
              <w:rPr>
                <w:rFonts w:ascii="Aptos" w:hAnsi="Aptos"/>
              </w:rPr>
              <w:t>Able to make judgements about when to pass something to management</w:t>
            </w:r>
            <w:r w:rsidR="00AC01F6" w:rsidRPr="002F0DF9">
              <w:rPr>
                <w:rFonts w:ascii="Aptos" w:hAnsi="Aptos"/>
              </w:rPr>
              <w:t>.</w:t>
            </w:r>
          </w:p>
          <w:p w14:paraId="28918CBC" w14:textId="317CC172" w:rsidR="00B700B4" w:rsidRPr="00867AF2" w:rsidRDefault="2C4E094B" w:rsidP="283FD4BB">
            <w:pPr>
              <w:spacing w:line="300" w:lineRule="auto"/>
              <w:rPr>
                <w:rFonts w:ascii="Aptos" w:hAnsi="Aptos"/>
              </w:rPr>
            </w:pPr>
            <w:r w:rsidRPr="00867AF2">
              <w:rPr>
                <w:rFonts w:ascii="Aptos" w:eastAsia="Segoe UI" w:hAnsi="Aptos" w:cs="Segoe UI"/>
              </w:rPr>
              <w:t>High attention to detail and accuracy</w:t>
            </w:r>
          </w:p>
        </w:tc>
        <w:tc>
          <w:tcPr>
            <w:tcW w:w="1559" w:type="dxa"/>
          </w:tcPr>
          <w:p w14:paraId="24D7AB32" w14:textId="77777777" w:rsidR="00B700B4" w:rsidRPr="002F0DF9" w:rsidRDefault="00B700B4" w:rsidP="00426289">
            <w:pPr>
              <w:jc w:val="center"/>
              <w:rPr>
                <w:rFonts w:ascii="Aptos" w:hAnsi="Aptos"/>
                <w:b/>
              </w:rPr>
            </w:pPr>
          </w:p>
          <w:p w14:paraId="59A9B362" w14:textId="77777777" w:rsidR="00B700B4" w:rsidRPr="002F0DF9" w:rsidRDefault="00B700B4" w:rsidP="00426289">
            <w:pPr>
              <w:jc w:val="center"/>
              <w:rPr>
                <w:rFonts w:ascii="Aptos" w:hAnsi="Aptos"/>
                <w:b/>
              </w:rPr>
            </w:pPr>
            <w:r w:rsidRPr="002F0DF9">
              <w:rPr>
                <w:rFonts w:ascii="Aptos" w:hAnsi="Aptos"/>
                <w:b/>
              </w:rPr>
              <w:t>E</w:t>
            </w:r>
          </w:p>
          <w:p w14:paraId="477A097B" w14:textId="77777777" w:rsidR="00B700B4" w:rsidRPr="002F0DF9" w:rsidRDefault="00B700B4" w:rsidP="00426289">
            <w:pPr>
              <w:jc w:val="center"/>
              <w:rPr>
                <w:rFonts w:ascii="Aptos" w:hAnsi="Aptos"/>
                <w:b/>
              </w:rPr>
            </w:pPr>
          </w:p>
          <w:p w14:paraId="42F84C61" w14:textId="77777777" w:rsidR="00B700B4" w:rsidRPr="002F0DF9" w:rsidRDefault="00B700B4" w:rsidP="00426289">
            <w:pPr>
              <w:jc w:val="center"/>
              <w:rPr>
                <w:rFonts w:ascii="Aptos" w:hAnsi="Aptos"/>
                <w:b/>
              </w:rPr>
            </w:pPr>
          </w:p>
          <w:p w14:paraId="7D13382A" w14:textId="77777777" w:rsidR="00B700B4" w:rsidRPr="002F0DF9" w:rsidRDefault="00B700B4" w:rsidP="00426289">
            <w:pPr>
              <w:jc w:val="center"/>
              <w:rPr>
                <w:rFonts w:ascii="Aptos" w:hAnsi="Aptos"/>
                <w:b/>
              </w:rPr>
            </w:pPr>
            <w:r w:rsidRPr="002F0DF9">
              <w:rPr>
                <w:rFonts w:ascii="Aptos" w:hAnsi="Aptos"/>
                <w:b/>
              </w:rPr>
              <w:t>E</w:t>
            </w:r>
          </w:p>
          <w:p w14:paraId="2F7E5BB2" w14:textId="77777777" w:rsidR="00B700B4" w:rsidRPr="002F0DF9" w:rsidRDefault="00B700B4" w:rsidP="00426289">
            <w:pPr>
              <w:jc w:val="center"/>
              <w:rPr>
                <w:rFonts w:ascii="Aptos" w:hAnsi="Aptos"/>
                <w:b/>
              </w:rPr>
            </w:pPr>
            <w:r w:rsidRPr="002F0DF9">
              <w:rPr>
                <w:rFonts w:ascii="Aptos" w:hAnsi="Aptos"/>
                <w:b/>
              </w:rPr>
              <w:t>E</w:t>
            </w:r>
          </w:p>
          <w:p w14:paraId="1A7A1A3E" w14:textId="77777777" w:rsidR="00B700B4" w:rsidRPr="002F0DF9" w:rsidRDefault="00B700B4" w:rsidP="00426289">
            <w:pPr>
              <w:jc w:val="center"/>
              <w:rPr>
                <w:rFonts w:ascii="Aptos" w:hAnsi="Aptos"/>
                <w:b/>
              </w:rPr>
            </w:pPr>
          </w:p>
          <w:p w14:paraId="3EE5F4B5" w14:textId="77777777" w:rsidR="00B700B4" w:rsidRPr="002F0DF9" w:rsidRDefault="00B700B4" w:rsidP="00426289">
            <w:pPr>
              <w:jc w:val="center"/>
              <w:rPr>
                <w:rFonts w:ascii="Aptos" w:hAnsi="Aptos"/>
                <w:b/>
              </w:rPr>
            </w:pPr>
            <w:r w:rsidRPr="002F0DF9">
              <w:rPr>
                <w:rFonts w:ascii="Aptos" w:hAnsi="Aptos"/>
                <w:b/>
              </w:rPr>
              <w:t>E</w:t>
            </w:r>
          </w:p>
          <w:p w14:paraId="578C2F41" w14:textId="77777777" w:rsidR="00B700B4" w:rsidRPr="002F0DF9" w:rsidRDefault="00B700B4" w:rsidP="00426289">
            <w:pPr>
              <w:jc w:val="center"/>
              <w:rPr>
                <w:rFonts w:ascii="Aptos" w:hAnsi="Aptos"/>
                <w:b/>
              </w:rPr>
            </w:pPr>
            <w:r w:rsidRPr="002F0DF9">
              <w:rPr>
                <w:rFonts w:ascii="Aptos" w:hAnsi="Aptos"/>
                <w:b/>
              </w:rPr>
              <w:t>E</w:t>
            </w:r>
          </w:p>
          <w:p w14:paraId="6C79CDDB" w14:textId="77777777" w:rsidR="00B700B4" w:rsidRPr="002F0DF9" w:rsidRDefault="00B700B4" w:rsidP="00426289">
            <w:pPr>
              <w:jc w:val="center"/>
              <w:rPr>
                <w:rFonts w:ascii="Aptos" w:hAnsi="Aptos"/>
                <w:b/>
              </w:rPr>
            </w:pPr>
          </w:p>
          <w:p w14:paraId="68F2B83B" w14:textId="77777777" w:rsidR="00B700B4" w:rsidRPr="002F0DF9" w:rsidRDefault="00B700B4" w:rsidP="00426289">
            <w:pPr>
              <w:jc w:val="center"/>
              <w:rPr>
                <w:rFonts w:ascii="Aptos" w:hAnsi="Aptos"/>
                <w:b/>
              </w:rPr>
            </w:pPr>
            <w:r w:rsidRPr="002F0DF9">
              <w:rPr>
                <w:rFonts w:ascii="Aptos" w:hAnsi="Aptos"/>
                <w:b/>
              </w:rPr>
              <w:t>E</w:t>
            </w:r>
          </w:p>
          <w:p w14:paraId="6A5AF1F8" w14:textId="5483FD02" w:rsidR="00B700B4" w:rsidRPr="002F0DF9" w:rsidRDefault="00B700B4" w:rsidP="00426289">
            <w:pPr>
              <w:jc w:val="center"/>
              <w:rPr>
                <w:rFonts w:ascii="Aptos" w:hAnsi="Aptos"/>
                <w:b/>
              </w:rPr>
            </w:pPr>
            <w:r w:rsidRPr="002F0DF9">
              <w:rPr>
                <w:rFonts w:ascii="Aptos" w:hAnsi="Aptos"/>
                <w:b/>
              </w:rPr>
              <w:t>E</w:t>
            </w:r>
          </w:p>
        </w:tc>
        <w:tc>
          <w:tcPr>
            <w:tcW w:w="1985" w:type="dxa"/>
          </w:tcPr>
          <w:p w14:paraId="3E0199C6" w14:textId="77777777" w:rsidR="00B700B4" w:rsidRPr="002F0DF9" w:rsidRDefault="00B700B4" w:rsidP="00426289">
            <w:pPr>
              <w:jc w:val="center"/>
              <w:rPr>
                <w:rFonts w:ascii="Aptos" w:hAnsi="Aptos"/>
              </w:rPr>
            </w:pPr>
          </w:p>
          <w:p w14:paraId="5E75233C" w14:textId="77777777" w:rsidR="00B700B4" w:rsidRPr="002F0DF9" w:rsidRDefault="00B700B4" w:rsidP="00426289">
            <w:pPr>
              <w:jc w:val="center"/>
              <w:rPr>
                <w:rFonts w:ascii="Aptos" w:hAnsi="Aptos"/>
              </w:rPr>
            </w:pPr>
            <w:r w:rsidRPr="002F0DF9">
              <w:rPr>
                <w:rFonts w:ascii="Aptos" w:hAnsi="Aptos"/>
              </w:rPr>
              <w:t>App/Int/Test</w:t>
            </w:r>
          </w:p>
          <w:p w14:paraId="4ED59AA0" w14:textId="77777777" w:rsidR="00B700B4" w:rsidRPr="002F0DF9" w:rsidRDefault="00B700B4" w:rsidP="00426289">
            <w:pPr>
              <w:jc w:val="center"/>
              <w:rPr>
                <w:rFonts w:ascii="Aptos" w:hAnsi="Aptos"/>
              </w:rPr>
            </w:pPr>
          </w:p>
          <w:p w14:paraId="7399C031" w14:textId="77777777" w:rsidR="00B700B4" w:rsidRPr="002F0DF9" w:rsidRDefault="00B700B4" w:rsidP="00426289">
            <w:pPr>
              <w:jc w:val="center"/>
              <w:rPr>
                <w:rFonts w:ascii="Aptos" w:hAnsi="Aptos"/>
              </w:rPr>
            </w:pPr>
          </w:p>
          <w:p w14:paraId="7BD37D4C" w14:textId="1CC3FCC6" w:rsidR="00B700B4" w:rsidRPr="002F0DF9" w:rsidRDefault="00AC01F6" w:rsidP="00AC01F6">
            <w:pPr>
              <w:tabs>
                <w:tab w:val="left" w:pos="324"/>
              </w:tabs>
              <w:rPr>
                <w:rFonts w:ascii="Aptos" w:hAnsi="Aptos"/>
              </w:rPr>
            </w:pPr>
            <w:r w:rsidRPr="002F0DF9">
              <w:rPr>
                <w:rFonts w:ascii="Aptos" w:hAnsi="Aptos"/>
              </w:rPr>
              <w:tab/>
            </w:r>
            <w:r w:rsidR="00B700B4" w:rsidRPr="002F0DF9">
              <w:rPr>
                <w:rFonts w:ascii="Aptos" w:hAnsi="Aptos"/>
              </w:rPr>
              <w:t>App/Int</w:t>
            </w:r>
          </w:p>
          <w:p w14:paraId="3FCF18EB" w14:textId="77777777" w:rsidR="00B700B4" w:rsidRPr="002F0DF9" w:rsidRDefault="00B700B4" w:rsidP="00426289">
            <w:pPr>
              <w:jc w:val="center"/>
              <w:rPr>
                <w:rFonts w:ascii="Aptos" w:hAnsi="Aptos"/>
              </w:rPr>
            </w:pPr>
            <w:r w:rsidRPr="002F0DF9">
              <w:rPr>
                <w:rFonts w:ascii="Aptos" w:hAnsi="Aptos"/>
              </w:rPr>
              <w:t>App/Int/Test</w:t>
            </w:r>
          </w:p>
          <w:p w14:paraId="01F8C693" w14:textId="77777777" w:rsidR="00AC01F6" w:rsidRPr="002F0DF9" w:rsidRDefault="00AC01F6" w:rsidP="00426289">
            <w:pPr>
              <w:jc w:val="center"/>
              <w:rPr>
                <w:rFonts w:ascii="Aptos" w:hAnsi="Aptos"/>
              </w:rPr>
            </w:pPr>
          </w:p>
          <w:p w14:paraId="33AAAD08" w14:textId="326258E3" w:rsidR="00B700B4" w:rsidRPr="002F0DF9" w:rsidRDefault="00B700B4" w:rsidP="00426289">
            <w:pPr>
              <w:jc w:val="center"/>
              <w:rPr>
                <w:rFonts w:ascii="Aptos" w:hAnsi="Aptos"/>
              </w:rPr>
            </w:pPr>
            <w:r w:rsidRPr="002F0DF9">
              <w:rPr>
                <w:rFonts w:ascii="Aptos" w:hAnsi="Aptos"/>
              </w:rPr>
              <w:t>App/Int/Test</w:t>
            </w:r>
          </w:p>
          <w:p w14:paraId="5CEF9E97" w14:textId="77777777" w:rsidR="00B700B4" w:rsidRPr="002F0DF9" w:rsidRDefault="00B700B4" w:rsidP="00426289">
            <w:pPr>
              <w:jc w:val="center"/>
              <w:rPr>
                <w:rFonts w:ascii="Aptos" w:hAnsi="Aptos"/>
              </w:rPr>
            </w:pPr>
            <w:r w:rsidRPr="002F0DF9">
              <w:rPr>
                <w:rFonts w:ascii="Aptos" w:hAnsi="Aptos"/>
              </w:rPr>
              <w:t>App/Int/Ref</w:t>
            </w:r>
          </w:p>
          <w:p w14:paraId="7E03D1EB" w14:textId="77777777" w:rsidR="00B700B4" w:rsidRPr="002F0DF9" w:rsidRDefault="00B700B4" w:rsidP="00426289">
            <w:pPr>
              <w:jc w:val="center"/>
              <w:rPr>
                <w:rFonts w:ascii="Aptos" w:hAnsi="Aptos"/>
              </w:rPr>
            </w:pPr>
          </w:p>
          <w:p w14:paraId="73991848" w14:textId="77777777" w:rsidR="00B700B4" w:rsidRPr="002F0DF9" w:rsidRDefault="00B700B4" w:rsidP="00426289">
            <w:pPr>
              <w:jc w:val="center"/>
              <w:rPr>
                <w:rFonts w:ascii="Aptos" w:hAnsi="Aptos"/>
              </w:rPr>
            </w:pPr>
            <w:r w:rsidRPr="002F0DF9">
              <w:rPr>
                <w:rFonts w:ascii="Aptos" w:hAnsi="Aptos"/>
              </w:rPr>
              <w:t>Int</w:t>
            </w:r>
          </w:p>
          <w:p w14:paraId="174CB2FB" w14:textId="77777777" w:rsidR="00B700B4" w:rsidRPr="002F0DF9" w:rsidRDefault="00B700B4" w:rsidP="00426289">
            <w:pPr>
              <w:jc w:val="center"/>
              <w:rPr>
                <w:rFonts w:ascii="Aptos" w:hAnsi="Aptos"/>
              </w:rPr>
            </w:pPr>
            <w:r w:rsidRPr="002F0DF9">
              <w:rPr>
                <w:rFonts w:ascii="Aptos" w:hAnsi="Aptos"/>
              </w:rPr>
              <w:t>App/Int</w:t>
            </w:r>
          </w:p>
        </w:tc>
      </w:tr>
      <w:tr w:rsidR="00B700B4" w:rsidRPr="002F0DF9" w14:paraId="18B504E0" w14:textId="77777777" w:rsidTr="00426289">
        <w:tc>
          <w:tcPr>
            <w:tcW w:w="6516" w:type="dxa"/>
            <w:tcBorders>
              <w:top w:val="single" w:sz="4" w:space="0" w:color="auto"/>
              <w:left w:val="single" w:sz="4" w:space="0" w:color="auto"/>
              <w:bottom w:val="single" w:sz="4" w:space="0" w:color="auto"/>
              <w:right w:val="single" w:sz="4" w:space="0" w:color="auto"/>
            </w:tcBorders>
          </w:tcPr>
          <w:p w14:paraId="30531003" w14:textId="77777777" w:rsidR="00B700B4" w:rsidRPr="002F0DF9" w:rsidRDefault="00B700B4" w:rsidP="00A749DD">
            <w:pPr>
              <w:rPr>
                <w:rFonts w:ascii="Aptos" w:hAnsi="Aptos"/>
                <w:b/>
                <w:bCs/>
              </w:rPr>
            </w:pPr>
            <w:r w:rsidRPr="002F0DF9">
              <w:rPr>
                <w:rFonts w:ascii="Aptos" w:hAnsi="Aptos"/>
                <w:b/>
                <w:bCs/>
              </w:rPr>
              <w:t>General Circumstances</w:t>
            </w:r>
          </w:p>
          <w:p w14:paraId="19B9C624" w14:textId="6FA0F85A" w:rsidR="00B700B4" w:rsidRPr="002F0DF9" w:rsidRDefault="00B700B4" w:rsidP="00A749DD">
            <w:pPr>
              <w:rPr>
                <w:rFonts w:ascii="Aptos" w:hAnsi="Aptos"/>
                <w:b/>
                <w:u w:val="single"/>
              </w:rPr>
            </w:pPr>
            <w:r w:rsidRPr="002F0DF9">
              <w:rPr>
                <w:rFonts w:ascii="Aptos" w:hAnsi="Aptos"/>
              </w:rPr>
              <w:t>Evidence of regular attendance at work</w:t>
            </w:r>
            <w:r w:rsidR="00AC01F6" w:rsidRPr="002F0DF9">
              <w:rPr>
                <w:rFonts w:ascii="Aptos" w:hAnsi="Aptos"/>
              </w:rPr>
              <w:t>.</w:t>
            </w:r>
            <w:r w:rsidRPr="002F0DF9">
              <w:rPr>
                <w:rFonts w:ascii="Aptos" w:hAnsi="Aptos"/>
              </w:rPr>
              <w:t xml:space="preserve"> </w:t>
            </w:r>
          </w:p>
          <w:p w14:paraId="06F30343" w14:textId="77777777" w:rsidR="00B700B4" w:rsidRPr="002F0DF9" w:rsidRDefault="00B700B4" w:rsidP="00A749DD">
            <w:pPr>
              <w:rPr>
                <w:rFonts w:ascii="Aptos" w:hAnsi="Aptos"/>
                <w:b/>
                <w:u w:val="single"/>
              </w:rPr>
            </w:pPr>
            <w:r w:rsidRPr="002F0DF9">
              <w:rPr>
                <w:rFonts w:ascii="Aptos" w:hAnsi="Aptos"/>
              </w:rPr>
              <w:t>An understanding of, and commitment to, Equal Opportunities, and the ability to apply this in day-to-day situations.</w:t>
            </w:r>
          </w:p>
          <w:p w14:paraId="53F78373" w14:textId="3082461C" w:rsidR="00B700B4" w:rsidRPr="002F0DF9" w:rsidRDefault="00B700B4" w:rsidP="00AC01F6">
            <w:pPr>
              <w:rPr>
                <w:rFonts w:ascii="Aptos" w:hAnsi="Aptos"/>
                <w:b/>
                <w:u w:val="single"/>
              </w:rPr>
            </w:pPr>
            <w:r w:rsidRPr="002F0DF9">
              <w:rPr>
                <w:rFonts w:ascii="Aptos" w:hAnsi="Aptos"/>
              </w:rPr>
              <w:t>Willingness to undertake training.</w:t>
            </w:r>
          </w:p>
        </w:tc>
        <w:tc>
          <w:tcPr>
            <w:tcW w:w="1559" w:type="dxa"/>
            <w:tcBorders>
              <w:top w:val="single" w:sz="4" w:space="0" w:color="auto"/>
              <w:left w:val="single" w:sz="4" w:space="0" w:color="auto"/>
              <w:bottom w:val="single" w:sz="4" w:space="0" w:color="auto"/>
              <w:right w:val="single" w:sz="4" w:space="0" w:color="auto"/>
            </w:tcBorders>
          </w:tcPr>
          <w:p w14:paraId="72FADF37" w14:textId="77777777" w:rsidR="00B700B4" w:rsidRPr="002F0DF9" w:rsidRDefault="00B700B4" w:rsidP="00426289">
            <w:pPr>
              <w:jc w:val="center"/>
              <w:rPr>
                <w:rFonts w:ascii="Aptos" w:hAnsi="Aptos"/>
                <w:b/>
              </w:rPr>
            </w:pPr>
          </w:p>
          <w:p w14:paraId="5BD8F230" w14:textId="77777777" w:rsidR="00B700B4" w:rsidRPr="002F0DF9" w:rsidRDefault="00B700B4" w:rsidP="00426289">
            <w:pPr>
              <w:jc w:val="center"/>
              <w:rPr>
                <w:rFonts w:ascii="Aptos" w:hAnsi="Aptos"/>
                <w:b/>
              </w:rPr>
            </w:pPr>
            <w:r w:rsidRPr="002F0DF9">
              <w:rPr>
                <w:rFonts w:ascii="Aptos" w:hAnsi="Aptos"/>
                <w:b/>
              </w:rPr>
              <w:t>E</w:t>
            </w:r>
          </w:p>
          <w:p w14:paraId="62FC01FF" w14:textId="77777777" w:rsidR="00B700B4" w:rsidRPr="002F0DF9" w:rsidRDefault="00B700B4" w:rsidP="00426289">
            <w:pPr>
              <w:jc w:val="center"/>
              <w:rPr>
                <w:rFonts w:ascii="Aptos" w:hAnsi="Aptos"/>
                <w:b/>
              </w:rPr>
            </w:pPr>
            <w:r w:rsidRPr="002F0DF9">
              <w:rPr>
                <w:rFonts w:ascii="Aptos" w:hAnsi="Aptos"/>
                <w:b/>
              </w:rPr>
              <w:t>E</w:t>
            </w:r>
          </w:p>
          <w:p w14:paraId="42ACB4ED" w14:textId="77777777" w:rsidR="00B700B4" w:rsidRPr="002F0DF9" w:rsidRDefault="00B700B4" w:rsidP="00426289">
            <w:pPr>
              <w:jc w:val="center"/>
              <w:rPr>
                <w:rFonts w:ascii="Aptos" w:hAnsi="Aptos"/>
                <w:b/>
              </w:rPr>
            </w:pPr>
          </w:p>
          <w:p w14:paraId="17996E3F" w14:textId="3BF4BA1B" w:rsidR="00B700B4" w:rsidRPr="002F0DF9" w:rsidRDefault="00B700B4" w:rsidP="00AC01F6">
            <w:pPr>
              <w:jc w:val="center"/>
              <w:rPr>
                <w:rFonts w:ascii="Aptos" w:hAnsi="Aptos"/>
                <w:b/>
              </w:rPr>
            </w:pPr>
            <w:r w:rsidRPr="002F0DF9">
              <w:rPr>
                <w:rFonts w:ascii="Aptos" w:hAnsi="Aptos"/>
                <w:b/>
              </w:rPr>
              <w:t>E</w:t>
            </w:r>
          </w:p>
        </w:tc>
        <w:tc>
          <w:tcPr>
            <w:tcW w:w="1985" w:type="dxa"/>
            <w:tcBorders>
              <w:top w:val="single" w:sz="4" w:space="0" w:color="auto"/>
              <w:left w:val="single" w:sz="4" w:space="0" w:color="auto"/>
              <w:bottom w:val="single" w:sz="4" w:space="0" w:color="auto"/>
              <w:right w:val="single" w:sz="4" w:space="0" w:color="auto"/>
            </w:tcBorders>
          </w:tcPr>
          <w:p w14:paraId="7427315D" w14:textId="77777777" w:rsidR="00B700B4" w:rsidRPr="002F0DF9" w:rsidRDefault="00B700B4" w:rsidP="00426289">
            <w:pPr>
              <w:jc w:val="center"/>
              <w:rPr>
                <w:rFonts w:ascii="Aptos" w:hAnsi="Aptos"/>
              </w:rPr>
            </w:pPr>
          </w:p>
          <w:p w14:paraId="1E9DABC2" w14:textId="77777777" w:rsidR="00B700B4" w:rsidRPr="002F0DF9" w:rsidRDefault="00B700B4" w:rsidP="00426289">
            <w:pPr>
              <w:jc w:val="center"/>
              <w:rPr>
                <w:rFonts w:ascii="Aptos" w:hAnsi="Aptos"/>
              </w:rPr>
            </w:pPr>
            <w:r w:rsidRPr="002F0DF9">
              <w:rPr>
                <w:rFonts w:ascii="Aptos" w:hAnsi="Aptos"/>
              </w:rPr>
              <w:t>Ref</w:t>
            </w:r>
          </w:p>
          <w:p w14:paraId="32B7758A" w14:textId="77777777" w:rsidR="00B700B4" w:rsidRPr="002F0DF9" w:rsidRDefault="00B700B4" w:rsidP="00426289">
            <w:pPr>
              <w:jc w:val="center"/>
              <w:rPr>
                <w:rFonts w:ascii="Aptos" w:hAnsi="Aptos"/>
              </w:rPr>
            </w:pPr>
            <w:r w:rsidRPr="002F0DF9">
              <w:rPr>
                <w:rFonts w:ascii="Aptos" w:hAnsi="Aptos"/>
              </w:rPr>
              <w:t>App/Int</w:t>
            </w:r>
          </w:p>
          <w:p w14:paraId="5E302901" w14:textId="77777777" w:rsidR="00AC01F6" w:rsidRPr="002F0DF9" w:rsidRDefault="00AC01F6" w:rsidP="00426289">
            <w:pPr>
              <w:jc w:val="center"/>
              <w:rPr>
                <w:rFonts w:ascii="Aptos" w:hAnsi="Aptos"/>
              </w:rPr>
            </w:pPr>
          </w:p>
          <w:p w14:paraId="51FAAC68" w14:textId="2BC92228" w:rsidR="00B700B4" w:rsidRPr="002F0DF9" w:rsidRDefault="00B700B4" w:rsidP="00426289">
            <w:pPr>
              <w:jc w:val="center"/>
              <w:rPr>
                <w:rFonts w:ascii="Aptos" w:hAnsi="Aptos"/>
              </w:rPr>
            </w:pPr>
            <w:r w:rsidRPr="002F0DF9">
              <w:rPr>
                <w:rFonts w:ascii="Aptos" w:hAnsi="Aptos"/>
              </w:rPr>
              <w:t>App/Int</w:t>
            </w:r>
          </w:p>
        </w:tc>
      </w:tr>
      <w:tr w:rsidR="00B700B4" w:rsidRPr="002F0DF9" w14:paraId="163EC60A" w14:textId="77777777" w:rsidTr="00426289">
        <w:tc>
          <w:tcPr>
            <w:tcW w:w="6516" w:type="dxa"/>
            <w:tcBorders>
              <w:top w:val="single" w:sz="4" w:space="0" w:color="auto"/>
              <w:left w:val="single" w:sz="4" w:space="0" w:color="auto"/>
              <w:bottom w:val="single" w:sz="4" w:space="0" w:color="auto"/>
              <w:right w:val="single" w:sz="4" w:space="0" w:color="auto"/>
            </w:tcBorders>
          </w:tcPr>
          <w:p w14:paraId="7388B8D9" w14:textId="77777777" w:rsidR="00B700B4" w:rsidRPr="002F0DF9" w:rsidRDefault="00B700B4" w:rsidP="00A749DD">
            <w:pPr>
              <w:rPr>
                <w:rFonts w:ascii="Aptos" w:hAnsi="Aptos"/>
                <w:b/>
                <w:bCs/>
              </w:rPr>
            </w:pPr>
            <w:r w:rsidRPr="002F0DF9">
              <w:rPr>
                <w:rFonts w:ascii="Aptos" w:hAnsi="Aptos"/>
                <w:b/>
                <w:bCs/>
              </w:rPr>
              <w:t>Factors not already covered</w:t>
            </w:r>
          </w:p>
          <w:p w14:paraId="294CA231" w14:textId="64BAA746" w:rsidR="00B700B4" w:rsidRPr="002F0DF9" w:rsidRDefault="00B700B4" w:rsidP="00E05703">
            <w:pPr>
              <w:rPr>
                <w:rFonts w:ascii="Aptos" w:hAnsi="Aptos"/>
              </w:rPr>
            </w:pPr>
            <w:r w:rsidRPr="002F0DF9">
              <w:rPr>
                <w:rFonts w:ascii="Aptos" w:hAnsi="Aptos"/>
              </w:rPr>
              <w:t>Must be able to perform all duties and tasks, with reasonable adjustment where appropriate, in accordance with the provisions of the Equality Act 2010</w:t>
            </w:r>
          </w:p>
        </w:tc>
        <w:tc>
          <w:tcPr>
            <w:tcW w:w="1559" w:type="dxa"/>
            <w:tcBorders>
              <w:top w:val="single" w:sz="4" w:space="0" w:color="auto"/>
              <w:left w:val="single" w:sz="4" w:space="0" w:color="auto"/>
              <w:bottom w:val="single" w:sz="4" w:space="0" w:color="auto"/>
              <w:right w:val="single" w:sz="4" w:space="0" w:color="auto"/>
            </w:tcBorders>
          </w:tcPr>
          <w:p w14:paraId="48FACBDF" w14:textId="77777777" w:rsidR="00E05703" w:rsidRPr="002F0DF9" w:rsidRDefault="00E05703" w:rsidP="00426289">
            <w:pPr>
              <w:jc w:val="center"/>
              <w:rPr>
                <w:rFonts w:ascii="Aptos" w:hAnsi="Aptos"/>
                <w:b/>
              </w:rPr>
            </w:pPr>
          </w:p>
          <w:p w14:paraId="3F73CF4E" w14:textId="1ECA10FF" w:rsidR="00B700B4" w:rsidRPr="002F0DF9" w:rsidRDefault="00B700B4" w:rsidP="00426289">
            <w:pPr>
              <w:jc w:val="center"/>
              <w:rPr>
                <w:rFonts w:ascii="Aptos" w:hAnsi="Aptos"/>
                <w:b/>
              </w:rPr>
            </w:pPr>
            <w:r w:rsidRPr="002F0DF9">
              <w:rPr>
                <w:rFonts w:ascii="Aptos" w:hAnsi="Aptos"/>
                <w:b/>
              </w:rPr>
              <w:t>E</w:t>
            </w:r>
          </w:p>
        </w:tc>
        <w:tc>
          <w:tcPr>
            <w:tcW w:w="1985" w:type="dxa"/>
            <w:tcBorders>
              <w:top w:val="single" w:sz="4" w:space="0" w:color="auto"/>
              <w:left w:val="single" w:sz="4" w:space="0" w:color="auto"/>
              <w:bottom w:val="single" w:sz="4" w:space="0" w:color="auto"/>
              <w:right w:val="single" w:sz="4" w:space="0" w:color="auto"/>
            </w:tcBorders>
          </w:tcPr>
          <w:p w14:paraId="58E4C424" w14:textId="77777777" w:rsidR="00B700B4" w:rsidRPr="002F0DF9" w:rsidRDefault="00B700B4" w:rsidP="00426289">
            <w:pPr>
              <w:jc w:val="center"/>
              <w:rPr>
                <w:rFonts w:ascii="Aptos" w:hAnsi="Aptos"/>
              </w:rPr>
            </w:pPr>
          </w:p>
          <w:p w14:paraId="5B458CFE" w14:textId="77777777" w:rsidR="00B700B4" w:rsidRPr="002F0DF9" w:rsidRDefault="00B700B4" w:rsidP="00426289">
            <w:pPr>
              <w:jc w:val="center"/>
              <w:rPr>
                <w:rFonts w:ascii="Aptos" w:hAnsi="Aptos"/>
              </w:rPr>
            </w:pPr>
            <w:r w:rsidRPr="002F0DF9">
              <w:rPr>
                <w:rFonts w:ascii="Aptos" w:hAnsi="Aptos"/>
              </w:rPr>
              <w:t>App/Int/Med</w:t>
            </w:r>
          </w:p>
        </w:tc>
      </w:tr>
    </w:tbl>
    <w:p w14:paraId="7D354ABB" w14:textId="77777777" w:rsidR="00D045DC" w:rsidRPr="002F0DF9" w:rsidRDefault="00D045DC">
      <w:pPr>
        <w:rPr>
          <w:rFonts w:ascii="Aptos" w:hAnsi="Aptos"/>
        </w:rPr>
      </w:pPr>
    </w:p>
    <w:p w14:paraId="0080E0A6" w14:textId="77777777" w:rsidR="00D045DC" w:rsidRPr="002F0DF9" w:rsidRDefault="00D045DC" w:rsidP="00D045DC">
      <w:pPr>
        <w:pStyle w:val="Footer"/>
        <w:tabs>
          <w:tab w:val="clear" w:pos="4513"/>
          <w:tab w:val="left" w:pos="4536"/>
        </w:tabs>
        <w:rPr>
          <w:rFonts w:ascii="Aptos" w:hAnsi="Aptos" w:cs="Arial"/>
          <w:b/>
          <w:sz w:val="22"/>
          <w:szCs w:val="22"/>
        </w:rPr>
      </w:pPr>
      <w:r w:rsidRPr="002F0DF9">
        <w:rPr>
          <w:rFonts w:ascii="Aptos" w:hAnsi="Aptos" w:cs="Arial"/>
          <w:b/>
          <w:sz w:val="22"/>
          <w:szCs w:val="22"/>
        </w:rPr>
        <w:t>App = Application Form</w:t>
      </w:r>
    </w:p>
    <w:p w14:paraId="6B36E564" w14:textId="77777777" w:rsidR="00D045DC" w:rsidRPr="002F0DF9" w:rsidRDefault="00D045DC" w:rsidP="00D045DC">
      <w:pPr>
        <w:pStyle w:val="Footer"/>
        <w:tabs>
          <w:tab w:val="clear" w:pos="4513"/>
          <w:tab w:val="left" w:pos="4536"/>
        </w:tabs>
        <w:rPr>
          <w:rFonts w:ascii="Aptos" w:hAnsi="Aptos" w:cs="Arial"/>
          <w:b/>
          <w:sz w:val="22"/>
          <w:szCs w:val="22"/>
        </w:rPr>
      </w:pPr>
      <w:r w:rsidRPr="002F0DF9">
        <w:rPr>
          <w:rFonts w:ascii="Aptos" w:hAnsi="Aptos" w:cs="Arial"/>
          <w:b/>
          <w:sz w:val="22"/>
          <w:szCs w:val="22"/>
        </w:rPr>
        <w:t>Test = Test</w:t>
      </w:r>
    </w:p>
    <w:p w14:paraId="340B2A29" w14:textId="77777777" w:rsidR="00D045DC" w:rsidRPr="002F0DF9" w:rsidRDefault="00D045DC" w:rsidP="00D045DC">
      <w:pPr>
        <w:pStyle w:val="Footer"/>
        <w:tabs>
          <w:tab w:val="clear" w:pos="4513"/>
          <w:tab w:val="left" w:pos="4536"/>
        </w:tabs>
        <w:rPr>
          <w:rFonts w:ascii="Aptos" w:hAnsi="Aptos" w:cs="Arial"/>
          <w:b/>
          <w:sz w:val="22"/>
          <w:szCs w:val="22"/>
        </w:rPr>
      </w:pPr>
      <w:r w:rsidRPr="002F0DF9">
        <w:rPr>
          <w:rFonts w:ascii="Aptos" w:hAnsi="Aptos" w:cs="Arial"/>
          <w:b/>
          <w:sz w:val="22"/>
          <w:szCs w:val="22"/>
        </w:rPr>
        <w:t>Int = Interview</w:t>
      </w:r>
    </w:p>
    <w:p w14:paraId="2B5D3D70" w14:textId="77777777" w:rsidR="00D045DC" w:rsidRPr="002F0DF9" w:rsidRDefault="00D045DC" w:rsidP="00D045DC">
      <w:pPr>
        <w:pStyle w:val="Footer"/>
        <w:tabs>
          <w:tab w:val="clear" w:pos="4513"/>
          <w:tab w:val="left" w:pos="4536"/>
        </w:tabs>
        <w:rPr>
          <w:rFonts w:ascii="Aptos" w:hAnsi="Aptos" w:cs="Arial"/>
          <w:b/>
          <w:sz w:val="22"/>
          <w:szCs w:val="22"/>
        </w:rPr>
      </w:pPr>
      <w:r w:rsidRPr="002F0DF9">
        <w:rPr>
          <w:rFonts w:ascii="Aptos" w:hAnsi="Aptos" w:cs="Arial"/>
          <w:b/>
          <w:sz w:val="22"/>
          <w:szCs w:val="22"/>
        </w:rPr>
        <w:t>Pre = Presentation</w:t>
      </w:r>
    </w:p>
    <w:p w14:paraId="330AC3A9" w14:textId="77777777" w:rsidR="00D045DC" w:rsidRPr="002F0DF9" w:rsidRDefault="00D045DC" w:rsidP="00D045DC">
      <w:pPr>
        <w:pStyle w:val="Footer"/>
        <w:tabs>
          <w:tab w:val="clear" w:pos="4513"/>
          <w:tab w:val="left" w:pos="4536"/>
        </w:tabs>
        <w:rPr>
          <w:rFonts w:ascii="Aptos" w:hAnsi="Aptos" w:cs="Arial"/>
          <w:b/>
          <w:sz w:val="22"/>
          <w:szCs w:val="22"/>
        </w:rPr>
      </w:pPr>
      <w:r w:rsidRPr="002F0DF9">
        <w:rPr>
          <w:rFonts w:ascii="Aptos" w:hAnsi="Aptos" w:cs="Arial"/>
          <w:b/>
          <w:sz w:val="22"/>
          <w:szCs w:val="22"/>
        </w:rPr>
        <w:t>Med = Medical Questionnaire</w:t>
      </w:r>
    </w:p>
    <w:p w14:paraId="089FF11F" w14:textId="606B783C" w:rsidR="00202D4C" w:rsidRPr="002F0DF9" w:rsidRDefault="00D045DC" w:rsidP="00D045DC">
      <w:pPr>
        <w:pStyle w:val="Footer"/>
        <w:tabs>
          <w:tab w:val="clear" w:pos="4513"/>
          <w:tab w:val="left" w:pos="4536"/>
        </w:tabs>
        <w:rPr>
          <w:rFonts w:ascii="Aptos" w:hAnsi="Aptos"/>
        </w:rPr>
      </w:pPr>
      <w:r w:rsidRPr="002F0DF9">
        <w:rPr>
          <w:rFonts w:ascii="Aptos" w:hAnsi="Aptos" w:cs="Arial"/>
          <w:b/>
          <w:sz w:val="22"/>
          <w:szCs w:val="22"/>
        </w:rPr>
        <w:t xml:space="preserve">Doc = Documentary Evidence (E.g., Certificates) </w:t>
      </w:r>
    </w:p>
    <w:sectPr w:rsidR="00202D4C" w:rsidRPr="002F0DF9" w:rsidSect="0075250F">
      <w:headerReference w:type="default" r:id="rId10"/>
      <w:footerReference w:type="default" r:id="rId11"/>
      <w:headerReference w:type="first" r:id="rId12"/>
      <w:pgSz w:w="11906" w:h="16838"/>
      <w:pgMar w:top="907" w:right="794" w:bottom="907" w:left="907" w:header="357"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D710" w14:textId="77777777" w:rsidR="007C74E2" w:rsidRDefault="007C74E2">
      <w:r>
        <w:separator/>
      </w:r>
    </w:p>
  </w:endnote>
  <w:endnote w:type="continuationSeparator" w:id="0">
    <w:p w14:paraId="6BF51A60" w14:textId="77777777" w:rsidR="007C74E2" w:rsidRDefault="007C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70DC" w14:textId="77777777" w:rsidR="009D25E5" w:rsidRDefault="009D25E5">
    <w:pPr>
      <w:pBdr>
        <w:top w:val="nil"/>
        <w:left w:val="nil"/>
        <w:bottom w:val="nil"/>
        <w:right w:val="nil"/>
        <w:between w:val="nil"/>
      </w:pBdr>
      <w:tabs>
        <w:tab w:val="center" w:pos="4513"/>
        <w:tab w:val="right" w:pos="9026"/>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6BF9" w14:textId="77777777" w:rsidR="007C74E2" w:rsidRDefault="007C74E2">
      <w:r>
        <w:separator/>
      </w:r>
    </w:p>
  </w:footnote>
  <w:footnote w:type="continuationSeparator" w:id="0">
    <w:p w14:paraId="4A6D7201" w14:textId="77777777" w:rsidR="007C74E2" w:rsidRDefault="007C7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9105" w14:textId="77777777" w:rsidR="009D25E5" w:rsidRDefault="009D25E5">
    <w:pPr>
      <w:pStyle w:val="Header"/>
    </w:pPr>
  </w:p>
  <w:p w14:paraId="40656B85" w14:textId="77777777" w:rsidR="009D25E5" w:rsidRDefault="009D25E5">
    <w:pPr>
      <w:pBdr>
        <w:top w:val="nil"/>
        <w:left w:val="nil"/>
        <w:bottom w:val="nil"/>
        <w:right w:val="nil"/>
        <w:between w:val="nil"/>
      </w:pBdr>
      <w:tabs>
        <w:tab w:val="center" w:pos="4513"/>
        <w:tab w:val="right" w:pos="902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CF9B" w14:textId="77777777" w:rsidR="009D25E5" w:rsidRDefault="009D25E5">
    <w:pPr>
      <w:pStyle w:val="Header"/>
    </w:pPr>
    <w:r>
      <w:rPr>
        <w:noProof/>
        <w:sz w:val="20"/>
      </w:rPr>
      <w:drawing>
        <wp:anchor distT="0" distB="0" distL="114300" distR="114300" simplePos="0" relativeHeight="251662336" behindDoc="0" locked="0" layoutInCell="1" allowOverlap="1" wp14:anchorId="28AEFD8E" wp14:editId="5C41E782">
          <wp:simplePos x="0" y="0"/>
          <wp:positionH relativeFrom="margin">
            <wp:align>center</wp:align>
          </wp:positionH>
          <wp:positionV relativeFrom="margin">
            <wp:align>top</wp:align>
          </wp:positionV>
          <wp:extent cx="2873375" cy="1436370"/>
          <wp:effectExtent l="0" t="0" r="0" b="0"/>
          <wp:wrapSquare wrapText="bothSides"/>
          <wp:docPr id="1786611557" name="Picture 2" descr="A logo of a group of people&#10;&#10;Description automatically generated">
            <a:extLst xmlns:a="http://schemas.openxmlformats.org/drawingml/2006/main">
              <a:ext uri="{FF2B5EF4-FFF2-40B4-BE49-F238E27FC236}">
                <a16:creationId xmlns:a16="http://schemas.microsoft.com/office/drawing/2014/main" id="{EA436234-9627-4C30-9342-2DB41226E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88100" name="Picture 2" descr="A logo of a group of people&#10;&#10;Description automatically generated"/>
                  <pic:cNvPicPr/>
                </pic:nvPicPr>
                <pic:blipFill rotWithShape="1">
                  <a:blip r:embed="rId1">
                    <a:extLst>
                      <a:ext uri="{28A0092B-C50C-407E-A947-70E740481C1C}">
                        <a14:useLocalDpi xmlns:a14="http://schemas.microsoft.com/office/drawing/2010/main" val="0"/>
                      </a:ext>
                    </a:extLst>
                  </a:blip>
                  <a:srcRect l="22885" t="31973" r="24116" b="36408"/>
                  <a:stretch/>
                </pic:blipFill>
                <pic:spPr bwMode="auto">
                  <a:xfrm>
                    <a:off x="0" y="0"/>
                    <a:ext cx="2873375" cy="1436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855F"/>
    <w:multiLevelType w:val="hybridMultilevel"/>
    <w:tmpl w:val="92427F5A"/>
    <w:lvl w:ilvl="0" w:tplc="41FCD03E">
      <w:start w:val="1"/>
      <w:numFmt w:val="bullet"/>
      <w:lvlText w:val=""/>
      <w:lvlJc w:val="left"/>
      <w:pPr>
        <w:ind w:left="720" w:hanging="360"/>
      </w:pPr>
      <w:rPr>
        <w:rFonts w:ascii="Symbol" w:hAnsi="Symbol" w:hint="default"/>
      </w:rPr>
    </w:lvl>
    <w:lvl w:ilvl="1" w:tplc="6F4C187E">
      <w:start w:val="1"/>
      <w:numFmt w:val="bullet"/>
      <w:lvlText w:val="o"/>
      <w:lvlJc w:val="left"/>
      <w:pPr>
        <w:ind w:left="1440" w:hanging="360"/>
      </w:pPr>
      <w:rPr>
        <w:rFonts w:ascii="Courier New" w:hAnsi="Courier New" w:hint="default"/>
      </w:rPr>
    </w:lvl>
    <w:lvl w:ilvl="2" w:tplc="E4541786">
      <w:start w:val="1"/>
      <w:numFmt w:val="bullet"/>
      <w:lvlText w:val=""/>
      <w:lvlJc w:val="left"/>
      <w:pPr>
        <w:ind w:left="2160" w:hanging="360"/>
      </w:pPr>
      <w:rPr>
        <w:rFonts w:ascii="Wingdings" w:hAnsi="Wingdings" w:hint="default"/>
      </w:rPr>
    </w:lvl>
    <w:lvl w:ilvl="3" w:tplc="BB6EF5A6">
      <w:start w:val="1"/>
      <w:numFmt w:val="bullet"/>
      <w:lvlText w:val=""/>
      <w:lvlJc w:val="left"/>
      <w:pPr>
        <w:ind w:left="2880" w:hanging="360"/>
      </w:pPr>
      <w:rPr>
        <w:rFonts w:ascii="Symbol" w:hAnsi="Symbol" w:hint="default"/>
      </w:rPr>
    </w:lvl>
    <w:lvl w:ilvl="4" w:tplc="88B6247C">
      <w:start w:val="1"/>
      <w:numFmt w:val="bullet"/>
      <w:lvlText w:val="o"/>
      <w:lvlJc w:val="left"/>
      <w:pPr>
        <w:ind w:left="3600" w:hanging="360"/>
      </w:pPr>
      <w:rPr>
        <w:rFonts w:ascii="Courier New" w:hAnsi="Courier New" w:hint="default"/>
      </w:rPr>
    </w:lvl>
    <w:lvl w:ilvl="5" w:tplc="F6B8B0A6">
      <w:start w:val="1"/>
      <w:numFmt w:val="bullet"/>
      <w:lvlText w:val=""/>
      <w:lvlJc w:val="left"/>
      <w:pPr>
        <w:ind w:left="4320" w:hanging="360"/>
      </w:pPr>
      <w:rPr>
        <w:rFonts w:ascii="Wingdings" w:hAnsi="Wingdings" w:hint="default"/>
      </w:rPr>
    </w:lvl>
    <w:lvl w:ilvl="6" w:tplc="7E40E1E2">
      <w:start w:val="1"/>
      <w:numFmt w:val="bullet"/>
      <w:lvlText w:val=""/>
      <w:lvlJc w:val="left"/>
      <w:pPr>
        <w:ind w:left="5040" w:hanging="360"/>
      </w:pPr>
      <w:rPr>
        <w:rFonts w:ascii="Symbol" w:hAnsi="Symbol" w:hint="default"/>
      </w:rPr>
    </w:lvl>
    <w:lvl w:ilvl="7" w:tplc="23E8E4F6">
      <w:start w:val="1"/>
      <w:numFmt w:val="bullet"/>
      <w:lvlText w:val="o"/>
      <w:lvlJc w:val="left"/>
      <w:pPr>
        <w:ind w:left="5760" w:hanging="360"/>
      </w:pPr>
      <w:rPr>
        <w:rFonts w:ascii="Courier New" w:hAnsi="Courier New" w:hint="default"/>
      </w:rPr>
    </w:lvl>
    <w:lvl w:ilvl="8" w:tplc="72D001EA">
      <w:start w:val="1"/>
      <w:numFmt w:val="bullet"/>
      <w:lvlText w:val=""/>
      <w:lvlJc w:val="left"/>
      <w:pPr>
        <w:ind w:left="6480" w:hanging="360"/>
      </w:pPr>
      <w:rPr>
        <w:rFonts w:ascii="Wingdings" w:hAnsi="Wingdings" w:hint="default"/>
      </w:rPr>
    </w:lvl>
  </w:abstractNum>
  <w:abstractNum w:abstractNumId="1" w15:restartNumberingAfterBreak="0">
    <w:nsid w:val="02A77287"/>
    <w:multiLevelType w:val="hybridMultilevel"/>
    <w:tmpl w:val="FA7618D2"/>
    <w:lvl w:ilvl="0" w:tplc="B8C873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62DF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0C02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7217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029A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34A8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76C8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881A6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2476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922167"/>
    <w:multiLevelType w:val="hybridMultilevel"/>
    <w:tmpl w:val="4C966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35A18"/>
    <w:multiLevelType w:val="hybridMultilevel"/>
    <w:tmpl w:val="265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B29E1"/>
    <w:multiLevelType w:val="hybridMultilevel"/>
    <w:tmpl w:val="20A490C6"/>
    <w:lvl w:ilvl="0" w:tplc="6C8A49B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BD6502"/>
    <w:multiLevelType w:val="hybridMultilevel"/>
    <w:tmpl w:val="A30C935C"/>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6" w15:restartNumberingAfterBreak="0">
    <w:nsid w:val="186750A9"/>
    <w:multiLevelType w:val="multilevel"/>
    <w:tmpl w:val="621C5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E402E7"/>
    <w:multiLevelType w:val="hybridMultilevel"/>
    <w:tmpl w:val="F6606F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F7360"/>
    <w:multiLevelType w:val="hybridMultilevel"/>
    <w:tmpl w:val="E1B80D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4E1C7E"/>
    <w:multiLevelType w:val="hybridMultilevel"/>
    <w:tmpl w:val="33A4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653A5"/>
    <w:multiLevelType w:val="hybridMultilevel"/>
    <w:tmpl w:val="CC5C5B48"/>
    <w:lvl w:ilvl="0" w:tplc="77186DDE">
      <w:start w:val="1"/>
      <w:numFmt w:val="lowerLetter"/>
      <w:lvlText w:val="%1)"/>
      <w:lvlJc w:val="left"/>
      <w:pPr>
        <w:ind w:left="1080" w:hanging="360"/>
      </w:pPr>
      <w:rPr>
        <w:rFonts w:ascii="Arial" w:hAnsi="Arial" w:cs="Aria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C61576"/>
    <w:multiLevelType w:val="hybridMultilevel"/>
    <w:tmpl w:val="ED349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A62F3B"/>
    <w:multiLevelType w:val="hybridMultilevel"/>
    <w:tmpl w:val="A40874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E7307E"/>
    <w:multiLevelType w:val="hybridMultilevel"/>
    <w:tmpl w:val="E1B80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906E2A"/>
    <w:multiLevelType w:val="hybridMultilevel"/>
    <w:tmpl w:val="307C6BFE"/>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15" w15:restartNumberingAfterBreak="0">
    <w:nsid w:val="2A2473C5"/>
    <w:multiLevelType w:val="hybridMultilevel"/>
    <w:tmpl w:val="2956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B1306"/>
    <w:multiLevelType w:val="hybridMultilevel"/>
    <w:tmpl w:val="874CEE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06378"/>
    <w:multiLevelType w:val="hybridMultilevel"/>
    <w:tmpl w:val="7136BEB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8" w15:restartNumberingAfterBreak="0">
    <w:nsid w:val="2F2C7215"/>
    <w:multiLevelType w:val="hybridMultilevel"/>
    <w:tmpl w:val="E136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52C97"/>
    <w:multiLevelType w:val="hybridMultilevel"/>
    <w:tmpl w:val="F042CF0E"/>
    <w:lvl w:ilvl="0" w:tplc="DFF0A088">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D7446D"/>
    <w:multiLevelType w:val="hybridMultilevel"/>
    <w:tmpl w:val="A086DB04"/>
    <w:lvl w:ilvl="0" w:tplc="E0DE2062">
      <w:start w:val="1"/>
      <w:numFmt w:val="bullet"/>
      <w:lvlText w:val=""/>
      <w:lvlJc w:val="left"/>
      <w:pPr>
        <w:ind w:left="720" w:hanging="360"/>
      </w:pPr>
      <w:rPr>
        <w:rFonts w:ascii="Symbol" w:hAnsi="Symbol" w:hint="default"/>
      </w:rPr>
    </w:lvl>
    <w:lvl w:ilvl="1" w:tplc="A7D2D03E">
      <w:start w:val="1"/>
      <w:numFmt w:val="bullet"/>
      <w:lvlText w:val="o"/>
      <w:lvlJc w:val="left"/>
      <w:pPr>
        <w:ind w:left="1440" w:hanging="360"/>
      </w:pPr>
      <w:rPr>
        <w:rFonts w:ascii="Courier New" w:hAnsi="Courier New" w:hint="default"/>
      </w:rPr>
    </w:lvl>
    <w:lvl w:ilvl="2" w:tplc="850CA42C">
      <w:start w:val="1"/>
      <w:numFmt w:val="bullet"/>
      <w:lvlText w:val=""/>
      <w:lvlJc w:val="left"/>
      <w:pPr>
        <w:ind w:left="2160" w:hanging="360"/>
      </w:pPr>
      <w:rPr>
        <w:rFonts w:ascii="Wingdings" w:hAnsi="Wingdings" w:hint="default"/>
      </w:rPr>
    </w:lvl>
    <w:lvl w:ilvl="3" w:tplc="9CC4AD7C">
      <w:start w:val="1"/>
      <w:numFmt w:val="bullet"/>
      <w:lvlText w:val=""/>
      <w:lvlJc w:val="left"/>
      <w:pPr>
        <w:ind w:left="2880" w:hanging="360"/>
      </w:pPr>
      <w:rPr>
        <w:rFonts w:ascii="Symbol" w:hAnsi="Symbol" w:hint="default"/>
      </w:rPr>
    </w:lvl>
    <w:lvl w:ilvl="4" w:tplc="DC0684D8">
      <w:start w:val="1"/>
      <w:numFmt w:val="bullet"/>
      <w:lvlText w:val="o"/>
      <w:lvlJc w:val="left"/>
      <w:pPr>
        <w:ind w:left="3600" w:hanging="360"/>
      </w:pPr>
      <w:rPr>
        <w:rFonts w:ascii="Courier New" w:hAnsi="Courier New" w:hint="default"/>
      </w:rPr>
    </w:lvl>
    <w:lvl w:ilvl="5" w:tplc="C1821642">
      <w:start w:val="1"/>
      <w:numFmt w:val="bullet"/>
      <w:lvlText w:val=""/>
      <w:lvlJc w:val="left"/>
      <w:pPr>
        <w:ind w:left="4320" w:hanging="360"/>
      </w:pPr>
      <w:rPr>
        <w:rFonts w:ascii="Wingdings" w:hAnsi="Wingdings" w:hint="default"/>
      </w:rPr>
    </w:lvl>
    <w:lvl w:ilvl="6" w:tplc="604016DE">
      <w:start w:val="1"/>
      <w:numFmt w:val="bullet"/>
      <w:lvlText w:val=""/>
      <w:lvlJc w:val="left"/>
      <w:pPr>
        <w:ind w:left="5040" w:hanging="360"/>
      </w:pPr>
      <w:rPr>
        <w:rFonts w:ascii="Symbol" w:hAnsi="Symbol" w:hint="default"/>
      </w:rPr>
    </w:lvl>
    <w:lvl w:ilvl="7" w:tplc="8B804548">
      <w:start w:val="1"/>
      <w:numFmt w:val="bullet"/>
      <w:lvlText w:val="o"/>
      <w:lvlJc w:val="left"/>
      <w:pPr>
        <w:ind w:left="5760" w:hanging="360"/>
      </w:pPr>
      <w:rPr>
        <w:rFonts w:ascii="Courier New" w:hAnsi="Courier New" w:hint="default"/>
      </w:rPr>
    </w:lvl>
    <w:lvl w:ilvl="8" w:tplc="39AA9B48">
      <w:start w:val="1"/>
      <w:numFmt w:val="bullet"/>
      <w:lvlText w:val=""/>
      <w:lvlJc w:val="left"/>
      <w:pPr>
        <w:ind w:left="6480" w:hanging="360"/>
      </w:pPr>
      <w:rPr>
        <w:rFonts w:ascii="Wingdings" w:hAnsi="Wingdings" w:hint="default"/>
      </w:rPr>
    </w:lvl>
  </w:abstractNum>
  <w:abstractNum w:abstractNumId="21" w15:restartNumberingAfterBreak="0">
    <w:nsid w:val="33D36E35"/>
    <w:multiLevelType w:val="hybridMultilevel"/>
    <w:tmpl w:val="2CCCD8F8"/>
    <w:lvl w:ilvl="0" w:tplc="08090001">
      <w:start w:val="1"/>
      <w:numFmt w:val="bullet"/>
      <w:lvlText w:val=""/>
      <w:lvlJc w:val="left"/>
      <w:pPr>
        <w:ind w:left="686"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3AD70CF5"/>
    <w:multiLevelType w:val="hybridMultilevel"/>
    <w:tmpl w:val="83BC3448"/>
    <w:lvl w:ilvl="0" w:tplc="9BE2C1F6">
      <w:numFmt w:val="bullet"/>
      <w:lvlText w:val=""/>
      <w:lvlJc w:val="left"/>
      <w:pPr>
        <w:ind w:left="1090" w:hanging="360"/>
      </w:pPr>
      <w:rPr>
        <w:rFonts w:ascii="Segoe UI" w:eastAsia="Segoe UI" w:hAnsi="Segoe UI" w:cs="Segoe UI"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23" w15:restartNumberingAfterBreak="0">
    <w:nsid w:val="3C025B17"/>
    <w:multiLevelType w:val="hybridMultilevel"/>
    <w:tmpl w:val="E6701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B7220B"/>
    <w:multiLevelType w:val="hybridMultilevel"/>
    <w:tmpl w:val="42E829DE"/>
    <w:lvl w:ilvl="0" w:tplc="84FEAAA0">
      <w:start w:val="1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7751B"/>
    <w:multiLevelType w:val="hybridMultilevel"/>
    <w:tmpl w:val="E1D07170"/>
    <w:lvl w:ilvl="0" w:tplc="DFF0A088">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2E16AB"/>
    <w:multiLevelType w:val="hybridMultilevel"/>
    <w:tmpl w:val="B838B8DE"/>
    <w:lvl w:ilvl="0" w:tplc="DFF0A088">
      <w:start w:val="1"/>
      <w:numFmt w:val="lowerLetter"/>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7967FBF"/>
    <w:multiLevelType w:val="hybridMultilevel"/>
    <w:tmpl w:val="1E8ADD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0EF322E"/>
    <w:multiLevelType w:val="hybridMultilevel"/>
    <w:tmpl w:val="1D56E5FA"/>
    <w:lvl w:ilvl="0" w:tplc="B8588F18">
      <w:numFmt w:val="bullet"/>
      <w:lvlText w:val="•"/>
      <w:lvlJc w:val="left"/>
      <w:pPr>
        <w:ind w:left="360" w:hanging="360"/>
      </w:pPr>
      <w:rPr>
        <w:rFonts w:ascii="Ebrima" w:eastAsia="Arial" w:hAnsi="Ebrim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14B77BF"/>
    <w:multiLevelType w:val="multilevel"/>
    <w:tmpl w:val="79622B7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51CD5C76"/>
    <w:multiLevelType w:val="hybridMultilevel"/>
    <w:tmpl w:val="9E803630"/>
    <w:lvl w:ilvl="0" w:tplc="BD8AEA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6F2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D2F6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5E43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A830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5403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9429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16E0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EA14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4BB6036"/>
    <w:multiLevelType w:val="hybridMultilevel"/>
    <w:tmpl w:val="098806FA"/>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58689B"/>
    <w:multiLevelType w:val="hybridMultilevel"/>
    <w:tmpl w:val="7F601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62590A"/>
    <w:multiLevelType w:val="hybridMultilevel"/>
    <w:tmpl w:val="5178E810"/>
    <w:lvl w:ilvl="0" w:tplc="B8588F18">
      <w:numFmt w:val="bullet"/>
      <w:lvlText w:val="•"/>
      <w:lvlJc w:val="left"/>
      <w:pPr>
        <w:ind w:left="360" w:hanging="360"/>
      </w:pPr>
      <w:rPr>
        <w:rFonts w:ascii="Ebrima" w:eastAsia="Arial" w:hAnsi="Ebr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1D23EC"/>
    <w:multiLevelType w:val="multilevel"/>
    <w:tmpl w:val="9470057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5" w15:restartNumberingAfterBreak="0">
    <w:nsid w:val="5879504A"/>
    <w:multiLevelType w:val="multilevel"/>
    <w:tmpl w:val="BD40FA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8C019A3"/>
    <w:multiLevelType w:val="multilevel"/>
    <w:tmpl w:val="6E66DE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95A20F2"/>
    <w:multiLevelType w:val="hybridMultilevel"/>
    <w:tmpl w:val="3370BF42"/>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7F24C9"/>
    <w:multiLevelType w:val="multilevel"/>
    <w:tmpl w:val="C5305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0072F86"/>
    <w:multiLevelType w:val="hybridMultilevel"/>
    <w:tmpl w:val="8AD4717E"/>
    <w:lvl w:ilvl="0" w:tplc="7458B63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2E1053"/>
    <w:multiLevelType w:val="hybridMultilevel"/>
    <w:tmpl w:val="D9843A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76D0B1F"/>
    <w:multiLevelType w:val="hybridMultilevel"/>
    <w:tmpl w:val="5E7E9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011C0B"/>
    <w:multiLevelType w:val="hybridMultilevel"/>
    <w:tmpl w:val="D86074EC"/>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43" w15:restartNumberingAfterBreak="0">
    <w:nsid w:val="6A004B10"/>
    <w:multiLevelType w:val="multilevel"/>
    <w:tmpl w:val="F924A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323C72"/>
    <w:multiLevelType w:val="hybridMultilevel"/>
    <w:tmpl w:val="958CB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087255"/>
    <w:multiLevelType w:val="multilevel"/>
    <w:tmpl w:val="DD5E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FA67B5"/>
    <w:multiLevelType w:val="multilevel"/>
    <w:tmpl w:val="CFC44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9E754E4"/>
    <w:multiLevelType w:val="multilevel"/>
    <w:tmpl w:val="EAECF2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7C006F72"/>
    <w:multiLevelType w:val="hybridMultilevel"/>
    <w:tmpl w:val="4B9E8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5985097">
    <w:abstractNumId w:val="39"/>
  </w:num>
  <w:num w:numId="2" w16cid:durableId="1032851037">
    <w:abstractNumId w:val="30"/>
  </w:num>
  <w:num w:numId="3" w16cid:durableId="1105077510">
    <w:abstractNumId w:val="13"/>
  </w:num>
  <w:num w:numId="4" w16cid:durableId="1157578924">
    <w:abstractNumId w:val="0"/>
  </w:num>
  <w:num w:numId="5" w16cid:durableId="1165583153">
    <w:abstractNumId w:val="4"/>
  </w:num>
  <w:num w:numId="6" w16cid:durableId="1216047051">
    <w:abstractNumId w:val="49"/>
  </w:num>
  <w:num w:numId="7" w16cid:durableId="1235891478">
    <w:abstractNumId w:val="45"/>
  </w:num>
  <w:num w:numId="8" w16cid:durableId="127093124">
    <w:abstractNumId w:val="35"/>
  </w:num>
  <w:num w:numId="9" w16cid:durableId="1287656405">
    <w:abstractNumId w:val="41"/>
  </w:num>
  <w:num w:numId="10" w16cid:durableId="1300262645">
    <w:abstractNumId w:val="1"/>
  </w:num>
  <w:num w:numId="11" w16cid:durableId="1345018254">
    <w:abstractNumId w:val="26"/>
  </w:num>
  <w:num w:numId="12" w16cid:durableId="135412539">
    <w:abstractNumId w:val="5"/>
  </w:num>
  <w:num w:numId="13" w16cid:durableId="1364750722">
    <w:abstractNumId w:val="23"/>
  </w:num>
  <w:num w:numId="14" w16cid:durableId="1435130586">
    <w:abstractNumId w:val="40"/>
  </w:num>
  <w:num w:numId="15" w16cid:durableId="1515221039">
    <w:abstractNumId w:val="47"/>
  </w:num>
  <w:num w:numId="16" w16cid:durableId="1537543847">
    <w:abstractNumId w:val="33"/>
  </w:num>
  <w:num w:numId="17" w16cid:durableId="1559167876">
    <w:abstractNumId w:val="31"/>
  </w:num>
  <w:num w:numId="18" w16cid:durableId="1613778716">
    <w:abstractNumId w:val="32"/>
  </w:num>
  <w:num w:numId="19" w16cid:durableId="1645428102">
    <w:abstractNumId w:val="8"/>
  </w:num>
  <w:num w:numId="20" w16cid:durableId="1658027605">
    <w:abstractNumId w:val="29"/>
  </w:num>
  <w:num w:numId="21" w16cid:durableId="1677533260">
    <w:abstractNumId w:val="10"/>
  </w:num>
  <w:num w:numId="22" w16cid:durableId="1730571871">
    <w:abstractNumId w:val="27"/>
  </w:num>
  <w:num w:numId="23" w16cid:durableId="1812598642">
    <w:abstractNumId w:val="18"/>
  </w:num>
  <w:num w:numId="24" w16cid:durableId="1828863257">
    <w:abstractNumId w:val="48"/>
  </w:num>
  <w:num w:numId="25" w16cid:durableId="1864047497">
    <w:abstractNumId w:val="37"/>
  </w:num>
  <w:num w:numId="26" w16cid:durableId="1925263695">
    <w:abstractNumId w:val="22"/>
  </w:num>
  <w:num w:numId="27" w16cid:durableId="1954088504">
    <w:abstractNumId w:val="25"/>
  </w:num>
  <w:num w:numId="28" w16cid:durableId="2051412361">
    <w:abstractNumId w:val="28"/>
  </w:num>
  <w:num w:numId="29" w16cid:durableId="2063403812">
    <w:abstractNumId w:val="43"/>
  </w:num>
  <w:num w:numId="30" w16cid:durableId="223881795">
    <w:abstractNumId w:val="19"/>
  </w:num>
  <w:num w:numId="31" w16cid:durableId="228613952">
    <w:abstractNumId w:val="21"/>
  </w:num>
  <w:num w:numId="32" w16cid:durableId="264196281">
    <w:abstractNumId w:val="2"/>
  </w:num>
  <w:num w:numId="33" w16cid:durableId="387266966">
    <w:abstractNumId w:val="36"/>
  </w:num>
  <w:num w:numId="34" w16cid:durableId="423503321">
    <w:abstractNumId w:val="14"/>
  </w:num>
  <w:num w:numId="35" w16cid:durableId="42683497">
    <w:abstractNumId w:val="3"/>
  </w:num>
  <w:num w:numId="36" w16cid:durableId="428356517">
    <w:abstractNumId w:val="44"/>
  </w:num>
  <w:num w:numId="37" w16cid:durableId="571550886">
    <w:abstractNumId w:val="20"/>
  </w:num>
  <w:num w:numId="38" w16cid:durableId="573399237">
    <w:abstractNumId w:val="24"/>
  </w:num>
  <w:num w:numId="39" w16cid:durableId="621419709">
    <w:abstractNumId w:val="7"/>
  </w:num>
  <w:num w:numId="40" w16cid:durableId="645621361">
    <w:abstractNumId w:val="15"/>
  </w:num>
  <w:num w:numId="41" w16cid:durableId="654800726">
    <w:abstractNumId w:val="34"/>
  </w:num>
  <w:num w:numId="42" w16cid:durableId="762577606">
    <w:abstractNumId w:val="46"/>
  </w:num>
  <w:num w:numId="43" w16cid:durableId="772018685">
    <w:abstractNumId w:val="12"/>
  </w:num>
  <w:num w:numId="44" w16cid:durableId="796143576">
    <w:abstractNumId w:val="9"/>
  </w:num>
  <w:num w:numId="45" w16cid:durableId="80180321">
    <w:abstractNumId w:val="17"/>
  </w:num>
  <w:num w:numId="46" w16cid:durableId="826870641">
    <w:abstractNumId w:val="38"/>
  </w:num>
  <w:num w:numId="47" w16cid:durableId="85927039">
    <w:abstractNumId w:val="6"/>
  </w:num>
  <w:num w:numId="48" w16cid:durableId="913704675">
    <w:abstractNumId w:val="16"/>
  </w:num>
  <w:num w:numId="49" w16cid:durableId="938803495">
    <w:abstractNumId w:val="42"/>
  </w:num>
  <w:num w:numId="50" w16cid:durableId="9913291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B3A"/>
    <w:rsid w:val="000037E7"/>
    <w:rsid w:val="000111CD"/>
    <w:rsid w:val="00014746"/>
    <w:rsid w:val="000219FF"/>
    <w:rsid w:val="00025D21"/>
    <w:rsid w:val="00027712"/>
    <w:rsid w:val="000324A4"/>
    <w:rsid w:val="00033468"/>
    <w:rsid w:val="00046EF7"/>
    <w:rsid w:val="00052DBB"/>
    <w:rsid w:val="000549A8"/>
    <w:rsid w:val="00055FD4"/>
    <w:rsid w:val="000566D4"/>
    <w:rsid w:val="00056CD7"/>
    <w:rsid w:val="000614DC"/>
    <w:rsid w:val="00062050"/>
    <w:rsid w:val="000634D7"/>
    <w:rsid w:val="00064CF4"/>
    <w:rsid w:val="00065633"/>
    <w:rsid w:val="00065DD1"/>
    <w:rsid w:val="000713D8"/>
    <w:rsid w:val="000745FA"/>
    <w:rsid w:val="00074E25"/>
    <w:rsid w:val="000757FE"/>
    <w:rsid w:val="0007754A"/>
    <w:rsid w:val="0007766C"/>
    <w:rsid w:val="00084044"/>
    <w:rsid w:val="00086F9C"/>
    <w:rsid w:val="00091D9A"/>
    <w:rsid w:val="00093906"/>
    <w:rsid w:val="000946DB"/>
    <w:rsid w:val="00096424"/>
    <w:rsid w:val="0009696C"/>
    <w:rsid w:val="00096E63"/>
    <w:rsid w:val="0009714B"/>
    <w:rsid w:val="000A00E8"/>
    <w:rsid w:val="000A6307"/>
    <w:rsid w:val="000B00E3"/>
    <w:rsid w:val="000B21B8"/>
    <w:rsid w:val="000B5C3E"/>
    <w:rsid w:val="000C7329"/>
    <w:rsid w:val="000D0A17"/>
    <w:rsid w:val="000D62D1"/>
    <w:rsid w:val="000E0C53"/>
    <w:rsid w:val="000E1B0D"/>
    <w:rsid w:val="000E3A32"/>
    <w:rsid w:val="000E41BE"/>
    <w:rsid w:val="000E594E"/>
    <w:rsid w:val="000E5985"/>
    <w:rsid w:val="000E69B5"/>
    <w:rsid w:val="000E6E18"/>
    <w:rsid w:val="000E7E23"/>
    <w:rsid w:val="000F1F90"/>
    <w:rsid w:val="000F32F0"/>
    <w:rsid w:val="000F3982"/>
    <w:rsid w:val="000F4706"/>
    <w:rsid w:val="000F475A"/>
    <w:rsid w:val="000F6882"/>
    <w:rsid w:val="00101797"/>
    <w:rsid w:val="00110807"/>
    <w:rsid w:val="001112B7"/>
    <w:rsid w:val="00116186"/>
    <w:rsid w:val="00116830"/>
    <w:rsid w:val="00123CCD"/>
    <w:rsid w:val="00124DB0"/>
    <w:rsid w:val="00124E2C"/>
    <w:rsid w:val="0013164D"/>
    <w:rsid w:val="0013348F"/>
    <w:rsid w:val="00140BED"/>
    <w:rsid w:val="00141F07"/>
    <w:rsid w:val="00143D4F"/>
    <w:rsid w:val="00145C2D"/>
    <w:rsid w:val="001467D8"/>
    <w:rsid w:val="00156E29"/>
    <w:rsid w:val="00157C81"/>
    <w:rsid w:val="00160736"/>
    <w:rsid w:val="00170472"/>
    <w:rsid w:val="00180EBD"/>
    <w:rsid w:val="00184612"/>
    <w:rsid w:val="0019280C"/>
    <w:rsid w:val="00194E6E"/>
    <w:rsid w:val="00196346"/>
    <w:rsid w:val="0019783D"/>
    <w:rsid w:val="001A3A86"/>
    <w:rsid w:val="001B2C8B"/>
    <w:rsid w:val="001B5C9E"/>
    <w:rsid w:val="001C7765"/>
    <w:rsid w:val="001D2290"/>
    <w:rsid w:val="001D3518"/>
    <w:rsid w:val="001E0E1C"/>
    <w:rsid w:val="001E1A57"/>
    <w:rsid w:val="001E31E9"/>
    <w:rsid w:val="001E489B"/>
    <w:rsid w:val="001E6CFB"/>
    <w:rsid w:val="001E7B61"/>
    <w:rsid w:val="001F5EE8"/>
    <w:rsid w:val="001F64D2"/>
    <w:rsid w:val="001F6AA7"/>
    <w:rsid w:val="001F6C03"/>
    <w:rsid w:val="00200636"/>
    <w:rsid w:val="00200F79"/>
    <w:rsid w:val="00202D4C"/>
    <w:rsid w:val="002032B2"/>
    <w:rsid w:val="00205B95"/>
    <w:rsid w:val="002072A7"/>
    <w:rsid w:val="002126CD"/>
    <w:rsid w:val="00214433"/>
    <w:rsid w:val="002166F4"/>
    <w:rsid w:val="00217A1B"/>
    <w:rsid w:val="002233EA"/>
    <w:rsid w:val="00226EB4"/>
    <w:rsid w:val="00233ABD"/>
    <w:rsid w:val="00233AE6"/>
    <w:rsid w:val="00236A4C"/>
    <w:rsid w:val="00236F92"/>
    <w:rsid w:val="002379DC"/>
    <w:rsid w:val="00241D37"/>
    <w:rsid w:val="00244061"/>
    <w:rsid w:val="00246B75"/>
    <w:rsid w:val="002504D4"/>
    <w:rsid w:val="002577FF"/>
    <w:rsid w:val="00257C1D"/>
    <w:rsid w:val="00262E67"/>
    <w:rsid w:val="002652D5"/>
    <w:rsid w:val="002659D9"/>
    <w:rsid w:val="002671C6"/>
    <w:rsid w:val="00271C25"/>
    <w:rsid w:val="0027258D"/>
    <w:rsid w:val="00272E6A"/>
    <w:rsid w:val="00273B0C"/>
    <w:rsid w:val="0027495D"/>
    <w:rsid w:val="00277B18"/>
    <w:rsid w:val="0028007C"/>
    <w:rsid w:val="002823FC"/>
    <w:rsid w:val="002824D7"/>
    <w:rsid w:val="00283063"/>
    <w:rsid w:val="00287638"/>
    <w:rsid w:val="00287FBC"/>
    <w:rsid w:val="002901D7"/>
    <w:rsid w:val="00295D60"/>
    <w:rsid w:val="00296E3F"/>
    <w:rsid w:val="0029784C"/>
    <w:rsid w:val="002A27D9"/>
    <w:rsid w:val="002B2AB6"/>
    <w:rsid w:val="002B4992"/>
    <w:rsid w:val="002B72F6"/>
    <w:rsid w:val="002B7FCA"/>
    <w:rsid w:val="002C0720"/>
    <w:rsid w:val="002C6A03"/>
    <w:rsid w:val="002C7D66"/>
    <w:rsid w:val="002C7DA7"/>
    <w:rsid w:val="002D05AB"/>
    <w:rsid w:val="002D1725"/>
    <w:rsid w:val="002D3BD3"/>
    <w:rsid w:val="002D6066"/>
    <w:rsid w:val="002D7CE5"/>
    <w:rsid w:val="002E3F05"/>
    <w:rsid w:val="002F0D13"/>
    <w:rsid w:val="002F0DF9"/>
    <w:rsid w:val="002F2475"/>
    <w:rsid w:val="002F3B13"/>
    <w:rsid w:val="002F49B2"/>
    <w:rsid w:val="00301C71"/>
    <w:rsid w:val="00303439"/>
    <w:rsid w:val="00303C4E"/>
    <w:rsid w:val="003042B3"/>
    <w:rsid w:val="00304A97"/>
    <w:rsid w:val="00314C4F"/>
    <w:rsid w:val="00322761"/>
    <w:rsid w:val="003231AD"/>
    <w:rsid w:val="00326358"/>
    <w:rsid w:val="00327873"/>
    <w:rsid w:val="003304DE"/>
    <w:rsid w:val="00333056"/>
    <w:rsid w:val="0034303B"/>
    <w:rsid w:val="00346798"/>
    <w:rsid w:val="003471E8"/>
    <w:rsid w:val="0035197E"/>
    <w:rsid w:val="0035280E"/>
    <w:rsid w:val="00354490"/>
    <w:rsid w:val="003600CF"/>
    <w:rsid w:val="0036012C"/>
    <w:rsid w:val="0036354A"/>
    <w:rsid w:val="00365B49"/>
    <w:rsid w:val="003660D0"/>
    <w:rsid w:val="00367329"/>
    <w:rsid w:val="00367332"/>
    <w:rsid w:val="003700D2"/>
    <w:rsid w:val="00372DC2"/>
    <w:rsid w:val="003751DF"/>
    <w:rsid w:val="00377CD6"/>
    <w:rsid w:val="003801FF"/>
    <w:rsid w:val="00380FCE"/>
    <w:rsid w:val="00381DB4"/>
    <w:rsid w:val="00384918"/>
    <w:rsid w:val="00385CFB"/>
    <w:rsid w:val="0038632C"/>
    <w:rsid w:val="00387052"/>
    <w:rsid w:val="00387709"/>
    <w:rsid w:val="00390047"/>
    <w:rsid w:val="00390921"/>
    <w:rsid w:val="00392735"/>
    <w:rsid w:val="00393430"/>
    <w:rsid w:val="0039563A"/>
    <w:rsid w:val="003A0C3C"/>
    <w:rsid w:val="003A0E07"/>
    <w:rsid w:val="003A10AB"/>
    <w:rsid w:val="003A3652"/>
    <w:rsid w:val="003A4066"/>
    <w:rsid w:val="003A5DF8"/>
    <w:rsid w:val="003B06F9"/>
    <w:rsid w:val="003B346E"/>
    <w:rsid w:val="003B367B"/>
    <w:rsid w:val="003B3ECD"/>
    <w:rsid w:val="003B4C1A"/>
    <w:rsid w:val="003B5A91"/>
    <w:rsid w:val="003B66CE"/>
    <w:rsid w:val="003B678A"/>
    <w:rsid w:val="003C1BA1"/>
    <w:rsid w:val="003C47DA"/>
    <w:rsid w:val="003C5DBD"/>
    <w:rsid w:val="003C69E2"/>
    <w:rsid w:val="003C74D7"/>
    <w:rsid w:val="003D4A0A"/>
    <w:rsid w:val="003E32A2"/>
    <w:rsid w:val="003E5BB2"/>
    <w:rsid w:val="003E5C21"/>
    <w:rsid w:val="003F06E1"/>
    <w:rsid w:val="003F497C"/>
    <w:rsid w:val="003F57F0"/>
    <w:rsid w:val="00400B66"/>
    <w:rsid w:val="004040E4"/>
    <w:rsid w:val="00405360"/>
    <w:rsid w:val="00407520"/>
    <w:rsid w:val="00410780"/>
    <w:rsid w:val="00410E6C"/>
    <w:rsid w:val="00410F36"/>
    <w:rsid w:val="00413B68"/>
    <w:rsid w:val="00414723"/>
    <w:rsid w:val="00414DF6"/>
    <w:rsid w:val="00417F0A"/>
    <w:rsid w:val="004228BC"/>
    <w:rsid w:val="0042576E"/>
    <w:rsid w:val="00426289"/>
    <w:rsid w:val="0042688E"/>
    <w:rsid w:val="004273CA"/>
    <w:rsid w:val="004324E9"/>
    <w:rsid w:val="004328D7"/>
    <w:rsid w:val="00433DEB"/>
    <w:rsid w:val="004340F7"/>
    <w:rsid w:val="00434238"/>
    <w:rsid w:val="00441310"/>
    <w:rsid w:val="00442919"/>
    <w:rsid w:val="00443319"/>
    <w:rsid w:val="00447560"/>
    <w:rsid w:val="00451660"/>
    <w:rsid w:val="00453E49"/>
    <w:rsid w:val="00457FF2"/>
    <w:rsid w:val="004628FF"/>
    <w:rsid w:val="004702AC"/>
    <w:rsid w:val="00472AE0"/>
    <w:rsid w:val="00473060"/>
    <w:rsid w:val="00473F82"/>
    <w:rsid w:val="00474B74"/>
    <w:rsid w:val="00475018"/>
    <w:rsid w:val="004755A7"/>
    <w:rsid w:val="00480BFA"/>
    <w:rsid w:val="00482EAD"/>
    <w:rsid w:val="00487234"/>
    <w:rsid w:val="0049204A"/>
    <w:rsid w:val="00496833"/>
    <w:rsid w:val="00496D2D"/>
    <w:rsid w:val="004974AA"/>
    <w:rsid w:val="0049790E"/>
    <w:rsid w:val="004A3B08"/>
    <w:rsid w:val="004A50C3"/>
    <w:rsid w:val="004A51AC"/>
    <w:rsid w:val="004B30E8"/>
    <w:rsid w:val="004B6C28"/>
    <w:rsid w:val="004B6CE9"/>
    <w:rsid w:val="004C0122"/>
    <w:rsid w:val="004D35FC"/>
    <w:rsid w:val="004E2242"/>
    <w:rsid w:val="004E4895"/>
    <w:rsid w:val="004E4F58"/>
    <w:rsid w:val="004F02B9"/>
    <w:rsid w:val="004F1924"/>
    <w:rsid w:val="004F3BB7"/>
    <w:rsid w:val="004F4611"/>
    <w:rsid w:val="005023C2"/>
    <w:rsid w:val="005024AC"/>
    <w:rsid w:val="00507BB0"/>
    <w:rsid w:val="00511D47"/>
    <w:rsid w:val="005137E8"/>
    <w:rsid w:val="0051420B"/>
    <w:rsid w:val="00525E67"/>
    <w:rsid w:val="00530425"/>
    <w:rsid w:val="00540A1D"/>
    <w:rsid w:val="0054263B"/>
    <w:rsid w:val="00546155"/>
    <w:rsid w:val="00546721"/>
    <w:rsid w:val="00546DFA"/>
    <w:rsid w:val="005516A9"/>
    <w:rsid w:val="005526AB"/>
    <w:rsid w:val="0055583A"/>
    <w:rsid w:val="00556B96"/>
    <w:rsid w:val="0056056F"/>
    <w:rsid w:val="005628F3"/>
    <w:rsid w:val="005648FD"/>
    <w:rsid w:val="00565116"/>
    <w:rsid w:val="00565724"/>
    <w:rsid w:val="00567624"/>
    <w:rsid w:val="00571878"/>
    <w:rsid w:val="00574B30"/>
    <w:rsid w:val="005767A1"/>
    <w:rsid w:val="00576EE5"/>
    <w:rsid w:val="00576FF7"/>
    <w:rsid w:val="005771D8"/>
    <w:rsid w:val="00580331"/>
    <w:rsid w:val="00581E51"/>
    <w:rsid w:val="0058358F"/>
    <w:rsid w:val="00583C57"/>
    <w:rsid w:val="005842BD"/>
    <w:rsid w:val="005844DB"/>
    <w:rsid w:val="005935CF"/>
    <w:rsid w:val="00595E24"/>
    <w:rsid w:val="005978D8"/>
    <w:rsid w:val="00597B7C"/>
    <w:rsid w:val="005A3386"/>
    <w:rsid w:val="005A712F"/>
    <w:rsid w:val="005B0D3E"/>
    <w:rsid w:val="005B12CD"/>
    <w:rsid w:val="005B2D90"/>
    <w:rsid w:val="005B5944"/>
    <w:rsid w:val="005C056C"/>
    <w:rsid w:val="005C7479"/>
    <w:rsid w:val="005D05E4"/>
    <w:rsid w:val="005D152D"/>
    <w:rsid w:val="005D2527"/>
    <w:rsid w:val="005D46C1"/>
    <w:rsid w:val="005D6479"/>
    <w:rsid w:val="005D6AE8"/>
    <w:rsid w:val="005D6F75"/>
    <w:rsid w:val="005E0D71"/>
    <w:rsid w:val="005E21AE"/>
    <w:rsid w:val="005E3627"/>
    <w:rsid w:val="005E735C"/>
    <w:rsid w:val="005E7FD9"/>
    <w:rsid w:val="005F2E6B"/>
    <w:rsid w:val="005F3E47"/>
    <w:rsid w:val="005F5D8D"/>
    <w:rsid w:val="005F7710"/>
    <w:rsid w:val="006011E0"/>
    <w:rsid w:val="00603058"/>
    <w:rsid w:val="00603E06"/>
    <w:rsid w:val="00606BA1"/>
    <w:rsid w:val="00610225"/>
    <w:rsid w:val="0061337E"/>
    <w:rsid w:val="00614F53"/>
    <w:rsid w:val="00620622"/>
    <w:rsid w:val="006308B5"/>
    <w:rsid w:val="00633F65"/>
    <w:rsid w:val="00635934"/>
    <w:rsid w:val="00635D26"/>
    <w:rsid w:val="00636A56"/>
    <w:rsid w:val="0063773E"/>
    <w:rsid w:val="0064325F"/>
    <w:rsid w:val="00643CE0"/>
    <w:rsid w:val="00650D17"/>
    <w:rsid w:val="00654DCF"/>
    <w:rsid w:val="00655FB0"/>
    <w:rsid w:val="00661776"/>
    <w:rsid w:val="00663997"/>
    <w:rsid w:val="00670303"/>
    <w:rsid w:val="0067067B"/>
    <w:rsid w:val="00672173"/>
    <w:rsid w:val="00672E67"/>
    <w:rsid w:val="0067647E"/>
    <w:rsid w:val="006774A9"/>
    <w:rsid w:val="0068295C"/>
    <w:rsid w:val="0069149A"/>
    <w:rsid w:val="006938B5"/>
    <w:rsid w:val="006938E5"/>
    <w:rsid w:val="00694077"/>
    <w:rsid w:val="0069775E"/>
    <w:rsid w:val="006A0347"/>
    <w:rsid w:val="006A47B7"/>
    <w:rsid w:val="006A7346"/>
    <w:rsid w:val="006B0557"/>
    <w:rsid w:val="006B0C79"/>
    <w:rsid w:val="006B0CD2"/>
    <w:rsid w:val="006B457A"/>
    <w:rsid w:val="006B72D4"/>
    <w:rsid w:val="006B731F"/>
    <w:rsid w:val="006B78F5"/>
    <w:rsid w:val="006C17FC"/>
    <w:rsid w:val="006C1FFB"/>
    <w:rsid w:val="006C245D"/>
    <w:rsid w:val="006C2B1A"/>
    <w:rsid w:val="006C4364"/>
    <w:rsid w:val="006C4938"/>
    <w:rsid w:val="006C6F08"/>
    <w:rsid w:val="006D0869"/>
    <w:rsid w:val="006D6256"/>
    <w:rsid w:val="006D7D64"/>
    <w:rsid w:val="006E0429"/>
    <w:rsid w:val="006E20EA"/>
    <w:rsid w:val="006E2111"/>
    <w:rsid w:val="006E60F5"/>
    <w:rsid w:val="006E687B"/>
    <w:rsid w:val="006E6FE9"/>
    <w:rsid w:val="006F0DF8"/>
    <w:rsid w:val="006F18A8"/>
    <w:rsid w:val="006F4E2C"/>
    <w:rsid w:val="006F58F5"/>
    <w:rsid w:val="007009F0"/>
    <w:rsid w:val="00703E6B"/>
    <w:rsid w:val="0070487B"/>
    <w:rsid w:val="007113B0"/>
    <w:rsid w:val="00712FA8"/>
    <w:rsid w:val="007135A0"/>
    <w:rsid w:val="0071362D"/>
    <w:rsid w:val="00714F42"/>
    <w:rsid w:val="00715C8A"/>
    <w:rsid w:val="00716CCB"/>
    <w:rsid w:val="007230CD"/>
    <w:rsid w:val="0072621B"/>
    <w:rsid w:val="00727AA2"/>
    <w:rsid w:val="0073000F"/>
    <w:rsid w:val="00734CC5"/>
    <w:rsid w:val="00736609"/>
    <w:rsid w:val="00737AD5"/>
    <w:rsid w:val="00741FDD"/>
    <w:rsid w:val="00743BB8"/>
    <w:rsid w:val="00744880"/>
    <w:rsid w:val="00751D5A"/>
    <w:rsid w:val="0075250F"/>
    <w:rsid w:val="00752736"/>
    <w:rsid w:val="0075693E"/>
    <w:rsid w:val="00757D3A"/>
    <w:rsid w:val="007614AA"/>
    <w:rsid w:val="007677C0"/>
    <w:rsid w:val="0077376C"/>
    <w:rsid w:val="00775CC5"/>
    <w:rsid w:val="00777DA3"/>
    <w:rsid w:val="00781349"/>
    <w:rsid w:val="0078275F"/>
    <w:rsid w:val="00782B16"/>
    <w:rsid w:val="00784352"/>
    <w:rsid w:val="0079123E"/>
    <w:rsid w:val="00794311"/>
    <w:rsid w:val="0079783E"/>
    <w:rsid w:val="007A374D"/>
    <w:rsid w:val="007A4CD1"/>
    <w:rsid w:val="007A72A9"/>
    <w:rsid w:val="007B612C"/>
    <w:rsid w:val="007B6184"/>
    <w:rsid w:val="007B71AE"/>
    <w:rsid w:val="007C4A27"/>
    <w:rsid w:val="007C4A3B"/>
    <w:rsid w:val="007C4CB6"/>
    <w:rsid w:val="007C74E2"/>
    <w:rsid w:val="007D3003"/>
    <w:rsid w:val="007D5221"/>
    <w:rsid w:val="007E2B99"/>
    <w:rsid w:val="007E3124"/>
    <w:rsid w:val="007F1548"/>
    <w:rsid w:val="007F1A03"/>
    <w:rsid w:val="007F2754"/>
    <w:rsid w:val="007F28FA"/>
    <w:rsid w:val="007F5388"/>
    <w:rsid w:val="007F67E0"/>
    <w:rsid w:val="007F6E6A"/>
    <w:rsid w:val="008025D3"/>
    <w:rsid w:val="00803EBD"/>
    <w:rsid w:val="008048DA"/>
    <w:rsid w:val="00805B5F"/>
    <w:rsid w:val="00805FCA"/>
    <w:rsid w:val="00811104"/>
    <w:rsid w:val="0081366D"/>
    <w:rsid w:val="00813BE7"/>
    <w:rsid w:val="00823019"/>
    <w:rsid w:val="00827EAF"/>
    <w:rsid w:val="008342F1"/>
    <w:rsid w:val="00837BCD"/>
    <w:rsid w:val="008434AD"/>
    <w:rsid w:val="008468A6"/>
    <w:rsid w:val="00846A3B"/>
    <w:rsid w:val="00850D5E"/>
    <w:rsid w:val="0085293A"/>
    <w:rsid w:val="00852C96"/>
    <w:rsid w:val="00855A05"/>
    <w:rsid w:val="00860FA9"/>
    <w:rsid w:val="0086157B"/>
    <w:rsid w:val="00862A63"/>
    <w:rsid w:val="00862F27"/>
    <w:rsid w:val="00864B2C"/>
    <w:rsid w:val="00867AF2"/>
    <w:rsid w:val="00874DBC"/>
    <w:rsid w:val="008750E2"/>
    <w:rsid w:val="00875E8B"/>
    <w:rsid w:val="00884214"/>
    <w:rsid w:val="00885788"/>
    <w:rsid w:val="00887017"/>
    <w:rsid w:val="0089140C"/>
    <w:rsid w:val="00891875"/>
    <w:rsid w:val="00897EC9"/>
    <w:rsid w:val="008A0DA8"/>
    <w:rsid w:val="008A3012"/>
    <w:rsid w:val="008A4A0C"/>
    <w:rsid w:val="008A4B91"/>
    <w:rsid w:val="008A5D2D"/>
    <w:rsid w:val="008A5FFE"/>
    <w:rsid w:val="008B123C"/>
    <w:rsid w:val="008B1E7A"/>
    <w:rsid w:val="008B4105"/>
    <w:rsid w:val="008B482B"/>
    <w:rsid w:val="008B4C71"/>
    <w:rsid w:val="008B6D09"/>
    <w:rsid w:val="008B7463"/>
    <w:rsid w:val="008C1018"/>
    <w:rsid w:val="008C3B58"/>
    <w:rsid w:val="008C636A"/>
    <w:rsid w:val="008C692B"/>
    <w:rsid w:val="008D0010"/>
    <w:rsid w:val="008D0745"/>
    <w:rsid w:val="008D3915"/>
    <w:rsid w:val="008D5CAE"/>
    <w:rsid w:val="008D6590"/>
    <w:rsid w:val="008D66A9"/>
    <w:rsid w:val="008D6E7D"/>
    <w:rsid w:val="008D7C46"/>
    <w:rsid w:val="008E26A7"/>
    <w:rsid w:val="008F1D27"/>
    <w:rsid w:val="008F2C72"/>
    <w:rsid w:val="008F6F93"/>
    <w:rsid w:val="008F710C"/>
    <w:rsid w:val="00903A4E"/>
    <w:rsid w:val="0090416E"/>
    <w:rsid w:val="009071B3"/>
    <w:rsid w:val="009071CA"/>
    <w:rsid w:val="00913E1A"/>
    <w:rsid w:val="00921BDB"/>
    <w:rsid w:val="009229DC"/>
    <w:rsid w:val="00927901"/>
    <w:rsid w:val="00930C35"/>
    <w:rsid w:val="009315BB"/>
    <w:rsid w:val="0093785A"/>
    <w:rsid w:val="009379C3"/>
    <w:rsid w:val="00940186"/>
    <w:rsid w:val="0094018E"/>
    <w:rsid w:val="009401C4"/>
    <w:rsid w:val="00941395"/>
    <w:rsid w:val="00942B3A"/>
    <w:rsid w:val="00943E60"/>
    <w:rsid w:val="00947EF4"/>
    <w:rsid w:val="0095080F"/>
    <w:rsid w:val="009517F1"/>
    <w:rsid w:val="0095411F"/>
    <w:rsid w:val="00960D16"/>
    <w:rsid w:val="009619F8"/>
    <w:rsid w:val="00964BA3"/>
    <w:rsid w:val="00967B26"/>
    <w:rsid w:val="00976671"/>
    <w:rsid w:val="009768E3"/>
    <w:rsid w:val="00980DBF"/>
    <w:rsid w:val="00981D03"/>
    <w:rsid w:val="00983DC2"/>
    <w:rsid w:val="0098471A"/>
    <w:rsid w:val="0098504E"/>
    <w:rsid w:val="009874CA"/>
    <w:rsid w:val="00991D94"/>
    <w:rsid w:val="009927E8"/>
    <w:rsid w:val="00996464"/>
    <w:rsid w:val="009978F0"/>
    <w:rsid w:val="00997D64"/>
    <w:rsid w:val="009B5FD7"/>
    <w:rsid w:val="009B6A20"/>
    <w:rsid w:val="009C2A0D"/>
    <w:rsid w:val="009C44B3"/>
    <w:rsid w:val="009C550C"/>
    <w:rsid w:val="009C77BE"/>
    <w:rsid w:val="009D25E5"/>
    <w:rsid w:val="009E13B5"/>
    <w:rsid w:val="009E356D"/>
    <w:rsid w:val="009E491A"/>
    <w:rsid w:val="009E78EF"/>
    <w:rsid w:val="00A010BE"/>
    <w:rsid w:val="00A03815"/>
    <w:rsid w:val="00A111A2"/>
    <w:rsid w:val="00A16F40"/>
    <w:rsid w:val="00A173EB"/>
    <w:rsid w:val="00A2457E"/>
    <w:rsid w:val="00A30A0E"/>
    <w:rsid w:val="00A330EC"/>
    <w:rsid w:val="00A35020"/>
    <w:rsid w:val="00A479A3"/>
    <w:rsid w:val="00A47CE0"/>
    <w:rsid w:val="00A50FE7"/>
    <w:rsid w:val="00A552AF"/>
    <w:rsid w:val="00A6232B"/>
    <w:rsid w:val="00A6543C"/>
    <w:rsid w:val="00A7012E"/>
    <w:rsid w:val="00A72ED5"/>
    <w:rsid w:val="00A74544"/>
    <w:rsid w:val="00A749DD"/>
    <w:rsid w:val="00A76C1E"/>
    <w:rsid w:val="00A7700F"/>
    <w:rsid w:val="00A801D4"/>
    <w:rsid w:val="00A803D6"/>
    <w:rsid w:val="00A803EF"/>
    <w:rsid w:val="00A81F44"/>
    <w:rsid w:val="00A90C35"/>
    <w:rsid w:val="00A95BD7"/>
    <w:rsid w:val="00AA0F8C"/>
    <w:rsid w:val="00AA4639"/>
    <w:rsid w:val="00AA496D"/>
    <w:rsid w:val="00AA7A0A"/>
    <w:rsid w:val="00AB0324"/>
    <w:rsid w:val="00AB1474"/>
    <w:rsid w:val="00AB3FCE"/>
    <w:rsid w:val="00AB467C"/>
    <w:rsid w:val="00AB4A1E"/>
    <w:rsid w:val="00AB5C83"/>
    <w:rsid w:val="00AC01F6"/>
    <w:rsid w:val="00AC0F40"/>
    <w:rsid w:val="00AC1229"/>
    <w:rsid w:val="00AC1915"/>
    <w:rsid w:val="00AC1975"/>
    <w:rsid w:val="00AC356D"/>
    <w:rsid w:val="00AC46D2"/>
    <w:rsid w:val="00AC4E00"/>
    <w:rsid w:val="00AD1FFF"/>
    <w:rsid w:val="00AD2BC2"/>
    <w:rsid w:val="00AD2CCA"/>
    <w:rsid w:val="00AD50C3"/>
    <w:rsid w:val="00AD59C8"/>
    <w:rsid w:val="00AD5E06"/>
    <w:rsid w:val="00AD6431"/>
    <w:rsid w:val="00AD6DA2"/>
    <w:rsid w:val="00AD7D2B"/>
    <w:rsid w:val="00AE1081"/>
    <w:rsid w:val="00AE5B8A"/>
    <w:rsid w:val="00AE74A3"/>
    <w:rsid w:val="00AF1BA8"/>
    <w:rsid w:val="00AF1F7D"/>
    <w:rsid w:val="00AF20B2"/>
    <w:rsid w:val="00AF369E"/>
    <w:rsid w:val="00B05CBE"/>
    <w:rsid w:val="00B12351"/>
    <w:rsid w:val="00B13943"/>
    <w:rsid w:val="00B15C4A"/>
    <w:rsid w:val="00B225DF"/>
    <w:rsid w:val="00B26D6D"/>
    <w:rsid w:val="00B314B2"/>
    <w:rsid w:val="00B33EFE"/>
    <w:rsid w:val="00B35B63"/>
    <w:rsid w:val="00B37A82"/>
    <w:rsid w:val="00B40553"/>
    <w:rsid w:val="00B45CD3"/>
    <w:rsid w:val="00B45ECA"/>
    <w:rsid w:val="00B46FB9"/>
    <w:rsid w:val="00B47A01"/>
    <w:rsid w:val="00B50779"/>
    <w:rsid w:val="00B51305"/>
    <w:rsid w:val="00B5380C"/>
    <w:rsid w:val="00B53CCF"/>
    <w:rsid w:val="00B61C5D"/>
    <w:rsid w:val="00B61F3E"/>
    <w:rsid w:val="00B700B4"/>
    <w:rsid w:val="00B701D6"/>
    <w:rsid w:val="00B709E1"/>
    <w:rsid w:val="00B70C15"/>
    <w:rsid w:val="00B72F88"/>
    <w:rsid w:val="00B74FE8"/>
    <w:rsid w:val="00B750CF"/>
    <w:rsid w:val="00B818AA"/>
    <w:rsid w:val="00B860DC"/>
    <w:rsid w:val="00B86F1C"/>
    <w:rsid w:val="00B91C60"/>
    <w:rsid w:val="00B92387"/>
    <w:rsid w:val="00BA1E7C"/>
    <w:rsid w:val="00BA2B3E"/>
    <w:rsid w:val="00BA34A4"/>
    <w:rsid w:val="00BB0ECD"/>
    <w:rsid w:val="00BB1981"/>
    <w:rsid w:val="00BB1EC8"/>
    <w:rsid w:val="00BB2153"/>
    <w:rsid w:val="00BB4043"/>
    <w:rsid w:val="00BC0A12"/>
    <w:rsid w:val="00BC1B85"/>
    <w:rsid w:val="00BC4029"/>
    <w:rsid w:val="00BC49EA"/>
    <w:rsid w:val="00BD63A9"/>
    <w:rsid w:val="00BD67E6"/>
    <w:rsid w:val="00BE050D"/>
    <w:rsid w:val="00BE1C15"/>
    <w:rsid w:val="00BE2E9A"/>
    <w:rsid w:val="00BE32BC"/>
    <w:rsid w:val="00BE46AF"/>
    <w:rsid w:val="00BF211D"/>
    <w:rsid w:val="00BF4954"/>
    <w:rsid w:val="00C021C2"/>
    <w:rsid w:val="00C04623"/>
    <w:rsid w:val="00C056CC"/>
    <w:rsid w:val="00C10518"/>
    <w:rsid w:val="00C14B13"/>
    <w:rsid w:val="00C15EC3"/>
    <w:rsid w:val="00C1770C"/>
    <w:rsid w:val="00C20A95"/>
    <w:rsid w:val="00C236F8"/>
    <w:rsid w:val="00C24F51"/>
    <w:rsid w:val="00C26A0B"/>
    <w:rsid w:val="00C30DA5"/>
    <w:rsid w:val="00C30DFF"/>
    <w:rsid w:val="00C30E6A"/>
    <w:rsid w:val="00C3175D"/>
    <w:rsid w:val="00C330C5"/>
    <w:rsid w:val="00C34895"/>
    <w:rsid w:val="00C36290"/>
    <w:rsid w:val="00C37659"/>
    <w:rsid w:val="00C37694"/>
    <w:rsid w:val="00C41CE5"/>
    <w:rsid w:val="00C43EDC"/>
    <w:rsid w:val="00C45B62"/>
    <w:rsid w:val="00C4669D"/>
    <w:rsid w:val="00C50A02"/>
    <w:rsid w:val="00C57DAE"/>
    <w:rsid w:val="00C65F83"/>
    <w:rsid w:val="00C6724B"/>
    <w:rsid w:val="00C71721"/>
    <w:rsid w:val="00C71AC1"/>
    <w:rsid w:val="00C72F83"/>
    <w:rsid w:val="00C75D5E"/>
    <w:rsid w:val="00C769C8"/>
    <w:rsid w:val="00C80915"/>
    <w:rsid w:val="00C80AE3"/>
    <w:rsid w:val="00C81692"/>
    <w:rsid w:val="00C817A0"/>
    <w:rsid w:val="00C829FF"/>
    <w:rsid w:val="00C8334E"/>
    <w:rsid w:val="00C842BB"/>
    <w:rsid w:val="00C86171"/>
    <w:rsid w:val="00C87A4B"/>
    <w:rsid w:val="00C949CA"/>
    <w:rsid w:val="00C96B0C"/>
    <w:rsid w:val="00C97012"/>
    <w:rsid w:val="00C97AA9"/>
    <w:rsid w:val="00CA4A72"/>
    <w:rsid w:val="00CA4C31"/>
    <w:rsid w:val="00CB098A"/>
    <w:rsid w:val="00CB0B08"/>
    <w:rsid w:val="00CB0F36"/>
    <w:rsid w:val="00CB7B64"/>
    <w:rsid w:val="00CC0F5A"/>
    <w:rsid w:val="00CC3B12"/>
    <w:rsid w:val="00CC6846"/>
    <w:rsid w:val="00CC7D51"/>
    <w:rsid w:val="00CD4F9E"/>
    <w:rsid w:val="00CD54F8"/>
    <w:rsid w:val="00CE26E1"/>
    <w:rsid w:val="00CE4CC5"/>
    <w:rsid w:val="00CE6153"/>
    <w:rsid w:val="00CF0CB7"/>
    <w:rsid w:val="00CF20DC"/>
    <w:rsid w:val="00CF2BE1"/>
    <w:rsid w:val="00CF5FB5"/>
    <w:rsid w:val="00D0014C"/>
    <w:rsid w:val="00D03C82"/>
    <w:rsid w:val="00D045DC"/>
    <w:rsid w:val="00D04669"/>
    <w:rsid w:val="00D1784C"/>
    <w:rsid w:val="00D233F7"/>
    <w:rsid w:val="00D23D6F"/>
    <w:rsid w:val="00D248AB"/>
    <w:rsid w:val="00D2547F"/>
    <w:rsid w:val="00D278CF"/>
    <w:rsid w:val="00D343D4"/>
    <w:rsid w:val="00D34E1F"/>
    <w:rsid w:val="00D35DD5"/>
    <w:rsid w:val="00D45F18"/>
    <w:rsid w:val="00D47CD3"/>
    <w:rsid w:val="00D50776"/>
    <w:rsid w:val="00D56773"/>
    <w:rsid w:val="00D60DFB"/>
    <w:rsid w:val="00D622FB"/>
    <w:rsid w:val="00D65F72"/>
    <w:rsid w:val="00D66D34"/>
    <w:rsid w:val="00D7151F"/>
    <w:rsid w:val="00D7342C"/>
    <w:rsid w:val="00D74614"/>
    <w:rsid w:val="00D75012"/>
    <w:rsid w:val="00D75CF7"/>
    <w:rsid w:val="00D76C2A"/>
    <w:rsid w:val="00D77196"/>
    <w:rsid w:val="00D800FD"/>
    <w:rsid w:val="00D81A2E"/>
    <w:rsid w:val="00D83622"/>
    <w:rsid w:val="00D842BD"/>
    <w:rsid w:val="00D84A6A"/>
    <w:rsid w:val="00D862F1"/>
    <w:rsid w:val="00D87288"/>
    <w:rsid w:val="00D922ED"/>
    <w:rsid w:val="00D9360E"/>
    <w:rsid w:val="00D94292"/>
    <w:rsid w:val="00D9453B"/>
    <w:rsid w:val="00D94C71"/>
    <w:rsid w:val="00D95A8C"/>
    <w:rsid w:val="00DA0218"/>
    <w:rsid w:val="00DA082C"/>
    <w:rsid w:val="00DA5EBE"/>
    <w:rsid w:val="00DA6394"/>
    <w:rsid w:val="00DB365A"/>
    <w:rsid w:val="00DB598D"/>
    <w:rsid w:val="00DB5EB9"/>
    <w:rsid w:val="00DC643B"/>
    <w:rsid w:val="00DC7F10"/>
    <w:rsid w:val="00DD2DE0"/>
    <w:rsid w:val="00DD632A"/>
    <w:rsid w:val="00DD6CB6"/>
    <w:rsid w:val="00DE3096"/>
    <w:rsid w:val="00DE3676"/>
    <w:rsid w:val="00DE58A8"/>
    <w:rsid w:val="00DF160F"/>
    <w:rsid w:val="00DF3BF4"/>
    <w:rsid w:val="00DF6FF0"/>
    <w:rsid w:val="00E00DF5"/>
    <w:rsid w:val="00E01EA7"/>
    <w:rsid w:val="00E02B00"/>
    <w:rsid w:val="00E05703"/>
    <w:rsid w:val="00E10803"/>
    <w:rsid w:val="00E11411"/>
    <w:rsid w:val="00E22091"/>
    <w:rsid w:val="00E22101"/>
    <w:rsid w:val="00E26052"/>
    <w:rsid w:val="00E31C9F"/>
    <w:rsid w:val="00E31DC1"/>
    <w:rsid w:val="00E33EBC"/>
    <w:rsid w:val="00E34621"/>
    <w:rsid w:val="00E45A49"/>
    <w:rsid w:val="00E46E1C"/>
    <w:rsid w:val="00E51337"/>
    <w:rsid w:val="00E55DA7"/>
    <w:rsid w:val="00E653FA"/>
    <w:rsid w:val="00E667DC"/>
    <w:rsid w:val="00E73000"/>
    <w:rsid w:val="00E75323"/>
    <w:rsid w:val="00E75390"/>
    <w:rsid w:val="00E75D09"/>
    <w:rsid w:val="00E80D95"/>
    <w:rsid w:val="00E858F5"/>
    <w:rsid w:val="00E90663"/>
    <w:rsid w:val="00E91EF4"/>
    <w:rsid w:val="00E93EFD"/>
    <w:rsid w:val="00E9401A"/>
    <w:rsid w:val="00E97158"/>
    <w:rsid w:val="00E97992"/>
    <w:rsid w:val="00EA02E9"/>
    <w:rsid w:val="00EA135B"/>
    <w:rsid w:val="00EA1700"/>
    <w:rsid w:val="00EA7173"/>
    <w:rsid w:val="00EA7FBE"/>
    <w:rsid w:val="00EB35A8"/>
    <w:rsid w:val="00EB3992"/>
    <w:rsid w:val="00EC11CF"/>
    <w:rsid w:val="00EC4435"/>
    <w:rsid w:val="00EC539E"/>
    <w:rsid w:val="00EC6C61"/>
    <w:rsid w:val="00EC7F32"/>
    <w:rsid w:val="00ED3023"/>
    <w:rsid w:val="00ED5C9B"/>
    <w:rsid w:val="00EE0847"/>
    <w:rsid w:val="00EE2F40"/>
    <w:rsid w:val="00EE612D"/>
    <w:rsid w:val="00EE7538"/>
    <w:rsid w:val="00EF019F"/>
    <w:rsid w:val="00EF0E74"/>
    <w:rsid w:val="00EF1FCE"/>
    <w:rsid w:val="00EF26E6"/>
    <w:rsid w:val="00EF55FA"/>
    <w:rsid w:val="00F00E78"/>
    <w:rsid w:val="00F01EF1"/>
    <w:rsid w:val="00F113C6"/>
    <w:rsid w:val="00F161A4"/>
    <w:rsid w:val="00F16539"/>
    <w:rsid w:val="00F21053"/>
    <w:rsid w:val="00F22504"/>
    <w:rsid w:val="00F22984"/>
    <w:rsid w:val="00F22D6F"/>
    <w:rsid w:val="00F23800"/>
    <w:rsid w:val="00F26FA0"/>
    <w:rsid w:val="00F27873"/>
    <w:rsid w:val="00F339B4"/>
    <w:rsid w:val="00F3537C"/>
    <w:rsid w:val="00F36256"/>
    <w:rsid w:val="00F3640C"/>
    <w:rsid w:val="00F440C7"/>
    <w:rsid w:val="00F45E09"/>
    <w:rsid w:val="00F470B1"/>
    <w:rsid w:val="00F71A93"/>
    <w:rsid w:val="00F7307C"/>
    <w:rsid w:val="00F74105"/>
    <w:rsid w:val="00F770C1"/>
    <w:rsid w:val="00F876E0"/>
    <w:rsid w:val="00F87C60"/>
    <w:rsid w:val="00F92FAF"/>
    <w:rsid w:val="00F969C8"/>
    <w:rsid w:val="00FA2894"/>
    <w:rsid w:val="00FA3681"/>
    <w:rsid w:val="00FA3CD6"/>
    <w:rsid w:val="00FA3FFC"/>
    <w:rsid w:val="00FA421F"/>
    <w:rsid w:val="00FA656A"/>
    <w:rsid w:val="00FB169D"/>
    <w:rsid w:val="00FB5868"/>
    <w:rsid w:val="00FC1DF8"/>
    <w:rsid w:val="00FC4951"/>
    <w:rsid w:val="00FC581E"/>
    <w:rsid w:val="00FC6C57"/>
    <w:rsid w:val="00FD4911"/>
    <w:rsid w:val="00FE1971"/>
    <w:rsid w:val="00FE3385"/>
    <w:rsid w:val="00FE3E99"/>
    <w:rsid w:val="00FE7D81"/>
    <w:rsid w:val="00FF08C6"/>
    <w:rsid w:val="00FF0F8F"/>
    <w:rsid w:val="00FF124A"/>
    <w:rsid w:val="00FF2DFE"/>
    <w:rsid w:val="00FF5826"/>
    <w:rsid w:val="018C2902"/>
    <w:rsid w:val="019D0E21"/>
    <w:rsid w:val="02586BF3"/>
    <w:rsid w:val="031901EB"/>
    <w:rsid w:val="04C35936"/>
    <w:rsid w:val="04E1AFC5"/>
    <w:rsid w:val="08082CCB"/>
    <w:rsid w:val="0835B8C0"/>
    <w:rsid w:val="08C416F6"/>
    <w:rsid w:val="0934986B"/>
    <w:rsid w:val="0A550743"/>
    <w:rsid w:val="0B6D1E55"/>
    <w:rsid w:val="0B75A1D6"/>
    <w:rsid w:val="0CCC5EE5"/>
    <w:rsid w:val="0CEE1D27"/>
    <w:rsid w:val="0DB4B638"/>
    <w:rsid w:val="0DBEBE0C"/>
    <w:rsid w:val="0F16CE78"/>
    <w:rsid w:val="0F2CB33A"/>
    <w:rsid w:val="102294E1"/>
    <w:rsid w:val="102B4BCA"/>
    <w:rsid w:val="1147DF8B"/>
    <w:rsid w:val="11A67697"/>
    <w:rsid w:val="14ACF8DB"/>
    <w:rsid w:val="14BE4998"/>
    <w:rsid w:val="165C4F03"/>
    <w:rsid w:val="175B0769"/>
    <w:rsid w:val="18B78D63"/>
    <w:rsid w:val="1B049CDD"/>
    <w:rsid w:val="1E12E40E"/>
    <w:rsid w:val="1E41B6A6"/>
    <w:rsid w:val="1E6B03E5"/>
    <w:rsid w:val="1EEC9EAC"/>
    <w:rsid w:val="1EF9691B"/>
    <w:rsid w:val="1FA58592"/>
    <w:rsid w:val="2001A1D7"/>
    <w:rsid w:val="2124A29B"/>
    <w:rsid w:val="212B6E76"/>
    <w:rsid w:val="21D8A3F8"/>
    <w:rsid w:val="21ED3302"/>
    <w:rsid w:val="22C50D28"/>
    <w:rsid w:val="23A51A7C"/>
    <w:rsid w:val="265DCB3F"/>
    <w:rsid w:val="274ABBB1"/>
    <w:rsid w:val="27A62263"/>
    <w:rsid w:val="27A684EF"/>
    <w:rsid w:val="27D5AE4E"/>
    <w:rsid w:val="27E791B6"/>
    <w:rsid w:val="283FD4BB"/>
    <w:rsid w:val="2A6FC33A"/>
    <w:rsid w:val="2A9AF700"/>
    <w:rsid w:val="2B48B07F"/>
    <w:rsid w:val="2C4E094B"/>
    <w:rsid w:val="2CACDB07"/>
    <w:rsid w:val="2D2096D5"/>
    <w:rsid w:val="2EAE3E17"/>
    <w:rsid w:val="2FEBB17A"/>
    <w:rsid w:val="301ECBA7"/>
    <w:rsid w:val="313620E4"/>
    <w:rsid w:val="3194F026"/>
    <w:rsid w:val="343971F0"/>
    <w:rsid w:val="360CA72E"/>
    <w:rsid w:val="37EE8B08"/>
    <w:rsid w:val="389CA727"/>
    <w:rsid w:val="39327E9E"/>
    <w:rsid w:val="3A6249E5"/>
    <w:rsid w:val="3A7652E0"/>
    <w:rsid w:val="3B0B1C73"/>
    <w:rsid w:val="3C86CE10"/>
    <w:rsid w:val="3C8BED8B"/>
    <w:rsid w:val="3D97DE73"/>
    <w:rsid w:val="3DE5DEB6"/>
    <w:rsid w:val="3E406C6F"/>
    <w:rsid w:val="3EFD5B1E"/>
    <w:rsid w:val="3F404AAC"/>
    <w:rsid w:val="4017AECC"/>
    <w:rsid w:val="408A5F18"/>
    <w:rsid w:val="41C6C5AD"/>
    <w:rsid w:val="421905BB"/>
    <w:rsid w:val="43EB44C4"/>
    <w:rsid w:val="4417B0DB"/>
    <w:rsid w:val="44B8C36C"/>
    <w:rsid w:val="45C5614A"/>
    <w:rsid w:val="482EE224"/>
    <w:rsid w:val="485D3808"/>
    <w:rsid w:val="48B0213C"/>
    <w:rsid w:val="48CAEB94"/>
    <w:rsid w:val="4919504E"/>
    <w:rsid w:val="49EB6437"/>
    <w:rsid w:val="4AE63C40"/>
    <w:rsid w:val="4B1BEBF8"/>
    <w:rsid w:val="4CD86E9F"/>
    <w:rsid w:val="4D00EAAA"/>
    <w:rsid w:val="4D123235"/>
    <w:rsid w:val="4D7E3428"/>
    <w:rsid w:val="4F2149A3"/>
    <w:rsid w:val="4F32E4B2"/>
    <w:rsid w:val="4FD22941"/>
    <w:rsid w:val="5170D892"/>
    <w:rsid w:val="5179CFB6"/>
    <w:rsid w:val="5317E2C6"/>
    <w:rsid w:val="532C655C"/>
    <w:rsid w:val="53EE765A"/>
    <w:rsid w:val="552C97E7"/>
    <w:rsid w:val="55DA9719"/>
    <w:rsid w:val="56689F0F"/>
    <w:rsid w:val="5738A682"/>
    <w:rsid w:val="5A2AEE86"/>
    <w:rsid w:val="5A96924F"/>
    <w:rsid w:val="5B3CB120"/>
    <w:rsid w:val="5B88D78F"/>
    <w:rsid w:val="5D25F8DD"/>
    <w:rsid w:val="5D75601F"/>
    <w:rsid w:val="5EB28B64"/>
    <w:rsid w:val="5EFD2A7B"/>
    <w:rsid w:val="602BC9DE"/>
    <w:rsid w:val="61C1C8D1"/>
    <w:rsid w:val="63A0C6E1"/>
    <w:rsid w:val="64AAC04C"/>
    <w:rsid w:val="6504B258"/>
    <w:rsid w:val="6559AAC8"/>
    <w:rsid w:val="65FE6447"/>
    <w:rsid w:val="663304B9"/>
    <w:rsid w:val="6647102D"/>
    <w:rsid w:val="6678BFEC"/>
    <w:rsid w:val="67BBE615"/>
    <w:rsid w:val="686EBFFB"/>
    <w:rsid w:val="68E8AB2D"/>
    <w:rsid w:val="69256F00"/>
    <w:rsid w:val="6A5FE877"/>
    <w:rsid w:val="6A8E9067"/>
    <w:rsid w:val="6BA2F481"/>
    <w:rsid w:val="6BCE8335"/>
    <w:rsid w:val="6C643E06"/>
    <w:rsid w:val="6C6E20A5"/>
    <w:rsid w:val="6C950B18"/>
    <w:rsid w:val="6D38C1FE"/>
    <w:rsid w:val="6DFE79A1"/>
    <w:rsid w:val="6EE871E9"/>
    <w:rsid w:val="6FBEF9C5"/>
    <w:rsid w:val="707FCE18"/>
    <w:rsid w:val="71A76B41"/>
    <w:rsid w:val="720AC321"/>
    <w:rsid w:val="723F540C"/>
    <w:rsid w:val="730C9D1F"/>
    <w:rsid w:val="748E2FC7"/>
    <w:rsid w:val="74A47AB4"/>
    <w:rsid w:val="74B63844"/>
    <w:rsid w:val="7535E5A1"/>
    <w:rsid w:val="76A91813"/>
    <w:rsid w:val="776D9E79"/>
    <w:rsid w:val="77C8B95E"/>
    <w:rsid w:val="78905339"/>
    <w:rsid w:val="78A0BDD2"/>
    <w:rsid w:val="79AF4D67"/>
    <w:rsid w:val="7A498DF6"/>
    <w:rsid w:val="7A6FC20C"/>
    <w:rsid w:val="7A86772F"/>
    <w:rsid w:val="7B218566"/>
    <w:rsid w:val="7B6F5AF3"/>
    <w:rsid w:val="7C2A4526"/>
    <w:rsid w:val="7DA67DAC"/>
    <w:rsid w:val="7E0F31A3"/>
    <w:rsid w:val="7EE27E01"/>
    <w:rsid w:val="7F760550"/>
    <w:rsid w:val="7F7B895C"/>
    <w:rsid w:val="7FE969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30925"/>
  <w15:docId w15:val="{F9D1E95A-58D0-4C7E-8262-317F0B17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120" w:after="120"/>
      <w:ind w:left="360" w:hanging="360"/>
      <w:jc w:val="both"/>
      <w:outlineLvl w:val="0"/>
    </w:pPr>
    <w:rPr>
      <w:b/>
      <w:color w:val="365F91"/>
      <w:sz w:val="28"/>
      <w:szCs w:val="28"/>
    </w:rPr>
  </w:style>
  <w:style w:type="paragraph" w:styleId="Heading2">
    <w:name w:val="heading 2"/>
    <w:basedOn w:val="Normal"/>
    <w:next w:val="Normal"/>
    <w:uiPriority w:val="9"/>
    <w:semiHidden/>
    <w:unhideWhenUsed/>
    <w:qFormat/>
    <w:pPr>
      <w:keepNext/>
      <w:keepLines/>
      <w:tabs>
        <w:tab w:val="left" w:pos="709"/>
      </w:tabs>
      <w:spacing w:before="120" w:after="120"/>
      <w:ind w:left="426" w:hanging="225"/>
      <w:jc w:val="both"/>
      <w:outlineLvl w:val="1"/>
    </w:pPr>
    <w:rPr>
      <w:b/>
      <w:color w:val="4F81BD"/>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44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0C7"/>
    <w:rPr>
      <w:rFonts w:ascii="Segoe UI" w:hAnsi="Segoe UI" w:cs="Segoe UI"/>
      <w:sz w:val="18"/>
      <w:szCs w:val="18"/>
    </w:rPr>
  </w:style>
  <w:style w:type="paragraph" w:styleId="Header">
    <w:name w:val="header"/>
    <w:basedOn w:val="Normal"/>
    <w:link w:val="HeaderChar"/>
    <w:uiPriority w:val="99"/>
    <w:unhideWhenUsed/>
    <w:rsid w:val="00C30DFF"/>
    <w:pPr>
      <w:tabs>
        <w:tab w:val="center" w:pos="4513"/>
        <w:tab w:val="right" w:pos="9026"/>
      </w:tabs>
    </w:pPr>
  </w:style>
  <w:style w:type="character" w:customStyle="1" w:styleId="HeaderChar">
    <w:name w:val="Header Char"/>
    <w:basedOn w:val="DefaultParagraphFont"/>
    <w:link w:val="Header"/>
    <w:uiPriority w:val="99"/>
    <w:rsid w:val="00C30DFF"/>
  </w:style>
  <w:style w:type="paragraph" w:styleId="Footer">
    <w:name w:val="footer"/>
    <w:basedOn w:val="Normal"/>
    <w:link w:val="FooterChar"/>
    <w:unhideWhenUsed/>
    <w:rsid w:val="00C30DFF"/>
    <w:pPr>
      <w:tabs>
        <w:tab w:val="center" w:pos="4513"/>
        <w:tab w:val="right" w:pos="9026"/>
      </w:tabs>
    </w:pPr>
  </w:style>
  <w:style w:type="character" w:customStyle="1" w:styleId="FooterChar">
    <w:name w:val="Footer Char"/>
    <w:basedOn w:val="DefaultParagraphFont"/>
    <w:link w:val="Footer"/>
    <w:uiPriority w:val="99"/>
    <w:rsid w:val="00C30DFF"/>
  </w:style>
  <w:style w:type="paragraph" w:styleId="ListParagraph">
    <w:name w:val="List Paragraph"/>
    <w:basedOn w:val="Normal"/>
    <w:uiPriority w:val="34"/>
    <w:qFormat/>
    <w:rsid w:val="007F28FA"/>
    <w:pPr>
      <w:ind w:left="720"/>
      <w:contextualSpacing/>
    </w:pPr>
  </w:style>
  <w:style w:type="paragraph" w:customStyle="1" w:styleId="Default">
    <w:name w:val="Default"/>
    <w:rsid w:val="0049204A"/>
    <w:pPr>
      <w:autoSpaceDE w:val="0"/>
      <w:autoSpaceDN w:val="0"/>
      <w:adjustRightInd w:val="0"/>
    </w:pPr>
    <w:rPr>
      <w:rFonts w:ascii="Arial" w:eastAsiaTheme="minorHAnsi" w:hAnsi="Arial" w:cs="Arial"/>
      <w:color w:val="000000"/>
      <w:lang w:eastAsia="en-US"/>
    </w:rPr>
  </w:style>
  <w:style w:type="paragraph" w:styleId="BodyText2">
    <w:name w:val="Body Text 2"/>
    <w:basedOn w:val="Normal"/>
    <w:link w:val="BodyText2Char"/>
    <w:rsid w:val="00DC643B"/>
    <w:pPr>
      <w:spacing w:after="120" w:line="480" w:lineRule="auto"/>
    </w:pPr>
    <w:rPr>
      <w:rFonts w:ascii="Times New Roman" w:eastAsia="Times New Roman" w:hAnsi="Times New Roman" w:cs="Times New Roman"/>
      <w:sz w:val="20"/>
      <w:szCs w:val="20"/>
      <w:lang w:eastAsia="en-US"/>
    </w:rPr>
  </w:style>
  <w:style w:type="character" w:customStyle="1" w:styleId="BodyText2Char">
    <w:name w:val="Body Text 2 Char"/>
    <w:basedOn w:val="DefaultParagraphFont"/>
    <w:link w:val="BodyText2"/>
    <w:rsid w:val="00DC643B"/>
    <w:rPr>
      <w:rFonts w:ascii="Times New Roman" w:eastAsia="Times New Roman" w:hAnsi="Times New Roman" w:cs="Times New Roman"/>
      <w:sz w:val="20"/>
      <w:szCs w:val="20"/>
      <w:lang w:eastAsia="en-US"/>
    </w:rPr>
  </w:style>
  <w:style w:type="paragraph" w:styleId="NoSpacing">
    <w:name w:val="No Spacing"/>
    <w:uiPriority w:val="1"/>
    <w:qFormat/>
    <w:rsid w:val="00DC643B"/>
    <w:rPr>
      <w:rFonts w:cs="Times New Roman"/>
      <w:sz w:val="22"/>
      <w:szCs w:val="22"/>
      <w:lang w:eastAsia="en-US"/>
    </w:rPr>
  </w:style>
  <w:style w:type="table" w:customStyle="1" w:styleId="TableGrid">
    <w:name w:val="TableGrid"/>
    <w:rsid w:val="00D8728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wbzude">
    <w:name w:val="wbzude"/>
    <w:basedOn w:val="DefaultParagraphFont"/>
    <w:rsid w:val="00D65F72"/>
  </w:style>
  <w:style w:type="paragraph" w:styleId="BodyTextIndent2">
    <w:name w:val="Body Text Indent 2"/>
    <w:basedOn w:val="Normal"/>
    <w:link w:val="BodyTextIndent2Char"/>
    <w:uiPriority w:val="99"/>
    <w:semiHidden/>
    <w:unhideWhenUsed/>
    <w:rsid w:val="00595E24"/>
    <w:pPr>
      <w:spacing w:after="120" w:line="480" w:lineRule="auto"/>
      <w:ind w:left="283"/>
    </w:pPr>
  </w:style>
  <w:style w:type="character" w:customStyle="1" w:styleId="BodyTextIndent2Char">
    <w:name w:val="Body Text Indent 2 Char"/>
    <w:basedOn w:val="DefaultParagraphFont"/>
    <w:link w:val="BodyTextIndent2"/>
    <w:uiPriority w:val="99"/>
    <w:semiHidden/>
    <w:rsid w:val="00595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00cb78-c1c8-492f-bd30-67ee6525ba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B3146B9506D444B3FCC3ED632879AB" ma:contentTypeVersion="13" ma:contentTypeDescription="Create a new document." ma:contentTypeScope="" ma:versionID="06526df23087cfd78184654cd5ea22ad">
  <xsd:schema xmlns:xsd="http://www.w3.org/2001/XMLSchema" xmlns:xs="http://www.w3.org/2001/XMLSchema" xmlns:p="http://schemas.microsoft.com/office/2006/metadata/properties" xmlns:ns2="ce00cb78-c1c8-492f-bd30-67ee6525ba24" xmlns:ns3="4471d4fa-6aef-4211-9c52-55f31ad6bcc5" targetNamespace="http://schemas.microsoft.com/office/2006/metadata/properties" ma:root="true" ma:fieldsID="faabfe0fcf03b2cf1f2958724a04154c" ns2:_="" ns3:_="">
    <xsd:import namespace="ce00cb78-c1c8-492f-bd30-67ee6525ba24"/>
    <xsd:import namespace="4471d4fa-6aef-4211-9c52-55f31ad6bc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0cb78-c1c8-492f-bd30-67ee6525b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e6bd0a-c4b6-458e-af88-638af714bb65"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1d4fa-6aef-4211-9c52-55f31ad6bc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2F5C8-7BDE-42A6-B4DD-48B6D156C946}">
  <ds:schemaRefs>
    <ds:schemaRef ds:uri="http://schemas.microsoft.com/office/2006/metadata/properties"/>
    <ds:schemaRef ds:uri="http://schemas.microsoft.com/office/infopath/2007/PartnerControls"/>
    <ds:schemaRef ds:uri="ce00cb78-c1c8-492f-bd30-67ee6525ba24"/>
  </ds:schemaRefs>
</ds:datastoreItem>
</file>

<file path=customXml/itemProps2.xml><?xml version="1.0" encoding="utf-8"?>
<ds:datastoreItem xmlns:ds="http://schemas.openxmlformats.org/officeDocument/2006/customXml" ds:itemID="{B96DF1D9-E34A-464A-9DC4-3B95B1D796C2}">
  <ds:schemaRefs>
    <ds:schemaRef ds:uri="http://schemas.microsoft.com/sharepoint/v3/contenttype/forms"/>
  </ds:schemaRefs>
</ds:datastoreItem>
</file>

<file path=customXml/itemProps3.xml><?xml version="1.0" encoding="utf-8"?>
<ds:datastoreItem xmlns:ds="http://schemas.openxmlformats.org/officeDocument/2006/customXml" ds:itemID="{FE6B5FCD-B1A0-437A-93EA-1F6709A8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0cb78-c1c8-492f-bd30-67ee6525ba24"/>
    <ds:schemaRef ds:uri="4471d4fa-6aef-4211-9c52-55f31ad6b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1373</Words>
  <Characters>7072</Characters>
  <Application>Microsoft Office Word</Application>
  <DocSecurity>0</DocSecurity>
  <Lines>252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Cuppelditch</dc:creator>
  <cp:keywords/>
  <cp:lastModifiedBy>Karen Ludden</cp:lastModifiedBy>
  <cp:revision>3</cp:revision>
  <cp:lastPrinted>2024-06-18T03:10:00Z</cp:lastPrinted>
  <dcterms:created xsi:type="dcterms:W3CDTF">2026-07-23T12:00:00Z</dcterms:created>
  <dcterms:modified xsi:type="dcterms:W3CDTF">2026-07-23T13:41:00Z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0x01010058B3146B9506D444B3FCC3ED632879AB</vt:lpwstr>
  </property>
  <property fmtid="{D5CDD505-2E9C-101B-9397-08002B2CF9AE}" pid="3" name="MediaServiceImageTags">
    <vt:lpwstr/>
  </property>
</Properties>
</file>