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07CE" w14:textId="77777777" w:rsidR="00B261AF" w:rsidRPr="00EA679A" w:rsidRDefault="00B261AF" w:rsidP="00B261AF">
      <w:pPr>
        <w:rPr>
          <w:rFonts w:cstheme="minorHAnsi"/>
          <w:b/>
          <w:sz w:val="24"/>
          <w:szCs w:val="24"/>
        </w:rPr>
      </w:pPr>
    </w:p>
    <w:p w14:paraId="138B60C0" w14:textId="77777777" w:rsidR="00A230B3" w:rsidRPr="00EA679A" w:rsidRDefault="00A230B3" w:rsidP="00B261AF">
      <w:pPr>
        <w:rPr>
          <w:rFonts w:cstheme="minorHAnsi"/>
          <w:b/>
          <w:sz w:val="24"/>
          <w:szCs w:val="24"/>
        </w:rPr>
      </w:pPr>
    </w:p>
    <w:p w14:paraId="650B6357" w14:textId="77777777" w:rsidR="00A230B3" w:rsidRPr="00EA679A" w:rsidRDefault="00A230B3" w:rsidP="00B261AF">
      <w:pPr>
        <w:rPr>
          <w:rFonts w:cstheme="minorHAnsi"/>
          <w:b/>
          <w:sz w:val="32"/>
          <w:szCs w:val="32"/>
        </w:rPr>
      </w:pPr>
      <w:r w:rsidRPr="00EA679A">
        <w:rPr>
          <w:rFonts w:cstheme="minorHAnsi"/>
          <w:b/>
          <w:sz w:val="32"/>
          <w:szCs w:val="32"/>
        </w:rPr>
        <w:t>Ormiston Maritime Academy</w:t>
      </w:r>
    </w:p>
    <w:p w14:paraId="00EEE64A" w14:textId="77777777" w:rsidR="00B261AF" w:rsidRPr="00EA679A" w:rsidRDefault="00B261AF" w:rsidP="00B261AF">
      <w:pPr>
        <w:rPr>
          <w:rFonts w:cstheme="minorHAnsi"/>
          <w:b/>
          <w:sz w:val="24"/>
          <w:szCs w:val="24"/>
        </w:rPr>
      </w:pPr>
      <w:r w:rsidRPr="00EA679A">
        <w:rPr>
          <w:rFonts w:cstheme="minorHAnsi"/>
          <w:b/>
          <w:sz w:val="24"/>
          <w:szCs w:val="24"/>
        </w:rPr>
        <w:t xml:space="preserve">Post title: </w:t>
      </w:r>
      <w:r w:rsidR="00184A5C" w:rsidRPr="00EA679A">
        <w:rPr>
          <w:rFonts w:cstheme="minorHAnsi"/>
          <w:b/>
          <w:sz w:val="24"/>
          <w:szCs w:val="24"/>
        </w:rPr>
        <w:tab/>
      </w:r>
      <w:r w:rsidR="00184A5C" w:rsidRPr="00EA679A">
        <w:rPr>
          <w:rFonts w:cstheme="minorHAnsi"/>
          <w:b/>
          <w:sz w:val="24"/>
          <w:szCs w:val="24"/>
        </w:rPr>
        <w:tab/>
      </w:r>
      <w:r w:rsidR="00184A5C" w:rsidRPr="00EA679A">
        <w:rPr>
          <w:rFonts w:cstheme="minorHAnsi"/>
          <w:b/>
          <w:sz w:val="24"/>
          <w:szCs w:val="24"/>
        </w:rPr>
        <w:tab/>
      </w:r>
      <w:r w:rsidR="00184A5C" w:rsidRPr="00EA679A">
        <w:rPr>
          <w:rFonts w:cstheme="minorHAnsi"/>
          <w:b/>
          <w:sz w:val="24"/>
          <w:szCs w:val="24"/>
        </w:rPr>
        <w:tab/>
      </w:r>
      <w:r w:rsidRPr="00EA679A">
        <w:rPr>
          <w:rFonts w:cstheme="minorHAnsi"/>
          <w:b/>
          <w:sz w:val="24"/>
          <w:szCs w:val="24"/>
        </w:rPr>
        <w:t xml:space="preserve">Apprentice Teaching Assistant </w:t>
      </w:r>
    </w:p>
    <w:p w14:paraId="680544A6" w14:textId="25CE0A95" w:rsidR="00B261AF" w:rsidRPr="00EA679A" w:rsidRDefault="00B261AF" w:rsidP="00B261AF">
      <w:pPr>
        <w:rPr>
          <w:rFonts w:cstheme="minorHAnsi"/>
          <w:b/>
          <w:sz w:val="24"/>
          <w:szCs w:val="24"/>
        </w:rPr>
      </w:pPr>
      <w:r w:rsidRPr="00EA679A">
        <w:rPr>
          <w:rFonts w:cstheme="minorHAnsi"/>
          <w:b/>
          <w:sz w:val="24"/>
          <w:szCs w:val="24"/>
        </w:rPr>
        <w:t xml:space="preserve">Grade/Spinal Column Point: </w:t>
      </w:r>
      <w:r w:rsidR="00184A5C" w:rsidRPr="00EA679A">
        <w:rPr>
          <w:rFonts w:cstheme="minorHAnsi"/>
          <w:b/>
          <w:sz w:val="24"/>
          <w:szCs w:val="24"/>
        </w:rPr>
        <w:tab/>
      </w:r>
      <w:r w:rsidR="00EA679A">
        <w:rPr>
          <w:rFonts w:cstheme="minorHAnsi"/>
          <w:b/>
          <w:sz w:val="24"/>
          <w:szCs w:val="24"/>
        </w:rPr>
        <w:tab/>
      </w:r>
      <w:r w:rsidRPr="00EA679A">
        <w:rPr>
          <w:rFonts w:cstheme="minorHAnsi"/>
          <w:b/>
          <w:sz w:val="24"/>
          <w:szCs w:val="24"/>
        </w:rPr>
        <w:t>Apprentice National Minimum Wage</w:t>
      </w:r>
    </w:p>
    <w:p w14:paraId="2D27951C" w14:textId="380FCBDA" w:rsidR="00B261AF" w:rsidRPr="00EA679A" w:rsidRDefault="00D43C20" w:rsidP="00B261AF">
      <w:pPr>
        <w:rPr>
          <w:rFonts w:cstheme="minorHAnsi"/>
          <w:b/>
          <w:sz w:val="24"/>
          <w:szCs w:val="24"/>
        </w:rPr>
      </w:pPr>
      <w:r w:rsidRPr="00EA679A">
        <w:rPr>
          <w:rFonts w:cstheme="minorHAnsi"/>
          <w:b/>
          <w:sz w:val="24"/>
          <w:szCs w:val="24"/>
        </w:rPr>
        <w:t xml:space="preserve">Reports to: </w:t>
      </w:r>
      <w:r w:rsidR="00184A5C" w:rsidRPr="00EA679A">
        <w:rPr>
          <w:rFonts w:cstheme="minorHAnsi"/>
          <w:b/>
          <w:sz w:val="24"/>
          <w:szCs w:val="24"/>
        </w:rPr>
        <w:tab/>
      </w:r>
      <w:r w:rsidR="00184A5C" w:rsidRPr="00EA679A">
        <w:rPr>
          <w:rFonts w:cstheme="minorHAnsi"/>
          <w:b/>
          <w:sz w:val="24"/>
          <w:szCs w:val="24"/>
        </w:rPr>
        <w:tab/>
      </w:r>
      <w:r w:rsidR="00184A5C" w:rsidRPr="00EA679A">
        <w:rPr>
          <w:rFonts w:cstheme="minorHAnsi"/>
          <w:b/>
          <w:sz w:val="24"/>
          <w:szCs w:val="24"/>
        </w:rPr>
        <w:tab/>
      </w:r>
      <w:r w:rsidR="00184A5C" w:rsidRPr="00EA679A">
        <w:rPr>
          <w:rFonts w:cstheme="minorHAnsi"/>
          <w:b/>
          <w:sz w:val="24"/>
          <w:szCs w:val="24"/>
        </w:rPr>
        <w:tab/>
      </w:r>
      <w:r w:rsidRPr="00EA679A">
        <w:rPr>
          <w:rFonts w:cstheme="minorHAnsi"/>
          <w:b/>
          <w:sz w:val="24"/>
          <w:szCs w:val="24"/>
        </w:rPr>
        <w:t>SEN</w:t>
      </w:r>
      <w:r w:rsidR="00EA679A" w:rsidRPr="00EA679A">
        <w:rPr>
          <w:rFonts w:cstheme="minorHAnsi"/>
          <w:b/>
          <w:sz w:val="24"/>
          <w:szCs w:val="24"/>
        </w:rPr>
        <w:t>D</w:t>
      </w:r>
      <w:r w:rsidRPr="00EA679A">
        <w:rPr>
          <w:rFonts w:cstheme="minorHAnsi"/>
          <w:b/>
          <w:sz w:val="24"/>
          <w:szCs w:val="24"/>
        </w:rPr>
        <w:t>Co</w:t>
      </w:r>
      <w:r w:rsidR="00B261AF" w:rsidRPr="00EA679A">
        <w:rPr>
          <w:rFonts w:cstheme="minorHAnsi"/>
          <w:b/>
          <w:sz w:val="24"/>
          <w:szCs w:val="24"/>
        </w:rPr>
        <w:t xml:space="preserve"> </w:t>
      </w:r>
    </w:p>
    <w:p w14:paraId="62901B53" w14:textId="77777777" w:rsidR="00184A5C" w:rsidRPr="00EA679A" w:rsidRDefault="00184A5C" w:rsidP="00B261AF">
      <w:pPr>
        <w:rPr>
          <w:rFonts w:cstheme="minorHAnsi"/>
          <w:b/>
          <w:sz w:val="24"/>
          <w:szCs w:val="24"/>
        </w:rPr>
      </w:pPr>
      <w:r w:rsidRPr="00EA679A">
        <w:rPr>
          <w:rFonts w:cstheme="minorHAnsi"/>
          <w:b/>
          <w:sz w:val="24"/>
          <w:szCs w:val="24"/>
        </w:rPr>
        <w:t>Working Pattern:</w:t>
      </w:r>
      <w:r w:rsidRPr="00EA679A">
        <w:rPr>
          <w:rFonts w:cstheme="minorHAnsi"/>
          <w:b/>
          <w:sz w:val="24"/>
          <w:szCs w:val="24"/>
        </w:rPr>
        <w:tab/>
      </w:r>
      <w:r w:rsidRPr="00EA679A">
        <w:rPr>
          <w:rFonts w:cstheme="minorHAnsi"/>
          <w:b/>
          <w:sz w:val="24"/>
          <w:szCs w:val="24"/>
        </w:rPr>
        <w:tab/>
      </w:r>
      <w:r w:rsidRPr="00EA679A">
        <w:rPr>
          <w:rFonts w:cstheme="minorHAnsi"/>
          <w:b/>
          <w:sz w:val="24"/>
          <w:szCs w:val="24"/>
        </w:rPr>
        <w:tab/>
        <w:t>30 hours per week term time plus 5 days</w:t>
      </w:r>
    </w:p>
    <w:p w14:paraId="4D753C48" w14:textId="77777777" w:rsidR="00B261AF" w:rsidRPr="00EA679A" w:rsidRDefault="00B261AF" w:rsidP="00B261AF">
      <w:pPr>
        <w:rPr>
          <w:rFonts w:cstheme="minorHAnsi"/>
          <w:b/>
          <w:sz w:val="24"/>
          <w:szCs w:val="24"/>
          <w:u w:val="single"/>
        </w:rPr>
      </w:pPr>
    </w:p>
    <w:p w14:paraId="25967D09" w14:textId="77777777" w:rsidR="00B261AF" w:rsidRPr="00EA679A" w:rsidRDefault="00B261AF" w:rsidP="00B261AF">
      <w:pPr>
        <w:numPr>
          <w:ilvl w:val="0"/>
          <w:numId w:val="2"/>
        </w:numPr>
        <w:spacing w:after="0" w:line="240" w:lineRule="auto"/>
        <w:jc w:val="both"/>
        <w:rPr>
          <w:rFonts w:cstheme="minorHAnsi"/>
          <w:b/>
          <w:sz w:val="24"/>
          <w:szCs w:val="24"/>
        </w:rPr>
      </w:pPr>
      <w:r w:rsidRPr="00EA679A">
        <w:rPr>
          <w:rFonts w:cstheme="minorHAnsi"/>
          <w:b/>
          <w:sz w:val="24"/>
          <w:szCs w:val="24"/>
        </w:rPr>
        <w:t>PURPOSE OF JOB:</w:t>
      </w:r>
    </w:p>
    <w:p w14:paraId="194784CF" w14:textId="77777777" w:rsidR="00184A5C" w:rsidRPr="00EA679A" w:rsidRDefault="00184A5C" w:rsidP="00184A5C">
      <w:pPr>
        <w:spacing w:after="0" w:line="240" w:lineRule="auto"/>
        <w:ind w:left="585"/>
        <w:jc w:val="both"/>
        <w:rPr>
          <w:rFonts w:cstheme="minorHAnsi"/>
          <w:b/>
          <w:sz w:val="24"/>
          <w:szCs w:val="24"/>
        </w:rPr>
      </w:pPr>
    </w:p>
    <w:p w14:paraId="67BEB810" w14:textId="77777777" w:rsidR="00B261AF" w:rsidRPr="00EA679A" w:rsidRDefault="00B261AF" w:rsidP="00B261AF">
      <w:pPr>
        <w:pStyle w:val="BodyText"/>
        <w:tabs>
          <w:tab w:val="left" w:pos="709"/>
        </w:tabs>
        <w:ind w:left="585"/>
        <w:jc w:val="both"/>
        <w:rPr>
          <w:rFonts w:asciiTheme="minorHAnsi" w:hAnsiTheme="minorHAnsi" w:cstheme="minorHAnsi"/>
          <w:szCs w:val="24"/>
        </w:rPr>
      </w:pPr>
      <w:r w:rsidRPr="00EA679A">
        <w:rPr>
          <w:rFonts w:asciiTheme="minorHAnsi" w:hAnsiTheme="minorHAnsi" w:cstheme="minorHAnsi"/>
          <w:szCs w:val="24"/>
        </w:rPr>
        <w:t xml:space="preserve">Teaching Assistants are appointed to work within the school as part of a team, under the general direction of the </w:t>
      </w:r>
      <w:r w:rsidR="00D43C20" w:rsidRPr="00EA679A">
        <w:rPr>
          <w:rFonts w:asciiTheme="minorHAnsi" w:hAnsiTheme="minorHAnsi" w:cstheme="minorHAnsi"/>
          <w:szCs w:val="24"/>
        </w:rPr>
        <w:t>SENCo</w:t>
      </w:r>
      <w:r w:rsidRPr="00EA679A">
        <w:rPr>
          <w:rFonts w:asciiTheme="minorHAnsi" w:hAnsiTheme="minorHAnsi" w:cstheme="minorHAnsi"/>
          <w:szCs w:val="24"/>
        </w:rPr>
        <w:t xml:space="preserve">. </w:t>
      </w:r>
    </w:p>
    <w:p w14:paraId="1AA826DD" w14:textId="77777777" w:rsidR="00B261AF" w:rsidRPr="00EA679A" w:rsidRDefault="00B261AF" w:rsidP="00B261AF">
      <w:pPr>
        <w:pStyle w:val="BodyText"/>
        <w:ind w:left="585"/>
        <w:jc w:val="both"/>
        <w:rPr>
          <w:rFonts w:asciiTheme="minorHAnsi" w:hAnsiTheme="minorHAnsi" w:cstheme="minorHAnsi"/>
          <w:szCs w:val="24"/>
        </w:rPr>
      </w:pPr>
      <w:r w:rsidRPr="00EA679A">
        <w:rPr>
          <w:rFonts w:asciiTheme="minorHAnsi" w:hAnsiTheme="minorHAnsi" w:cstheme="minorHAnsi"/>
          <w:szCs w:val="24"/>
        </w:rPr>
        <w:t xml:space="preserve"> </w:t>
      </w:r>
    </w:p>
    <w:p w14:paraId="3FE7B916" w14:textId="77777777" w:rsidR="00B261AF" w:rsidRPr="00EA679A" w:rsidRDefault="00B261AF" w:rsidP="00B261AF">
      <w:pPr>
        <w:pStyle w:val="BodyText"/>
        <w:ind w:left="585"/>
        <w:jc w:val="both"/>
        <w:rPr>
          <w:rFonts w:asciiTheme="minorHAnsi" w:hAnsiTheme="minorHAnsi" w:cstheme="minorHAnsi"/>
          <w:szCs w:val="24"/>
        </w:rPr>
      </w:pPr>
      <w:r w:rsidRPr="00EA679A">
        <w:rPr>
          <w:rFonts w:asciiTheme="minorHAnsi" w:hAnsiTheme="minorHAnsi" w:cstheme="minorHAnsi"/>
          <w:szCs w:val="24"/>
        </w:rPr>
        <w:t xml:space="preserve">Teaching Assistants at this level may work with smaller groups or be assigned to work with </w:t>
      </w:r>
      <w:proofErr w:type="gramStart"/>
      <w:r w:rsidRPr="00EA679A">
        <w:rPr>
          <w:rFonts w:asciiTheme="minorHAnsi" w:hAnsiTheme="minorHAnsi" w:cstheme="minorHAnsi"/>
          <w:szCs w:val="24"/>
        </w:rPr>
        <w:t xml:space="preserve">particular </w:t>
      </w:r>
      <w:r w:rsidR="00D43C20" w:rsidRPr="00EA679A">
        <w:rPr>
          <w:rFonts w:asciiTheme="minorHAnsi" w:hAnsiTheme="minorHAnsi" w:cstheme="minorHAnsi"/>
          <w:szCs w:val="24"/>
        </w:rPr>
        <w:t>student</w:t>
      </w:r>
      <w:r w:rsidRPr="00EA679A">
        <w:rPr>
          <w:rFonts w:asciiTheme="minorHAnsi" w:hAnsiTheme="minorHAnsi" w:cstheme="minorHAnsi"/>
          <w:szCs w:val="24"/>
        </w:rPr>
        <w:t>s</w:t>
      </w:r>
      <w:proofErr w:type="gramEnd"/>
      <w:r w:rsidRPr="00EA679A">
        <w:rPr>
          <w:rFonts w:asciiTheme="minorHAnsi" w:hAnsiTheme="minorHAnsi" w:cstheme="minorHAnsi"/>
          <w:szCs w:val="24"/>
        </w:rPr>
        <w:t xml:space="preserve"> who may have </w:t>
      </w:r>
      <w:proofErr w:type="gramStart"/>
      <w:r w:rsidRPr="00EA679A">
        <w:rPr>
          <w:rFonts w:asciiTheme="minorHAnsi" w:hAnsiTheme="minorHAnsi" w:cstheme="minorHAnsi"/>
          <w:szCs w:val="24"/>
        </w:rPr>
        <w:t>particular requirements</w:t>
      </w:r>
      <w:proofErr w:type="gramEnd"/>
      <w:r w:rsidRPr="00EA679A">
        <w:rPr>
          <w:rFonts w:asciiTheme="minorHAnsi" w:hAnsiTheme="minorHAnsi" w:cstheme="minorHAnsi"/>
          <w:szCs w:val="24"/>
        </w:rPr>
        <w:t xml:space="preserve"> or </w:t>
      </w:r>
      <w:r w:rsidR="00D43C20" w:rsidRPr="00EA679A">
        <w:rPr>
          <w:rFonts w:asciiTheme="minorHAnsi" w:hAnsiTheme="minorHAnsi" w:cstheme="minorHAnsi"/>
          <w:szCs w:val="24"/>
        </w:rPr>
        <w:t>s</w:t>
      </w:r>
      <w:r w:rsidRPr="00EA679A">
        <w:rPr>
          <w:rFonts w:asciiTheme="minorHAnsi" w:hAnsiTheme="minorHAnsi" w:cstheme="minorHAnsi"/>
          <w:szCs w:val="24"/>
        </w:rPr>
        <w:t xml:space="preserve">pecial </w:t>
      </w:r>
      <w:r w:rsidR="00D43C20" w:rsidRPr="00EA679A">
        <w:rPr>
          <w:rFonts w:asciiTheme="minorHAnsi" w:hAnsiTheme="minorHAnsi" w:cstheme="minorHAnsi"/>
          <w:szCs w:val="24"/>
        </w:rPr>
        <w:t>n</w:t>
      </w:r>
      <w:r w:rsidRPr="00EA679A">
        <w:rPr>
          <w:rFonts w:asciiTheme="minorHAnsi" w:hAnsiTheme="minorHAnsi" w:cstheme="minorHAnsi"/>
          <w:szCs w:val="24"/>
        </w:rPr>
        <w:t>eeds. The post holder will also perform other related practical duties to support the classroom teacher.</w:t>
      </w:r>
    </w:p>
    <w:p w14:paraId="37B461CD" w14:textId="77777777" w:rsidR="00B261AF" w:rsidRPr="00EA679A" w:rsidRDefault="00B261AF" w:rsidP="00B261AF">
      <w:pPr>
        <w:jc w:val="both"/>
        <w:rPr>
          <w:rFonts w:cstheme="minorHAnsi"/>
          <w:b/>
          <w:sz w:val="24"/>
          <w:szCs w:val="24"/>
        </w:rPr>
      </w:pPr>
    </w:p>
    <w:p w14:paraId="1E18C307" w14:textId="77777777" w:rsidR="00B261AF" w:rsidRPr="00EA679A" w:rsidRDefault="00B261AF" w:rsidP="00B261AF">
      <w:pPr>
        <w:numPr>
          <w:ilvl w:val="0"/>
          <w:numId w:val="1"/>
        </w:numPr>
        <w:spacing w:after="0" w:line="240" w:lineRule="auto"/>
        <w:jc w:val="both"/>
        <w:rPr>
          <w:rFonts w:cstheme="minorHAnsi"/>
          <w:b/>
          <w:sz w:val="24"/>
          <w:szCs w:val="24"/>
        </w:rPr>
      </w:pPr>
      <w:r w:rsidRPr="00EA679A">
        <w:rPr>
          <w:rFonts w:cstheme="minorHAnsi"/>
          <w:b/>
          <w:sz w:val="24"/>
          <w:szCs w:val="24"/>
        </w:rPr>
        <w:t>MAIN RESPONSIBILITIES</w:t>
      </w:r>
    </w:p>
    <w:p w14:paraId="36FE96F2" w14:textId="77777777" w:rsidR="00B261AF" w:rsidRPr="00EA679A" w:rsidRDefault="00B261AF" w:rsidP="00B261AF">
      <w:pPr>
        <w:pStyle w:val="NormalWeb"/>
        <w:ind w:left="660"/>
        <w:rPr>
          <w:rFonts w:asciiTheme="minorHAnsi" w:hAnsiTheme="minorHAnsi" w:cstheme="minorHAnsi"/>
          <w:b/>
          <w:color w:val="000000"/>
        </w:rPr>
      </w:pPr>
      <w:r w:rsidRPr="00EA679A">
        <w:rPr>
          <w:rFonts w:asciiTheme="minorHAnsi" w:hAnsiTheme="minorHAnsi" w:cstheme="minorHAnsi"/>
          <w:b/>
          <w:color w:val="000000"/>
        </w:rPr>
        <w:t>Teaching and Learning</w:t>
      </w:r>
    </w:p>
    <w:p w14:paraId="5FF18C9E" w14:textId="77777777" w:rsidR="00B261AF" w:rsidRPr="00EA679A" w:rsidRDefault="00B261AF" w:rsidP="00B261AF">
      <w:pPr>
        <w:pStyle w:val="NormalWeb"/>
        <w:numPr>
          <w:ilvl w:val="0"/>
          <w:numId w:val="3"/>
        </w:numPr>
        <w:rPr>
          <w:rFonts w:asciiTheme="minorHAnsi" w:hAnsiTheme="minorHAnsi" w:cstheme="minorHAnsi"/>
          <w:color w:val="000000"/>
        </w:rPr>
      </w:pPr>
      <w:r w:rsidRPr="00EA679A">
        <w:rPr>
          <w:rFonts w:asciiTheme="minorHAnsi" w:hAnsiTheme="minorHAnsi" w:cstheme="minorHAnsi"/>
          <w:color w:val="000000"/>
        </w:rPr>
        <w:t xml:space="preserve">Work with individuals or small groups of </w:t>
      </w:r>
      <w:r w:rsidR="00D43C20" w:rsidRPr="00EA679A">
        <w:rPr>
          <w:rFonts w:asciiTheme="minorHAnsi" w:hAnsiTheme="minorHAnsi" w:cstheme="minorHAnsi"/>
          <w:color w:val="000000"/>
        </w:rPr>
        <w:t>student</w:t>
      </w:r>
      <w:r w:rsidRPr="00EA679A">
        <w:rPr>
          <w:rFonts w:asciiTheme="minorHAnsi" w:hAnsiTheme="minorHAnsi" w:cstheme="minorHAnsi"/>
          <w:color w:val="000000"/>
        </w:rPr>
        <w:t xml:space="preserve">s in the classroom under the direct supervision of teaching staff. </w:t>
      </w:r>
    </w:p>
    <w:p w14:paraId="50AC66E9" w14:textId="77777777" w:rsidR="00B261AF" w:rsidRPr="00EA679A" w:rsidRDefault="00B261AF" w:rsidP="00B261AF">
      <w:pPr>
        <w:pStyle w:val="NormalWeb"/>
        <w:numPr>
          <w:ilvl w:val="0"/>
          <w:numId w:val="3"/>
        </w:numPr>
        <w:rPr>
          <w:rFonts w:asciiTheme="minorHAnsi" w:hAnsiTheme="minorHAnsi" w:cstheme="minorHAnsi"/>
          <w:color w:val="000000"/>
        </w:rPr>
      </w:pPr>
      <w:r w:rsidRPr="00EA679A">
        <w:rPr>
          <w:rFonts w:asciiTheme="minorHAnsi" w:hAnsiTheme="minorHAnsi" w:cstheme="minorHAnsi"/>
          <w:color w:val="000000"/>
        </w:rPr>
        <w:t xml:space="preserve">Provide classroom support in the teacher’s absence for short periods of time. Support </w:t>
      </w:r>
      <w:r w:rsidR="00D43C20" w:rsidRPr="00EA679A">
        <w:rPr>
          <w:rFonts w:asciiTheme="minorHAnsi" w:hAnsiTheme="minorHAnsi" w:cstheme="minorHAnsi"/>
          <w:color w:val="000000"/>
        </w:rPr>
        <w:t>student</w:t>
      </w:r>
      <w:r w:rsidRPr="00EA679A">
        <w:rPr>
          <w:rFonts w:asciiTheme="minorHAnsi" w:hAnsiTheme="minorHAnsi" w:cstheme="minorHAnsi"/>
          <w:color w:val="000000"/>
        </w:rPr>
        <w:t xml:space="preserve">s to understand instructions. </w:t>
      </w:r>
    </w:p>
    <w:p w14:paraId="00F4C680" w14:textId="77777777" w:rsidR="00B261AF" w:rsidRPr="00EA679A" w:rsidRDefault="00B261AF" w:rsidP="00B261AF">
      <w:pPr>
        <w:pStyle w:val="NormalWeb"/>
        <w:numPr>
          <w:ilvl w:val="0"/>
          <w:numId w:val="3"/>
        </w:numPr>
        <w:rPr>
          <w:rFonts w:asciiTheme="minorHAnsi" w:hAnsiTheme="minorHAnsi" w:cstheme="minorHAnsi"/>
          <w:color w:val="000000"/>
        </w:rPr>
      </w:pPr>
      <w:r w:rsidRPr="00EA679A">
        <w:rPr>
          <w:rFonts w:asciiTheme="minorHAnsi" w:hAnsiTheme="minorHAnsi" w:cstheme="minorHAnsi"/>
          <w:color w:val="000000"/>
        </w:rPr>
        <w:t xml:space="preserve">Support independent learning and inclusion of all </w:t>
      </w:r>
      <w:r w:rsidR="00D43C20" w:rsidRPr="00EA679A">
        <w:rPr>
          <w:rFonts w:asciiTheme="minorHAnsi" w:hAnsiTheme="minorHAnsi" w:cstheme="minorHAnsi"/>
          <w:color w:val="000000"/>
        </w:rPr>
        <w:t>student</w:t>
      </w:r>
      <w:r w:rsidRPr="00EA679A">
        <w:rPr>
          <w:rFonts w:asciiTheme="minorHAnsi" w:hAnsiTheme="minorHAnsi" w:cstheme="minorHAnsi"/>
          <w:color w:val="000000"/>
        </w:rPr>
        <w:t xml:space="preserve">s. </w:t>
      </w:r>
    </w:p>
    <w:p w14:paraId="496FC569" w14:textId="77777777" w:rsidR="00B261AF" w:rsidRPr="00EA679A" w:rsidRDefault="00B261AF" w:rsidP="00B261AF">
      <w:pPr>
        <w:pStyle w:val="NormalWeb"/>
        <w:numPr>
          <w:ilvl w:val="0"/>
          <w:numId w:val="3"/>
        </w:numPr>
        <w:rPr>
          <w:rFonts w:asciiTheme="minorHAnsi" w:hAnsiTheme="minorHAnsi" w:cstheme="minorHAnsi"/>
          <w:color w:val="000000"/>
        </w:rPr>
      </w:pPr>
      <w:r w:rsidRPr="00EA679A">
        <w:rPr>
          <w:rFonts w:asciiTheme="minorHAnsi" w:hAnsiTheme="minorHAnsi" w:cstheme="minorHAnsi"/>
          <w:color w:val="000000"/>
        </w:rPr>
        <w:t xml:space="preserve">Support the teacher in behaviour management and keeping </w:t>
      </w:r>
      <w:r w:rsidR="00D43C20" w:rsidRPr="00EA679A">
        <w:rPr>
          <w:rFonts w:asciiTheme="minorHAnsi" w:hAnsiTheme="minorHAnsi" w:cstheme="minorHAnsi"/>
          <w:color w:val="000000"/>
        </w:rPr>
        <w:t>student</w:t>
      </w:r>
      <w:r w:rsidRPr="00EA679A">
        <w:rPr>
          <w:rFonts w:asciiTheme="minorHAnsi" w:hAnsiTheme="minorHAnsi" w:cstheme="minorHAnsi"/>
          <w:color w:val="000000"/>
        </w:rPr>
        <w:t xml:space="preserve">s on task. </w:t>
      </w:r>
    </w:p>
    <w:p w14:paraId="5FF52DBA" w14:textId="77777777" w:rsidR="00B261AF" w:rsidRPr="00EA679A" w:rsidRDefault="00B261AF" w:rsidP="00B261AF">
      <w:pPr>
        <w:pStyle w:val="NormalWeb"/>
        <w:numPr>
          <w:ilvl w:val="0"/>
          <w:numId w:val="3"/>
        </w:numPr>
        <w:rPr>
          <w:rFonts w:asciiTheme="minorHAnsi" w:hAnsiTheme="minorHAnsi" w:cstheme="minorHAnsi"/>
          <w:color w:val="000000"/>
        </w:rPr>
      </w:pPr>
      <w:r w:rsidRPr="00EA679A">
        <w:rPr>
          <w:rFonts w:asciiTheme="minorHAnsi" w:hAnsiTheme="minorHAnsi" w:cstheme="minorHAnsi"/>
          <w:color w:val="000000"/>
        </w:rPr>
        <w:t xml:space="preserve">Supporting </w:t>
      </w:r>
      <w:r w:rsidR="00D43C20" w:rsidRPr="00EA679A">
        <w:rPr>
          <w:rFonts w:asciiTheme="minorHAnsi" w:hAnsiTheme="minorHAnsi" w:cstheme="minorHAnsi"/>
          <w:color w:val="000000"/>
        </w:rPr>
        <w:t>student</w:t>
      </w:r>
      <w:r w:rsidRPr="00EA679A">
        <w:rPr>
          <w:rFonts w:asciiTheme="minorHAnsi" w:hAnsiTheme="minorHAnsi" w:cstheme="minorHAnsi"/>
          <w:color w:val="000000"/>
        </w:rPr>
        <w:t>s learning through play.</w:t>
      </w:r>
    </w:p>
    <w:p w14:paraId="5BE8230B" w14:textId="77777777" w:rsidR="00B261AF" w:rsidRPr="00EA679A" w:rsidRDefault="00B261AF" w:rsidP="00B261AF">
      <w:pPr>
        <w:pStyle w:val="ListParagraph"/>
        <w:spacing w:before="100" w:beforeAutospacing="1" w:after="100" w:afterAutospacing="1"/>
        <w:ind w:left="660"/>
        <w:jc w:val="both"/>
        <w:rPr>
          <w:rFonts w:cstheme="minorHAnsi"/>
          <w:sz w:val="24"/>
          <w:szCs w:val="24"/>
        </w:rPr>
      </w:pPr>
    </w:p>
    <w:p w14:paraId="73953B1A" w14:textId="77777777" w:rsidR="00B261AF" w:rsidRPr="00EA679A" w:rsidRDefault="00B261AF" w:rsidP="00B261AF">
      <w:pPr>
        <w:pStyle w:val="ListParagraph"/>
        <w:spacing w:before="100" w:beforeAutospacing="1" w:after="100" w:afterAutospacing="1"/>
        <w:ind w:left="660"/>
        <w:jc w:val="both"/>
        <w:rPr>
          <w:rFonts w:cstheme="minorHAnsi"/>
          <w:b/>
          <w:sz w:val="24"/>
          <w:szCs w:val="24"/>
        </w:rPr>
      </w:pPr>
      <w:r w:rsidRPr="00EA679A">
        <w:rPr>
          <w:rFonts w:cstheme="minorHAnsi"/>
          <w:b/>
          <w:color w:val="000000"/>
          <w:sz w:val="24"/>
          <w:szCs w:val="24"/>
        </w:rPr>
        <w:t>Resources</w:t>
      </w:r>
    </w:p>
    <w:p w14:paraId="3F095A0B" w14:textId="77777777" w:rsidR="00B261AF" w:rsidRPr="00EA679A" w:rsidRDefault="00B261AF" w:rsidP="00B261AF">
      <w:pPr>
        <w:pStyle w:val="ListParagraph"/>
        <w:spacing w:before="100" w:beforeAutospacing="1" w:after="100" w:afterAutospacing="1"/>
        <w:ind w:left="660"/>
        <w:jc w:val="both"/>
        <w:rPr>
          <w:rFonts w:cstheme="minorHAnsi"/>
          <w:sz w:val="24"/>
          <w:szCs w:val="24"/>
        </w:rPr>
      </w:pPr>
    </w:p>
    <w:p w14:paraId="64D02CBD" w14:textId="77777777" w:rsidR="00B261AF" w:rsidRPr="00EA679A" w:rsidRDefault="00B261AF" w:rsidP="00B261AF">
      <w:pPr>
        <w:pStyle w:val="ListParagraph"/>
        <w:numPr>
          <w:ilvl w:val="0"/>
          <w:numId w:val="4"/>
        </w:numPr>
        <w:spacing w:before="100" w:beforeAutospacing="1" w:after="100" w:afterAutospacing="1"/>
        <w:jc w:val="both"/>
        <w:rPr>
          <w:rFonts w:cstheme="minorHAnsi"/>
          <w:sz w:val="24"/>
          <w:szCs w:val="24"/>
        </w:rPr>
      </w:pPr>
      <w:r w:rsidRPr="00EA679A">
        <w:rPr>
          <w:rFonts w:cstheme="minorHAnsi"/>
          <w:color w:val="000000"/>
          <w:sz w:val="24"/>
          <w:szCs w:val="24"/>
        </w:rPr>
        <w:t xml:space="preserve">Prepare and clear up the learning environment including displays and the presentation of </w:t>
      </w:r>
      <w:r w:rsidR="00D43C20" w:rsidRPr="00EA679A">
        <w:rPr>
          <w:rFonts w:cstheme="minorHAnsi"/>
          <w:color w:val="000000"/>
          <w:sz w:val="24"/>
          <w:szCs w:val="24"/>
        </w:rPr>
        <w:t>student</w:t>
      </w:r>
      <w:r w:rsidRPr="00EA679A">
        <w:rPr>
          <w:rFonts w:cstheme="minorHAnsi"/>
          <w:color w:val="000000"/>
          <w:sz w:val="24"/>
          <w:szCs w:val="24"/>
        </w:rPr>
        <w:t xml:space="preserve">’s work. </w:t>
      </w:r>
    </w:p>
    <w:p w14:paraId="21513936" w14:textId="77777777" w:rsidR="00B261AF" w:rsidRPr="00EA679A" w:rsidRDefault="00B261AF" w:rsidP="00B261AF">
      <w:pPr>
        <w:pStyle w:val="ListParagraph"/>
        <w:numPr>
          <w:ilvl w:val="0"/>
          <w:numId w:val="4"/>
        </w:numPr>
        <w:spacing w:before="100" w:beforeAutospacing="1" w:after="100" w:afterAutospacing="1"/>
        <w:jc w:val="both"/>
        <w:rPr>
          <w:rFonts w:cstheme="minorHAnsi"/>
          <w:sz w:val="24"/>
          <w:szCs w:val="24"/>
        </w:rPr>
      </w:pPr>
      <w:r w:rsidRPr="00EA679A">
        <w:rPr>
          <w:rFonts w:cstheme="minorHAnsi"/>
          <w:color w:val="000000"/>
          <w:sz w:val="24"/>
          <w:szCs w:val="24"/>
        </w:rPr>
        <w:t xml:space="preserve">May handle small amounts of cash e.g. for school visits. </w:t>
      </w:r>
    </w:p>
    <w:p w14:paraId="440C8B55" w14:textId="77777777" w:rsidR="00B261AF" w:rsidRPr="00EA679A" w:rsidRDefault="00B261AF" w:rsidP="00B261AF">
      <w:pPr>
        <w:pStyle w:val="ListParagraph"/>
        <w:numPr>
          <w:ilvl w:val="0"/>
          <w:numId w:val="4"/>
        </w:numPr>
        <w:spacing w:before="100" w:beforeAutospacing="1" w:after="100" w:afterAutospacing="1"/>
        <w:jc w:val="both"/>
        <w:rPr>
          <w:rFonts w:cstheme="minorHAnsi"/>
          <w:sz w:val="24"/>
          <w:szCs w:val="24"/>
        </w:rPr>
      </w:pPr>
      <w:r w:rsidRPr="00EA679A">
        <w:rPr>
          <w:rFonts w:cstheme="minorHAnsi"/>
          <w:color w:val="000000"/>
          <w:sz w:val="24"/>
          <w:szCs w:val="24"/>
        </w:rPr>
        <w:t>Photocopying, filing and preparing resources for lessons as directed by the teacher.</w:t>
      </w:r>
    </w:p>
    <w:p w14:paraId="304A16FE" w14:textId="77777777" w:rsidR="00B261AF" w:rsidRPr="00EA679A" w:rsidRDefault="00B261AF" w:rsidP="00B261AF">
      <w:pPr>
        <w:pStyle w:val="ListParagraph"/>
        <w:spacing w:before="100" w:beforeAutospacing="1" w:after="100" w:afterAutospacing="1"/>
        <w:ind w:left="660"/>
        <w:jc w:val="both"/>
        <w:rPr>
          <w:rFonts w:cstheme="minorHAnsi"/>
          <w:sz w:val="24"/>
          <w:szCs w:val="24"/>
        </w:rPr>
      </w:pPr>
    </w:p>
    <w:p w14:paraId="2560E352" w14:textId="77777777" w:rsidR="00B261AF" w:rsidRPr="00EA679A" w:rsidRDefault="00B261AF" w:rsidP="00B261AF">
      <w:pPr>
        <w:pStyle w:val="ListParagraph"/>
        <w:spacing w:before="100" w:beforeAutospacing="1" w:after="100" w:afterAutospacing="1"/>
        <w:ind w:left="660"/>
        <w:jc w:val="both"/>
        <w:rPr>
          <w:rFonts w:cstheme="minorHAnsi"/>
          <w:b/>
          <w:color w:val="000000"/>
          <w:sz w:val="24"/>
          <w:szCs w:val="24"/>
        </w:rPr>
      </w:pPr>
      <w:r w:rsidRPr="00EA679A">
        <w:rPr>
          <w:rFonts w:cstheme="minorHAnsi"/>
          <w:b/>
          <w:color w:val="000000"/>
          <w:sz w:val="24"/>
          <w:szCs w:val="24"/>
        </w:rPr>
        <w:lastRenderedPageBreak/>
        <w:t>Exams, educational visits and other supervision</w:t>
      </w:r>
    </w:p>
    <w:p w14:paraId="10FD7A7D" w14:textId="77777777" w:rsidR="00B261AF" w:rsidRPr="00EA679A" w:rsidRDefault="00B261AF" w:rsidP="00B261AF">
      <w:pPr>
        <w:pStyle w:val="ListParagraph"/>
        <w:spacing w:before="100" w:beforeAutospacing="1" w:after="100" w:afterAutospacing="1"/>
        <w:ind w:left="660"/>
        <w:jc w:val="both"/>
        <w:rPr>
          <w:rFonts w:cstheme="minorHAnsi"/>
          <w:b/>
          <w:color w:val="000000"/>
          <w:sz w:val="24"/>
          <w:szCs w:val="24"/>
        </w:rPr>
      </w:pPr>
    </w:p>
    <w:p w14:paraId="6750BBA4" w14:textId="77777777" w:rsidR="00B261AF" w:rsidRPr="00EA679A" w:rsidRDefault="00B261AF" w:rsidP="00B261AF">
      <w:pPr>
        <w:pStyle w:val="ListParagraph"/>
        <w:numPr>
          <w:ilvl w:val="0"/>
          <w:numId w:val="5"/>
        </w:numPr>
        <w:spacing w:before="100" w:beforeAutospacing="1" w:after="100" w:afterAutospacing="1"/>
        <w:jc w:val="both"/>
        <w:rPr>
          <w:rFonts w:cstheme="minorHAnsi"/>
          <w:b/>
          <w:sz w:val="24"/>
          <w:szCs w:val="24"/>
        </w:rPr>
      </w:pPr>
      <w:r w:rsidRPr="00EA679A">
        <w:rPr>
          <w:rFonts w:cstheme="minorHAnsi"/>
          <w:color w:val="000000"/>
          <w:sz w:val="24"/>
          <w:szCs w:val="24"/>
        </w:rPr>
        <w:t xml:space="preserve">May invigilate exams and tests. </w:t>
      </w:r>
    </w:p>
    <w:p w14:paraId="1F3B5F31" w14:textId="77777777" w:rsidR="00B261AF" w:rsidRPr="00EA679A" w:rsidRDefault="00B261AF" w:rsidP="00B261AF">
      <w:pPr>
        <w:pStyle w:val="ListParagraph"/>
        <w:numPr>
          <w:ilvl w:val="0"/>
          <w:numId w:val="5"/>
        </w:numPr>
        <w:spacing w:before="100" w:beforeAutospacing="1" w:after="100" w:afterAutospacing="1"/>
        <w:jc w:val="both"/>
        <w:rPr>
          <w:rFonts w:cstheme="minorHAnsi"/>
          <w:b/>
          <w:sz w:val="24"/>
          <w:szCs w:val="24"/>
        </w:rPr>
      </w:pPr>
      <w:r w:rsidRPr="00EA679A">
        <w:rPr>
          <w:rFonts w:cstheme="minorHAnsi"/>
          <w:color w:val="000000"/>
          <w:sz w:val="24"/>
          <w:szCs w:val="24"/>
        </w:rPr>
        <w:t xml:space="preserve">May assist escorting </w:t>
      </w:r>
      <w:r w:rsidR="00D43C20" w:rsidRPr="00EA679A">
        <w:rPr>
          <w:rFonts w:cstheme="minorHAnsi"/>
          <w:color w:val="000000"/>
          <w:sz w:val="24"/>
          <w:szCs w:val="24"/>
        </w:rPr>
        <w:t>student</w:t>
      </w:r>
      <w:r w:rsidRPr="00EA679A">
        <w:rPr>
          <w:rFonts w:cstheme="minorHAnsi"/>
          <w:color w:val="000000"/>
          <w:sz w:val="24"/>
          <w:szCs w:val="24"/>
        </w:rPr>
        <w:t xml:space="preserve">s on educational visits. </w:t>
      </w:r>
    </w:p>
    <w:p w14:paraId="43BFA1C2" w14:textId="77777777" w:rsidR="00B261AF" w:rsidRPr="00EA679A" w:rsidRDefault="00B261AF" w:rsidP="00B261AF">
      <w:pPr>
        <w:pStyle w:val="ListParagraph"/>
        <w:numPr>
          <w:ilvl w:val="0"/>
          <w:numId w:val="5"/>
        </w:numPr>
        <w:spacing w:before="100" w:beforeAutospacing="1" w:after="100" w:afterAutospacing="1"/>
        <w:jc w:val="both"/>
        <w:rPr>
          <w:rFonts w:cstheme="minorHAnsi"/>
          <w:b/>
          <w:sz w:val="24"/>
          <w:szCs w:val="24"/>
        </w:rPr>
      </w:pPr>
      <w:r w:rsidRPr="00EA679A">
        <w:rPr>
          <w:rFonts w:cstheme="minorHAnsi"/>
          <w:color w:val="000000"/>
          <w:sz w:val="24"/>
          <w:szCs w:val="24"/>
        </w:rPr>
        <w:t>May assist with break time supervision including facilitating games and activities.</w:t>
      </w:r>
    </w:p>
    <w:p w14:paraId="29AD69D7" w14:textId="77777777" w:rsidR="00B261AF" w:rsidRPr="00EA679A" w:rsidRDefault="00B261AF" w:rsidP="00B261AF">
      <w:pPr>
        <w:spacing w:before="100" w:beforeAutospacing="1" w:after="100" w:afterAutospacing="1" w:line="240" w:lineRule="auto"/>
        <w:ind w:firstLine="660"/>
        <w:rPr>
          <w:rFonts w:eastAsia="Times New Roman" w:cstheme="minorHAnsi"/>
          <w:b/>
          <w:color w:val="000000"/>
          <w:sz w:val="24"/>
          <w:szCs w:val="24"/>
          <w:lang w:eastAsia="en-GB"/>
        </w:rPr>
      </w:pPr>
      <w:r w:rsidRPr="00EA679A">
        <w:rPr>
          <w:rFonts w:eastAsia="Times New Roman" w:cstheme="minorHAnsi"/>
          <w:b/>
          <w:color w:val="000000"/>
          <w:sz w:val="24"/>
          <w:szCs w:val="24"/>
          <w:lang w:eastAsia="en-GB"/>
        </w:rPr>
        <w:t>Personal and welfare support</w:t>
      </w:r>
    </w:p>
    <w:p w14:paraId="7CC23930" w14:textId="77777777" w:rsidR="00B261AF" w:rsidRPr="00EA679A" w:rsidRDefault="00B261AF" w:rsidP="00B261AF">
      <w:pPr>
        <w:pStyle w:val="ListParagraph"/>
        <w:numPr>
          <w:ilvl w:val="0"/>
          <w:numId w:val="6"/>
        </w:numPr>
        <w:spacing w:before="100" w:beforeAutospacing="1" w:after="100" w:afterAutospacing="1"/>
        <w:jc w:val="both"/>
        <w:rPr>
          <w:rFonts w:cstheme="minorHAnsi"/>
          <w:sz w:val="24"/>
          <w:szCs w:val="24"/>
        </w:rPr>
      </w:pPr>
      <w:r w:rsidRPr="00EA679A">
        <w:rPr>
          <w:rFonts w:cstheme="minorHAnsi"/>
          <w:color w:val="000000"/>
          <w:sz w:val="24"/>
          <w:szCs w:val="24"/>
        </w:rPr>
        <w:t xml:space="preserve">May assist </w:t>
      </w:r>
      <w:r w:rsidR="00D43C20" w:rsidRPr="00EA679A">
        <w:rPr>
          <w:rFonts w:cstheme="minorHAnsi"/>
          <w:color w:val="000000"/>
          <w:sz w:val="24"/>
          <w:szCs w:val="24"/>
        </w:rPr>
        <w:t>student</w:t>
      </w:r>
      <w:r w:rsidRPr="00EA679A">
        <w:rPr>
          <w:rFonts w:cstheme="minorHAnsi"/>
          <w:color w:val="000000"/>
          <w:sz w:val="24"/>
          <w:szCs w:val="24"/>
        </w:rPr>
        <w:t xml:space="preserve">s with dressing, hygiene and eating whilst encouraging independence. </w:t>
      </w:r>
    </w:p>
    <w:p w14:paraId="4218EFB5" w14:textId="77777777" w:rsidR="00B261AF" w:rsidRPr="00EA679A" w:rsidRDefault="00B261AF" w:rsidP="00B261AF">
      <w:pPr>
        <w:pStyle w:val="ListParagraph"/>
        <w:numPr>
          <w:ilvl w:val="0"/>
          <w:numId w:val="6"/>
        </w:numPr>
        <w:spacing w:before="100" w:beforeAutospacing="1" w:after="100" w:afterAutospacing="1"/>
        <w:jc w:val="both"/>
        <w:rPr>
          <w:rFonts w:cstheme="minorHAnsi"/>
          <w:sz w:val="24"/>
          <w:szCs w:val="24"/>
        </w:rPr>
      </w:pPr>
      <w:r w:rsidRPr="00EA679A">
        <w:rPr>
          <w:rFonts w:cstheme="minorHAnsi"/>
          <w:color w:val="000000"/>
          <w:sz w:val="24"/>
          <w:szCs w:val="24"/>
        </w:rPr>
        <w:t xml:space="preserve">Supporting </w:t>
      </w:r>
      <w:r w:rsidR="00D43C20" w:rsidRPr="00EA679A">
        <w:rPr>
          <w:rFonts w:cstheme="minorHAnsi"/>
          <w:color w:val="000000"/>
          <w:sz w:val="24"/>
          <w:szCs w:val="24"/>
        </w:rPr>
        <w:t>student</w:t>
      </w:r>
      <w:r w:rsidRPr="00EA679A">
        <w:rPr>
          <w:rFonts w:cstheme="minorHAnsi"/>
          <w:color w:val="000000"/>
          <w:sz w:val="24"/>
          <w:szCs w:val="24"/>
        </w:rPr>
        <w:t>s emotional and social well-being, reporting any problems to the teacher.</w:t>
      </w:r>
    </w:p>
    <w:p w14:paraId="51B0C39A" w14:textId="77777777" w:rsidR="00B261AF" w:rsidRPr="00EA679A" w:rsidRDefault="00B261AF" w:rsidP="00B261AF">
      <w:pPr>
        <w:spacing w:before="100" w:beforeAutospacing="1" w:after="100" w:afterAutospacing="1" w:line="240" w:lineRule="auto"/>
        <w:ind w:firstLine="660"/>
        <w:rPr>
          <w:rFonts w:eastAsia="Times New Roman" w:cstheme="minorHAnsi"/>
          <w:b/>
          <w:color w:val="000000"/>
          <w:sz w:val="24"/>
          <w:szCs w:val="24"/>
          <w:lang w:eastAsia="en-GB"/>
        </w:rPr>
      </w:pPr>
      <w:r w:rsidRPr="00EA679A">
        <w:rPr>
          <w:rFonts w:eastAsia="Times New Roman" w:cstheme="minorHAnsi"/>
          <w:b/>
          <w:color w:val="000000"/>
          <w:sz w:val="24"/>
          <w:szCs w:val="24"/>
          <w:lang w:eastAsia="en-GB"/>
        </w:rPr>
        <w:t>Systems, policies and procedures</w:t>
      </w:r>
    </w:p>
    <w:p w14:paraId="054CC46A" w14:textId="77777777" w:rsidR="00B261AF" w:rsidRPr="00EA679A" w:rsidRDefault="00B261AF" w:rsidP="003D1780">
      <w:pPr>
        <w:pStyle w:val="ListParagraph"/>
        <w:numPr>
          <w:ilvl w:val="0"/>
          <w:numId w:val="9"/>
        </w:numPr>
        <w:spacing w:before="100" w:beforeAutospacing="1" w:after="100" w:afterAutospacing="1" w:line="240" w:lineRule="auto"/>
        <w:jc w:val="both"/>
        <w:rPr>
          <w:rFonts w:cstheme="minorHAnsi"/>
          <w:sz w:val="24"/>
          <w:szCs w:val="24"/>
        </w:rPr>
      </w:pPr>
      <w:r w:rsidRPr="00EA679A">
        <w:rPr>
          <w:rFonts w:cstheme="minorHAnsi"/>
          <w:color w:val="000000"/>
          <w:sz w:val="24"/>
          <w:szCs w:val="24"/>
        </w:rPr>
        <w:t xml:space="preserve">Contribute to maintaining a safe environment. </w:t>
      </w:r>
    </w:p>
    <w:p w14:paraId="6D17C556" w14:textId="77777777" w:rsidR="00B261AF" w:rsidRPr="00EA679A" w:rsidRDefault="00B261AF" w:rsidP="003D1780">
      <w:pPr>
        <w:pStyle w:val="ListParagraph"/>
        <w:numPr>
          <w:ilvl w:val="0"/>
          <w:numId w:val="9"/>
        </w:numPr>
        <w:spacing w:before="100" w:beforeAutospacing="1" w:after="100" w:afterAutospacing="1" w:line="240" w:lineRule="auto"/>
        <w:jc w:val="both"/>
        <w:rPr>
          <w:rFonts w:cstheme="minorHAnsi"/>
          <w:sz w:val="24"/>
          <w:szCs w:val="24"/>
        </w:rPr>
      </w:pPr>
      <w:r w:rsidRPr="00EA679A">
        <w:rPr>
          <w:rFonts w:cstheme="minorHAnsi"/>
          <w:color w:val="000000"/>
          <w:sz w:val="24"/>
          <w:szCs w:val="24"/>
        </w:rPr>
        <w:t>Responsible for the careful and safe use of equipment</w:t>
      </w:r>
    </w:p>
    <w:p w14:paraId="43FA623D" w14:textId="77777777" w:rsidR="00B261AF" w:rsidRPr="00EA679A" w:rsidRDefault="00B261AF" w:rsidP="00B261AF">
      <w:pPr>
        <w:spacing w:before="100" w:beforeAutospacing="1" w:after="100" w:afterAutospacing="1" w:line="240" w:lineRule="auto"/>
        <w:ind w:firstLine="660"/>
        <w:rPr>
          <w:rFonts w:eastAsia="Times New Roman" w:cstheme="minorHAnsi"/>
          <w:b/>
          <w:color w:val="000000"/>
          <w:sz w:val="24"/>
          <w:szCs w:val="24"/>
          <w:lang w:eastAsia="en-GB"/>
        </w:rPr>
      </w:pPr>
      <w:r w:rsidRPr="00EA679A">
        <w:rPr>
          <w:rFonts w:eastAsia="Times New Roman" w:cstheme="minorHAnsi"/>
          <w:b/>
          <w:color w:val="000000"/>
          <w:sz w:val="24"/>
          <w:szCs w:val="24"/>
          <w:lang w:eastAsia="en-GB"/>
        </w:rPr>
        <w:t>Team involvement</w:t>
      </w:r>
    </w:p>
    <w:p w14:paraId="77978A82" w14:textId="77777777" w:rsidR="00B261AF" w:rsidRPr="00EA679A" w:rsidRDefault="00B261AF" w:rsidP="00B261AF">
      <w:pPr>
        <w:pStyle w:val="ListParagraph"/>
        <w:numPr>
          <w:ilvl w:val="0"/>
          <w:numId w:val="10"/>
        </w:numPr>
        <w:spacing w:before="100" w:beforeAutospacing="1" w:after="100" w:afterAutospacing="1" w:line="240" w:lineRule="auto"/>
        <w:rPr>
          <w:rFonts w:eastAsia="Times New Roman" w:cstheme="minorHAnsi"/>
          <w:b/>
          <w:color w:val="000000"/>
          <w:sz w:val="24"/>
          <w:szCs w:val="24"/>
          <w:lang w:eastAsia="en-GB"/>
        </w:rPr>
      </w:pPr>
      <w:r w:rsidRPr="00EA679A">
        <w:rPr>
          <w:rFonts w:cstheme="minorHAnsi"/>
          <w:color w:val="000000"/>
          <w:sz w:val="24"/>
          <w:szCs w:val="24"/>
        </w:rPr>
        <w:t>May demonstrate own duties to new or less experienced staff.</w:t>
      </w:r>
    </w:p>
    <w:p w14:paraId="0BA9A0F4" w14:textId="77777777" w:rsidR="00B261AF" w:rsidRPr="00EA679A" w:rsidRDefault="00B261AF" w:rsidP="00B261AF">
      <w:pPr>
        <w:spacing w:before="100" w:beforeAutospacing="1" w:after="100" w:afterAutospacing="1" w:line="240" w:lineRule="auto"/>
        <w:ind w:firstLine="720"/>
        <w:rPr>
          <w:rFonts w:eastAsia="Times New Roman" w:cstheme="minorHAnsi"/>
          <w:b/>
          <w:color w:val="000000"/>
          <w:sz w:val="24"/>
          <w:szCs w:val="24"/>
          <w:lang w:eastAsia="en-GB"/>
        </w:rPr>
      </w:pPr>
      <w:r w:rsidRPr="00EA679A">
        <w:rPr>
          <w:rFonts w:eastAsia="Times New Roman" w:cstheme="minorHAnsi"/>
          <w:b/>
          <w:color w:val="000000"/>
          <w:sz w:val="24"/>
          <w:szCs w:val="24"/>
          <w:lang w:eastAsia="en-GB"/>
        </w:rPr>
        <w:t>Building professional relationships</w:t>
      </w:r>
    </w:p>
    <w:p w14:paraId="059070B5" w14:textId="77777777" w:rsidR="001F3564" w:rsidRPr="00EA679A" w:rsidRDefault="00B261AF" w:rsidP="00B261AF">
      <w:pPr>
        <w:pStyle w:val="ListParagraph"/>
        <w:numPr>
          <w:ilvl w:val="0"/>
          <w:numId w:val="10"/>
        </w:numPr>
        <w:spacing w:before="100" w:beforeAutospacing="1" w:after="100" w:afterAutospacing="1" w:line="240" w:lineRule="auto"/>
        <w:rPr>
          <w:rFonts w:eastAsia="Times New Roman" w:cstheme="minorHAnsi"/>
          <w:b/>
          <w:color w:val="000000"/>
          <w:sz w:val="24"/>
          <w:szCs w:val="24"/>
          <w:lang w:eastAsia="en-GB"/>
        </w:rPr>
      </w:pPr>
      <w:r w:rsidRPr="00EA679A">
        <w:rPr>
          <w:rFonts w:cstheme="minorHAnsi"/>
          <w:color w:val="000000"/>
          <w:sz w:val="24"/>
          <w:szCs w:val="24"/>
        </w:rPr>
        <w:t xml:space="preserve">Communicates with </w:t>
      </w:r>
      <w:r w:rsidR="00D43C20" w:rsidRPr="00EA679A">
        <w:rPr>
          <w:rFonts w:cstheme="minorHAnsi"/>
          <w:color w:val="000000"/>
          <w:sz w:val="24"/>
          <w:szCs w:val="24"/>
        </w:rPr>
        <w:t>student</w:t>
      </w:r>
      <w:r w:rsidRPr="00EA679A">
        <w:rPr>
          <w:rFonts w:cstheme="minorHAnsi"/>
          <w:color w:val="000000"/>
          <w:sz w:val="24"/>
          <w:szCs w:val="24"/>
        </w:rPr>
        <w:t xml:space="preserve">s to support learning and development and encourage acceptable behaviour. </w:t>
      </w:r>
    </w:p>
    <w:p w14:paraId="11408ED9" w14:textId="77777777" w:rsidR="00B261AF" w:rsidRPr="00EA679A" w:rsidRDefault="00B261AF" w:rsidP="00B261AF">
      <w:pPr>
        <w:pStyle w:val="ListParagraph"/>
        <w:numPr>
          <w:ilvl w:val="0"/>
          <w:numId w:val="10"/>
        </w:numPr>
        <w:spacing w:before="100" w:beforeAutospacing="1" w:after="100" w:afterAutospacing="1" w:line="240" w:lineRule="auto"/>
        <w:rPr>
          <w:rFonts w:eastAsia="Times New Roman" w:cstheme="minorHAnsi"/>
          <w:b/>
          <w:color w:val="000000"/>
          <w:sz w:val="24"/>
          <w:szCs w:val="24"/>
          <w:lang w:eastAsia="en-GB"/>
        </w:rPr>
      </w:pPr>
      <w:r w:rsidRPr="00EA679A">
        <w:rPr>
          <w:rFonts w:cstheme="minorHAnsi"/>
          <w:color w:val="000000"/>
          <w:sz w:val="24"/>
          <w:szCs w:val="24"/>
        </w:rPr>
        <w:t>Exchanges information with staff and parents/carers.</w:t>
      </w:r>
    </w:p>
    <w:p w14:paraId="74B4CC0F" w14:textId="77777777" w:rsidR="001F3564" w:rsidRPr="00EA679A" w:rsidRDefault="001F3564" w:rsidP="001F3564">
      <w:pPr>
        <w:spacing w:before="100" w:beforeAutospacing="1" w:after="100" w:afterAutospacing="1" w:line="240" w:lineRule="auto"/>
        <w:ind w:firstLine="720"/>
        <w:rPr>
          <w:rFonts w:eastAsia="Times New Roman" w:cstheme="minorHAnsi"/>
          <w:b/>
          <w:color w:val="000000"/>
          <w:sz w:val="24"/>
          <w:szCs w:val="24"/>
          <w:lang w:eastAsia="en-GB"/>
        </w:rPr>
      </w:pPr>
      <w:r w:rsidRPr="00EA679A">
        <w:rPr>
          <w:rFonts w:eastAsia="Times New Roman" w:cstheme="minorHAnsi"/>
          <w:b/>
          <w:color w:val="000000"/>
          <w:sz w:val="24"/>
          <w:szCs w:val="24"/>
          <w:lang w:eastAsia="en-GB"/>
        </w:rPr>
        <w:t>Record keeping and information management</w:t>
      </w:r>
    </w:p>
    <w:p w14:paraId="57054240" w14:textId="77777777" w:rsidR="001F3564" w:rsidRPr="00EA679A" w:rsidRDefault="001F3564" w:rsidP="001F3564">
      <w:pPr>
        <w:pStyle w:val="ListParagraph"/>
        <w:numPr>
          <w:ilvl w:val="0"/>
          <w:numId w:val="12"/>
        </w:numPr>
        <w:spacing w:before="100" w:beforeAutospacing="1" w:after="100" w:afterAutospacing="1" w:line="240" w:lineRule="auto"/>
        <w:rPr>
          <w:rFonts w:eastAsia="Times New Roman" w:cstheme="minorHAnsi"/>
          <w:b/>
          <w:color w:val="000000"/>
          <w:sz w:val="24"/>
          <w:szCs w:val="24"/>
          <w:lang w:eastAsia="en-GB"/>
        </w:rPr>
      </w:pPr>
      <w:r w:rsidRPr="00EA679A">
        <w:rPr>
          <w:rFonts w:cstheme="minorHAnsi"/>
          <w:color w:val="000000"/>
          <w:sz w:val="24"/>
          <w:szCs w:val="24"/>
        </w:rPr>
        <w:t xml:space="preserve">Record basic </w:t>
      </w:r>
      <w:r w:rsidR="00D43C20" w:rsidRPr="00EA679A">
        <w:rPr>
          <w:rFonts w:cstheme="minorHAnsi"/>
          <w:color w:val="000000"/>
          <w:sz w:val="24"/>
          <w:szCs w:val="24"/>
        </w:rPr>
        <w:t>student</w:t>
      </w:r>
      <w:r w:rsidRPr="00EA679A">
        <w:rPr>
          <w:rFonts w:cstheme="minorHAnsi"/>
          <w:color w:val="000000"/>
          <w:sz w:val="24"/>
          <w:szCs w:val="24"/>
        </w:rPr>
        <w:t xml:space="preserve"> data and providing feed back to the teacher.</w:t>
      </w:r>
    </w:p>
    <w:p w14:paraId="7FCB732D" w14:textId="77777777" w:rsidR="001F3564" w:rsidRPr="00EA679A" w:rsidRDefault="001F3564" w:rsidP="001F3564">
      <w:pPr>
        <w:spacing w:before="100" w:beforeAutospacing="1" w:after="100" w:afterAutospacing="1" w:line="240" w:lineRule="auto"/>
        <w:ind w:firstLine="720"/>
        <w:rPr>
          <w:rFonts w:eastAsia="Times New Roman" w:cstheme="minorHAnsi"/>
          <w:b/>
          <w:color w:val="000000"/>
          <w:sz w:val="24"/>
          <w:szCs w:val="24"/>
          <w:lang w:eastAsia="en-GB"/>
        </w:rPr>
      </w:pPr>
      <w:r w:rsidRPr="00EA679A">
        <w:rPr>
          <w:rFonts w:eastAsia="Times New Roman" w:cstheme="minorHAnsi"/>
          <w:b/>
          <w:color w:val="000000"/>
          <w:sz w:val="24"/>
          <w:szCs w:val="24"/>
          <w:lang w:eastAsia="en-GB"/>
        </w:rPr>
        <w:t>Problem solving and decision making</w:t>
      </w:r>
    </w:p>
    <w:p w14:paraId="0C44AD1D" w14:textId="5413D4DC" w:rsidR="00B311A4" w:rsidRPr="00EA679A" w:rsidRDefault="001F3564" w:rsidP="00EA679A">
      <w:pPr>
        <w:pStyle w:val="ListParagraph"/>
        <w:numPr>
          <w:ilvl w:val="0"/>
          <w:numId w:val="12"/>
        </w:numPr>
        <w:spacing w:before="100" w:beforeAutospacing="1" w:after="100" w:afterAutospacing="1" w:line="240" w:lineRule="auto"/>
        <w:rPr>
          <w:rFonts w:eastAsia="Times New Roman" w:cstheme="minorHAnsi"/>
          <w:b/>
          <w:color w:val="000000"/>
          <w:sz w:val="24"/>
          <w:szCs w:val="24"/>
          <w:lang w:eastAsia="en-GB"/>
        </w:rPr>
      </w:pPr>
      <w:r w:rsidRPr="00EA679A">
        <w:rPr>
          <w:rFonts w:cstheme="minorHAnsi"/>
          <w:color w:val="000000"/>
          <w:sz w:val="24"/>
          <w:szCs w:val="24"/>
        </w:rPr>
        <w:t>Identify straight forward solutions to simple problems and minimal personal initiative required</w:t>
      </w:r>
      <w:r w:rsidR="00EA679A">
        <w:rPr>
          <w:rFonts w:cstheme="minorHAnsi"/>
          <w:color w:val="000000"/>
          <w:sz w:val="24"/>
          <w:szCs w:val="24"/>
        </w:rPr>
        <w:t>.</w:t>
      </w:r>
    </w:p>
    <w:p w14:paraId="41B1D7AD" w14:textId="77777777" w:rsidR="001F3564" w:rsidRPr="00EA679A" w:rsidRDefault="001F3564" w:rsidP="001F3564">
      <w:pPr>
        <w:spacing w:before="100" w:beforeAutospacing="1" w:after="100" w:afterAutospacing="1" w:line="240" w:lineRule="auto"/>
        <w:ind w:firstLine="660"/>
        <w:rPr>
          <w:rFonts w:eastAsia="Times New Roman" w:cstheme="minorHAnsi"/>
          <w:b/>
          <w:color w:val="000000"/>
          <w:sz w:val="24"/>
          <w:szCs w:val="24"/>
          <w:lang w:eastAsia="en-GB"/>
        </w:rPr>
      </w:pPr>
      <w:r w:rsidRPr="00EA679A">
        <w:rPr>
          <w:rFonts w:eastAsia="Times New Roman" w:cstheme="minorHAnsi"/>
          <w:b/>
          <w:color w:val="000000"/>
          <w:sz w:val="24"/>
          <w:szCs w:val="24"/>
          <w:lang w:eastAsia="en-GB"/>
        </w:rPr>
        <w:t>Knowledge, skills and experience</w:t>
      </w:r>
    </w:p>
    <w:p w14:paraId="5EABCCC8" w14:textId="77777777" w:rsidR="001F3564" w:rsidRPr="00EA679A" w:rsidRDefault="001F3564" w:rsidP="001F3564">
      <w:pPr>
        <w:pStyle w:val="ListParagraph"/>
        <w:numPr>
          <w:ilvl w:val="0"/>
          <w:numId w:val="12"/>
        </w:numPr>
        <w:spacing w:before="100" w:beforeAutospacing="1" w:after="100" w:afterAutospacing="1" w:line="240" w:lineRule="auto"/>
        <w:rPr>
          <w:rFonts w:eastAsia="Times New Roman" w:cstheme="minorHAnsi"/>
          <w:color w:val="000000"/>
          <w:sz w:val="24"/>
          <w:szCs w:val="24"/>
          <w:lang w:eastAsia="en-GB"/>
        </w:rPr>
      </w:pPr>
      <w:r w:rsidRPr="00EA679A">
        <w:rPr>
          <w:rFonts w:cstheme="minorHAnsi"/>
          <w:color w:val="000000"/>
          <w:sz w:val="24"/>
          <w:szCs w:val="24"/>
        </w:rPr>
        <w:t xml:space="preserve">NVQ level 2 in Maths and English as a minimum plus any related area or equivalent or equivalent experience. </w:t>
      </w:r>
    </w:p>
    <w:p w14:paraId="7FDBF2B0" w14:textId="77777777" w:rsidR="001F3564" w:rsidRPr="00EA679A" w:rsidRDefault="001F3564" w:rsidP="001F3564">
      <w:pPr>
        <w:pStyle w:val="ListParagraph"/>
        <w:numPr>
          <w:ilvl w:val="0"/>
          <w:numId w:val="12"/>
        </w:numPr>
        <w:spacing w:before="100" w:beforeAutospacing="1" w:after="100" w:afterAutospacing="1" w:line="240" w:lineRule="auto"/>
        <w:rPr>
          <w:rFonts w:eastAsia="Times New Roman" w:cstheme="minorHAnsi"/>
          <w:color w:val="000000"/>
          <w:sz w:val="24"/>
          <w:szCs w:val="24"/>
          <w:lang w:eastAsia="en-GB"/>
        </w:rPr>
      </w:pPr>
      <w:r w:rsidRPr="00EA679A">
        <w:rPr>
          <w:rFonts w:cstheme="minorHAnsi"/>
          <w:color w:val="000000"/>
          <w:sz w:val="24"/>
          <w:szCs w:val="24"/>
        </w:rPr>
        <w:t xml:space="preserve">IT and keyboard skills. </w:t>
      </w:r>
    </w:p>
    <w:p w14:paraId="33FA4891" w14:textId="77777777" w:rsidR="001F3564" w:rsidRPr="00EA679A" w:rsidRDefault="001F3564" w:rsidP="001F3564">
      <w:pPr>
        <w:pStyle w:val="ListParagraph"/>
        <w:numPr>
          <w:ilvl w:val="0"/>
          <w:numId w:val="12"/>
        </w:numPr>
        <w:spacing w:before="100" w:beforeAutospacing="1" w:after="100" w:afterAutospacing="1" w:line="240" w:lineRule="auto"/>
        <w:rPr>
          <w:rFonts w:eastAsia="Times New Roman" w:cstheme="minorHAnsi"/>
          <w:color w:val="000000"/>
          <w:sz w:val="24"/>
          <w:szCs w:val="24"/>
          <w:lang w:eastAsia="en-GB"/>
        </w:rPr>
      </w:pPr>
      <w:r w:rsidRPr="00EA679A">
        <w:rPr>
          <w:rFonts w:cstheme="minorHAnsi"/>
          <w:color w:val="000000"/>
          <w:sz w:val="24"/>
          <w:szCs w:val="24"/>
        </w:rPr>
        <w:t>Knowledge and compliance with policies and procedures relevant to health and safety and child protection.</w:t>
      </w:r>
    </w:p>
    <w:p w14:paraId="23BEBB9E" w14:textId="77777777" w:rsidR="001F3564" w:rsidRPr="00EA679A" w:rsidRDefault="001F3564" w:rsidP="001F3564">
      <w:pPr>
        <w:spacing w:before="100" w:beforeAutospacing="1" w:after="100" w:afterAutospacing="1" w:line="240" w:lineRule="auto"/>
        <w:ind w:firstLine="660"/>
        <w:rPr>
          <w:rFonts w:eastAsia="Times New Roman" w:cstheme="minorHAnsi"/>
          <w:b/>
          <w:color w:val="000000"/>
          <w:sz w:val="24"/>
          <w:szCs w:val="24"/>
          <w:lang w:eastAsia="en-GB"/>
        </w:rPr>
      </w:pPr>
      <w:r w:rsidRPr="00EA679A">
        <w:rPr>
          <w:rFonts w:eastAsia="Times New Roman" w:cstheme="minorHAnsi"/>
          <w:b/>
          <w:color w:val="000000"/>
          <w:sz w:val="24"/>
          <w:szCs w:val="24"/>
          <w:lang w:eastAsia="en-GB"/>
        </w:rPr>
        <w:lastRenderedPageBreak/>
        <w:t>Physical demands and working conditions</w:t>
      </w:r>
    </w:p>
    <w:p w14:paraId="6730672D" w14:textId="77777777" w:rsidR="001F3564" w:rsidRPr="00EA679A" w:rsidRDefault="001F3564" w:rsidP="001F3564">
      <w:pPr>
        <w:pStyle w:val="ListParagraph"/>
        <w:numPr>
          <w:ilvl w:val="0"/>
          <w:numId w:val="13"/>
        </w:numPr>
        <w:spacing w:before="100" w:beforeAutospacing="1" w:after="100" w:afterAutospacing="1" w:line="240" w:lineRule="auto"/>
        <w:rPr>
          <w:rFonts w:eastAsia="Times New Roman" w:cstheme="minorHAnsi"/>
          <w:b/>
          <w:color w:val="000000"/>
          <w:sz w:val="24"/>
          <w:szCs w:val="24"/>
          <w:lang w:eastAsia="en-GB"/>
        </w:rPr>
      </w:pPr>
      <w:r w:rsidRPr="00EA679A">
        <w:rPr>
          <w:rFonts w:cstheme="minorHAnsi"/>
          <w:color w:val="000000"/>
          <w:sz w:val="24"/>
          <w:szCs w:val="24"/>
        </w:rPr>
        <w:t>May be required to stand for long periods and or work in awkward positions e.g. low chairs. Some exposure to unpleasant conditions e.g. noise, outdoor working.</w:t>
      </w:r>
    </w:p>
    <w:p w14:paraId="46F30DD4" w14:textId="77777777" w:rsidR="001F3564" w:rsidRPr="00EA679A" w:rsidRDefault="001F3564" w:rsidP="00B261AF">
      <w:pPr>
        <w:pStyle w:val="ListParagraph"/>
        <w:spacing w:before="100" w:beforeAutospacing="1" w:after="100" w:afterAutospacing="1"/>
        <w:ind w:left="660"/>
        <w:jc w:val="both"/>
        <w:rPr>
          <w:rFonts w:cstheme="minorHAnsi"/>
          <w:sz w:val="24"/>
          <w:szCs w:val="24"/>
        </w:rPr>
      </w:pPr>
    </w:p>
    <w:p w14:paraId="756647BE" w14:textId="77777777" w:rsidR="00B261AF" w:rsidRPr="00EA679A" w:rsidRDefault="00B261AF" w:rsidP="00B261AF">
      <w:pPr>
        <w:pStyle w:val="ListParagraph"/>
        <w:numPr>
          <w:ilvl w:val="0"/>
          <w:numId w:val="1"/>
        </w:numPr>
        <w:spacing w:before="100" w:beforeAutospacing="1" w:after="100" w:afterAutospacing="1"/>
        <w:jc w:val="both"/>
        <w:rPr>
          <w:rFonts w:cstheme="minorHAnsi"/>
          <w:sz w:val="24"/>
          <w:szCs w:val="24"/>
        </w:rPr>
      </w:pPr>
      <w:r w:rsidRPr="00EA679A">
        <w:rPr>
          <w:rFonts w:cstheme="minorHAnsi"/>
          <w:b/>
          <w:bCs/>
          <w:sz w:val="24"/>
          <w:szCs w:val="24"/>
        </w:rPr>
        <w:t>a) Other Duties</w:t>
      </w:r>
      <w:r w:rsidRPr="00EA679A">
        <w:rPr>
          <w:rFonts w:cstheme="minorHAnsi"/>
          <w:sz w:val="24"/>
          <w:szCs w:val="24"/>
        </w:rPr>
        <w:t xml:space="preserve"> - The duties and responsibilities in this job description are not restrictive and the post</w:t>
      </w:r>
      <w:r w:rsidR="001F3564" w:rsidRPr="00EA679A">
        <w:rPr>
          <w:rFonts w:cstheme="minorHAnsi"/>
          <w:sz w:val="24"/>
          <w:szCs w:val="24"/>
        </w:rPr>
        <w:t xml:space="preserve"> </w:t>
      </w:r>
      <w:r w:rsidRPr="00EA679A">
        <w:rPr>
          <w:rFonts w:cstheme="minorHAnsi"/>
          <w:sz w:val="24"/>
          <w:szCs w:val="24"/>
        </w:rPr>
        <w:t>holder may be required to undertake any other duties which may be required from time to time. Any such duties should not however substantially change the general character of the post.</w:t>
      </w:r>
    </w:p>
    <w:p w14:paraId="6FDB3A08" w14:textId="77777777" w:rsidR="00B261AF" w:rsidRPr="00EA679A" w:rsidRDefault="00B261AF" w:rsidP="001F3564">
      <w:pPr>
        <w:pStyle w:val="ListParagraph"/>
        <w:spacing w:before="100" w:beforeAutospacing="1" w:after="100" w:afterAutospacing="1"/>
        <w:ind w:left="660"/>
        <w:jc w:val="both"/>
        <w:rPr>
          <w:rFonts w:cstheme="minorHAnsi"/>
          <w:sz w:val="24"/>
          <w:szCs w:val="24"/>
        </w:rPr>
      </w:pPr>
      <w:r w:rsidRPr="00EA679A">
        <w:rPr>
          <w:rFonts w:cstheme="minorHAnsi"/>
          <w:b/>
          <w:bCs/>
          <w:sz w:val="24"/>
          <w:szCs w:val="24"/>
        </w:rPr>
        <w:t xml:space="preserve">b) Equal Opportunities - </w:t>
      </w:r>
      <w:r w:rsidRPr="00EA679A">
        <w:rPr>
          <w:rFonts w:cstheme="minorHAnsi"/>
          <w:sz w:val="24"/>
          <w:szCs w:val="24"/>
        </w:rPr>
        <w:t>The post</w:t>
      </w:r>
      <w:r w:rsidR="001F3564" w:rsidRPr="00EA679A">
        <w:rPr>
          <w:rFonts w:cstheme="minorHAnsi"/>
          <w:sz w:val="24"/>
          <w:szCs w:val="24"/>
        </w:rPr>
        <w:t xml:space="preserve"> </w:t>
      </w:r>
      <w:r w:rsidRPr="00EA679A">
        <w:rPr>
          <w:rFonts w:cstheme="minorHAnsi"/>
          <w:sz w:val="24"/>
          <w:szCs w:val="24"/>
        </w:rPr>
        <w:t>holder must carry out his / her duties with full regard to the Academy’s Equal Opportunities policy.</w:t>
      </w:r>
    </w:p>
    <w:p w14:paraId="484E4868" w14:textId="77777777" w:rsidR="00B261AF" w:rsidRPr="00EA679A" w:rsidRDefault="00B261AF" w:rsidP="001F3564">
      <w:pPr>
        <w:pStyle w:val="ListParagraph"/>
        <w:spacing w:before="100" w:beforeAutospacing="1" w:after="100" w:afterAutospacing="1"/>
        <w:ind w:left="660"/>
        <w:jc w:val="both"/>
        <w:rPr>
          <w:rFonts w:cstheme="minorHAnsi"/>
          <w:sz w:val="24"/>
          <w:szCs w:val="24"/>
        </w:rPr>
      </w:pPr>
      <w:r w:rsidRPr="00EA679A">
        <w:rPr>
          <w:rFonts w:cstheme="minorHAnsi"/>
          <w:b/>
          <w:bCs/>
          <w:sz w:val="24"/>
          <w:szCs w:val="24"/>
        </w:rPr>
        <w:t xml:space="preserve">c) Health and Safety - </w:t>
      </w:r>
      <w:r w:rsidRPr="00EA679A">
        <w:rPr>
          <w:rFonts w:cstheme="minorHAnsi"/>
          <w:sz w:val="24"/>
          <w:szCs w:val="24"/>
        </w:rPr>
        <w:t>The post</w:t>
      </w:r>
      <w:r w:rsidR="001F3564" w:rsidRPr="00EA679A">
        <w:rPr>
          <w:rFonts w:cstheme="minorHAnsi"/>
          <w:sz w:val="24"/>
          <w:szCs w:val="24"/>
        </w:rPr>
        <w:t xml:space="preserve"> </w:t>
      </w:r>
      <w:r w:rsidRPr="00EA679A">
        <w:rPr>
          <w:rFonts w:cstheme="minorHAnsi"/>
          <w:sz w:val="24"/>
          <w:szCs w:val="24"/>
        </w:rPr>
        <w:t xml:space="preserve">holder must carry out his / her duties with full regard to the Academy’s Health and Safety Procedures. </w:t>
      </w:r>
    </w:p>
    <w:p w14:paraId="7E3C8F3A" w14:textId="77777777" w:rsidR="00B311A4" w:rsidRPr="00EA679A" w:rsidRDefault="00B311A4" w:rsidP="00B311A4">
      <w:pPr>
        <w:pStyle w:val="OATsubheader1"/>
        <w:spacing w:line="276" w:lineRule="auto"/>
        <w:rPr>
          <w:rFonts w:asciiTheme="minorHAnsi" w:hAnsiTheme="minorHAnsi" w:cstheme="minorHAnsi"/>
          <w:b/>
          <w:color w:val="auto"/>
          <w:sz w:val="24"/>
          <w:szCs w:val="24"/>
        </w:rPr>
      </w:pPr>
      <w:r w:rsidRPr="00EA679A">
        <w:rPr>
          <w:rFonts w:asciiTheme="minorHAnsi" w:hAnsiTheme="minorHAnsi" w:cstheme="minorHAnsi"/>
          <w:b/>
          <w:color w:val="auto"/>
          <w:sz w:val="24"/>
          <w:szCs w:val="24"/>
        </w:rPr>
        <w:t>General Responsibilities</w:t>
      </w:r>
    </w:p>
    <w:p w14:paraId="744F8EEA" w14:textId="77777777" w:rsidR="00B311A4" w:rsidRPr="00EA679A" w:rsidRDefault="00B311A4" w:rsidP="00B311A4">
      <w:pPr>
        <w:pStyle w:val="ListParagraph"/>
        <w:numPr>
          <w:ilvl w:val="0"/>
          <w:numId w:val="15"/>
        </w:numPr>
        <w:spacing w:after="0" w:line="240" w:lineRule="auto"/>
        <w:rPr>
          <w:rFonts w:cstheme="minorHAnsi"/>
          <w:sz w:val="24"/>
          <w:szCs w:val="24"/>
        </w:rPr>
      </w:pPr>
      <w:r w:rsidRPr="00EA679A">
        <w:rPr>
          <w:rFonts w:cstheme="minorHAnsi"/>
          <w:sz w:val="24"/>
          <w:szCs w:val="24"/>
        </w:rPr>
        <w:t>Be aware of promote and comply with policies and procedures relating to safeguarding, child protection, health, safety, security, confidentiality and data protection, reporting all concerns to an appropriate person.</w:t>
      </w:r>
    </w:p>
    <w:p w14:paraId="2B2AA81C" w14:textId="77777777" w:rsidR="00B311A4" w:rsidRPr="00EA679A" w:rsidRDefault="00B311A4" w:rsidP="00B311A4">
      <w:pPr>
        <w:pStyle w:val="ListParagraph"/>
        <w:numPr>
          <w:ilvl w:val="0"/>
          <w:numId w:val="15"/>
        </w:numPr>
        <w:spacing w:after="0" w:line="240" w:lineRule="auto"/>
        <w:rPr>
          <w:rFonts w:cstheme="minorHAnsi"/>
          <w:sz w:val="24"/>
          <w:szCs w:val="24"/>
        </w:rPr>
      </w:pPr>
      <w:r w:rsidRPr="00EA679A">
        <w:rPr>
          <w:rFonts w:cstheme="minorHAnsi"/>
          <w:sz w:val="24"/>
          <w:szCs w:val="24"/>
        </w:rPr>
        <w:t>Be aware of, and support, differences and ensure equal opportunities for all.</w:t>
      </w:r>
    </w:p>
    <w:p w14:paraId="1E8012D0" w14:textId="77777777" w:rsidR="00B311A4" w:rsidRPr="00EA679A" w:rsidRDefault="00B311A4" w:rsidP="00B311A4">
      <w:pPr>
        <w:pStyle w:val="OATliststyle"/>
        <w:numPr>
          <w:ilvl w:val="0"/>
          <w:numId w:val="15"/>
        </w:numPr>
        <w:rPr>
          <w:rFonts w:asciiTheme="minorHAnsi" w:hAnsiTheme="minorHAnsi" w:cstheme="minorHAnsi"/>
          <w:sz w:val="24"/>
          <w:szCs w:val="24"/>
        </w:rPr>
      </w:pPr>
      <w:r w:rsidRPr="00EA679A">
        <w:rPr>
          <w:rFonts w:asciiTheme="minorHAnsi" w:hAnsiTheme="minorHAnsi" w:cstheme="minorHAnsi"/>
          <w:sz w:val="24"/>
          <w:szCs w:val="24"/>
        </w:rPr>
        <w:t xml:space="preserve">Maintain confidentiality of information acquired </w:t>
      </w:r>
      <w:proofErr w:type="gramStart"/>
      <w:r w:rsidRPr="00EA679A">
        <w:rPr>
          <w:rFonts w:asciiTheme="minorHAnsi" w:hAnsiTheme="minorHAnsi" w:cstheme="minorHAnsi"/>
          <w:sz w:val="24"/>
          <w:szCs w:val="24"/>
        </w:rPr>
        <w:t>in the course of</w:t>
      </w:r>
      <w:proofErr w:type="gramEnd"/>
      <w:r w:rsidRPr="00EA679A">
        <w:rPr>
          <w:rFonts w:asciiTheme="minorHAnsi" w:hAnsiTheme="minorHAnsi" w:cstheme="minorHAnsi"/>
          <w:sz w:val="24"/>
          <w:szCs w:val="24"/>
        </w:rPr>
        <w:t xml:space="preserve"> undertaking duties.</w:t>
      </w:r>
    </w:p>
    <w:p w14:paraId="325E8AD5" w14:textId="77777777" w:rsidR="00B311A4" w:rsidRPr="00EA679A" w:rsidRDefault="00B311A4" w:rsidP="00B311A4">
      <w:pPr>
        <w:pStyle w:val="OATliststyle"/>
        <w:numPr>
          <w:ilvl w:val="0"/>
          <w:numId w:val="15"/>
        </w:numPr>
        <w:rPr>
          <w:rFonts w:asciiTheme="minorHAnsi" w:hAnsiTheme="minorHAnsi" w:cstheme="minorHAnsi"/>
          <w:sz w:val="24"/>
          <w:szCs w:val="24"/>
        </w:rPr>
      </w:pPr>
      <w:r w:rsidRPr="00EA679A">
        <w:rPr>
          <w:rFonts w:asciiTheme="minorHAnsi" w:hAnsiTheme="minorHAnsi" w:cstheme="minorHAnsi"/>
          <w:sz w:val="24"/>
          <w:szCs w:val="24"/>
        </w:rPr>
        <w:t>Ensure that work is completed in compliance with relevant legislation and procedures relating to this role.</w:t>
      </w:r>
    </w:p>
    <w:p w14:paraId="7000DBFA" w14:textId="77777777" w:rsidR="00B311A4" w:rsidRPr="00EA679A" w:rsidRDefault="00B311A4" w:rsidP="00B311A4">
      <w:pPr>
        <w:pStyle w:val="OATliststyle"/>
        <w:numPr>
          <w:ilvl w:val="0"/>
          <w:numId w:val="15"/>
        </w:numPr>
        <w:rPr>
          <w:rFonts w:asciiTheme="minorHAnsi" w:hAnsiTheme="minorHAnsi" w:cstheme="minorHAnsi"/>
          <w:sz w:val="24"/>
          <w:szCs w:val="24"/>
        </w:rPr>
      </w:pPr>
      <w:r w:rsidRPr="00EA679A">
        <w:rPr>
          <w:rFonts w:asciiTheme="minorHAnsi" w:hAnsiTheme="minorHAnsi" w:cstheme="minorHAnsi"/>
          <w:sz w:val="24"/>
          <w:szCs w:val="24"/>
        </w:rPr>
        <w:t xml:space="preserve">Ensure GDPR principles are embedded in normal working practices. </w:t>
      </w:r>
    </w:p>
    <w:p w14:paraId="6C03F469" w14:textId="77777777" w:rsidR="00B311A4" w:rsidRPr="00EA679A" w:rsidRDefault="00B311A4" w:rsidP="00B311A4">
      <w:pPr>
        <w:pStyle w:val="OATliststyle"/>
        <w:numPr>
          <w:ilvl w:val="0"/>
          <w:numId w:val="15"/>
        </w:numPr>
        <w:rPr>
          <w:rFonts w:asciiTheme="minorHAnsi" w:hAnsiTheme="minorHAnsi" w:cstheme="minorHAnsi"/>
          <w:bCs/>
          <w:iCs/>
          <w:sz w:val="24"/>
          <w:szCs w:val="24"/>
        </w:rPr>
      </w:pPr>
      <w:proofErr w:type="gramStart"/>
      <w:r w:rsidRPr="00EA679A">
        <w:rPr>
          <w:rFonts w:asciiTheme="minorHAnsi" w:hAnsiTheme="minorHAnsi" w:cstheme="minorHAnsi"/>
          <w:sz w:val="24"/>
          <w:szCs w:val="24"/>
        </w:rPr>
        <w:t>Post holders</w:t>
      </w:r>
      <w:proofErr w:type="gramEnd"/>
      <w:r w:rsidRPr="00EA679A">
        <w:rPr>
          <w:rFonts w:asciiTheme="minorHAnsi" w:hAnsiTheme="minorHAnsi" w:cstheme="minorHAnsi"/>
          <w:sz w:val="24"/>
          <w:szCs w:val="24"/>
        </w:rPr>
        <w:t xml:space="preserve"> may be required to work flexibly </w:t>
      </w:r>
      <w:proofErr w:type="gramStart"/>
      <w:r w:rsidRPr="00EA679A">
        <w:rPr>
          <w:rFonts w:asciiTheme="minorHAnsi" w:hAnsiTheme="minorHAnsi" w:cstheme="minorHAnsi"/>
          <w:sz w:val="24"/>
          <w:szCs w:val="24"/>
        </w:rPr>
        <w:t>in order to</w:t>
      </w:r>
      <w:proofErr w:type="gramEnd"/>
      <w:r w:rsidRPr="00EA679A">
        <w:rPr>
          <w:rFonts w:asciiTheme="minorHAnsi" w:hAnsiTheme="minorHAnsi" w:cstheme="minorHAnsi"/>
          <w:sz w:val="24"/>
          <w:szCs w:val="24"/>
        </w:rPr>
        <w:t xml:space="preserve"> meet </w:t>
      </w:r>
      <w:proofErr w:type="gramStart"/>
      <w:r w:rsidRPr="00EA679A">
        <w:rPr>
          <w:rFonts w:asciiTheme="minorHAnsi" w:hAnsiTheme="minorHAnsi" w:cstheme="minorHAnsi"/>
          <w:sz w:val="24"/>
          <w:szCs w:val="24"/>
        </w:rPr>
        <w:t>the business</w:t>
      </w:r>
      <w:proofErr w:type="gramEnd"/>
      <w:r w:rsidRPr="00EA679A">
        <w:rPr>
          <w:rFonts w:asciiTheme="minorHAnsi" w:hAnsiTheme="minorHAnsi" w:cstheme="minorHAnsi"/>
          <w:sz w:val="24"/>
          <w:szCs w:val="24"/>
        </w:rPr>
        <w:t xml:space="preserve"> needs. All staff are required to partake in performance management and training activities.</w:t>
      </w:r>
      <w:r w:rsidRPr="00EA679A">
        <w:rPr>
          <w:rFonts w:asciiTheme="minorHAnsi" w:hAnsiTheme="minorHAnsi" w:cstheme="minorHAnsi"/>
          <w:bCs/>
          <w:iCs/>
          <w:sz w:val="24"/>
          <w:szCs w:val="24"/>
        </w:rPr>
        <w:t xml:space="preserve"> </w:t>
      </w:r>
    </w:p>
    <w:p w14:paraId="6EC4643E" w14:textId="77777777" w:rsidR="00B311A4" w:rsidRPr="00EA679A" w:rsidRDefault="00B311A4" w:rsidP="00B311A4">
      <w:pPr>
        <w:pStyle w:val="OATliststyle"/>
        <w:numPr>
          <w:ilvl w:val="0"/>
          <w:numId w:val="15"/>
        </w:numPr>
        <w:rPr>
          <w:rFonts w:asciiTheme="minorHAnsi" w:hAnsiTheme="minorHAnsi" w:cstheme="minorHAnsi"/>
          <w:sz w:val="24"/>
          <w:szCs w:val="24"/>
        </w:rPr>
      </w:pPr>
      <w:r w:rsidRPr="00EA679A">
        <w:rPr>
          <w:rFonts w:asciiTheme="minorHAnsi" w:hAnsiTheme="minorHAnsi" w:cstheme="minorHAnsi"/>
          <w:sz w:val="24"/>
          <w:szCs w:val="24"/>
        </w:rPr>
        <w:t xml:space="preserve">The above list is not exclusive or exhaustive, and the school may require the post holder to undertake duties commensurate with the level of the role. As part of your wider duties and responsibilities, you are required to </w:t>
      </w:r>
      <w:proofErr w:type="gramStart"/>
      <w:r w:rsidRPr="00EA679A">
        <w:rPr>
          <w:rFonts w:asciiTheme="minorHAnsi" w:hAnsiTheme="minorHAnsi" w:cstheme="minorHAnsi"/>
          <w:sz w:val="24"/>
          <w:szCs w:val="24"/>
        </w:rPr>
        <w:t>promote</w:t>
      </w:r>
      <w:proofErr w:type="gramEnd"/>
      <w:r w:rsidRPr="00EA679A">
        <w:rPr>
          <w:rFonts w:asciiTheme="minorHAnsi" w:hAnsiTheme="minorHAnsi" w:cstheme="minorHAnsi"/>
          <w:sz w:val="24"/>
          <w:szCs w:val="24"/>
        </w:rPr>
        <w:t xml:space="preserve"> and actively support the Academy’s responsibilities towards safeguarding. </w:t>
      </w:r>
    </w:p>
    <w:p w14:paraId="7F46815A" w14:textId="77777777" w:rsidR="00B311A4" w:rsidRPr="00EA679A" w:rsidRDefault="00B311A4" w:rsidP="00B311A4">
      <w:pPr>
        <w:pStyle w:val="OATliststyle"/>
        <w:numPr>
          <w:ilvl w:val="0"/>
          <w:numId w:val="15"/>
        </w:numPr>
        <w:rPr>
          <w:rFonts w:asciiTheme="minorHAnsi" w:hAnsiTheme="minorHAnsi" w:cstheme="minorHAnsi"/>
          <w:sz w:val="24"/>
          <w:szCs w:val="24"/>
        </w:rPr>
      </w:pPr>
      <w:r w:rsidRPr="00EA679A">
        <w:rPr>
          <w:rFonts w:asciiTheme="minorHAnsi" w:hAnsiTheme="minorHAnsi" w:cstheme="minorHAnsi"/>
          <w:sz w:val="24"/>
          <w:szCs w:val="24"/>
        </w:rPr>
        <w:t xml:space="preserve">The Trust </w:t>
      </w:r>
      <w:proofErr w:type="gramStart"/>
      <w:r w:rsidRPr="00EA679A">
        <w:rPr>
          <w:rFonts w:asciiTheme="minorHAnsi" w:hAnsiTheme="minorHAnsi" w:cstheme="minorHAnsi"/>
          <w:sz w:val="24"/>
          <w:szCs w:val="24"/>
        </w:rPr>
        <w:t>expect</w:t>
      </w:r>
      <w:proofErr w:type="gramEnd"/>
      <w:r w:rsidRPr="00EA679A">
        <w:rPr>
          <w:rFonts w:asciiTheme="minorHAnsi" w:hAnsiTheme="minorHAnsi" w:cstheme="minorHAnsi"/>
          <w:sz w:val="24"/>
          <w:szCs w:val="24"/>
        </w:rPr>
        <w:t xml:space="preserve"> that employees </w:t>
      </w:r>
      <w:proofErr w:type="gramStart"/>
      <w:r w:rsidRPr="00EA679A">
        <w:rPr>
          <w:rFonts w:asciiTheme="minorHAnsi" w:hAnsiTheme="minorHAnsi" w:cstheme="minorHAnsi"/>
          <w:sz w:val="24"/>
          <w:szCs w:val="24"/>
        </w:rPr>
        <w:t>deal</w:t>
      </w:r>
      <w:proofErr w:type="gramEnd"/>
      <w:r w:rsidRPr="00EA679A">
        <w:rPr>
          <w:rFonts w:asciiTheme="minorHAnsi" w:hAnsiTheme="minorHAnsi" w:cstheme="minorHAnsi"/>
          <w:sz w:val="24"/>
          <w:szCs w:val="24"/>
        </w:rPr>
        <w:t xml:space="preserve"> with people politely and tactfully, communicating with colleagues both formally and informally, modelling the Academy’s Code of Conduct and the equality policy objectives. </w:t>
      </w:r>
    </w:p>
    <w:p w14:paraId="4EDD4A03" w14:textId="77777777" w:rsidR="00B311A4" w:rsidRPr="00EA679A" w:rsidRDefault="00B311A4" w:rsidP="00B311A4">
      <w:pPr>
        <w:pStyle w:val="OATsubheader1"/>
        <w:rPr>
          <w:rFonts w:asciiTheme="minorHAnsi" w:hAnsiTheme="minorHAnsi" w:cstheme="minorHAnsi"/>
          <w:b/>
          <w:color w:val="auto"/>
          <w:sz w:val="24"/>
          <w:szCs w:val="24"/>
        </w:rPr>
      </w:pPr>
      <w:r w:rsidRPr="00EA679A">
        <w:rPr>
          <w:rFonts w:asciiTheme="minorHAnsi" w:hAnsiTheme="minorHAnsi" w:cstheme="minorHAnsi"/>
          <w:b/>
          <w:color w:val="auto"/>
          <w:sz w:val="24"/>
          <w:szCs w:val="24"/>
        </w:rPr>
        <w:t xml:space="preserve">DBS </w:t>
      </w:r>
    </w:p>
    <w:p w14:paraId="1A6D39B9" w14:textId="77777777" w:rsidR="00B261AF" w:rsidRPr="00EA679A" w:rsidRDefault="00B311A4" w:rsidP="00C64345">
      <w:pPr>
        <w:pStyle w:val="OATliststyle"/>
        <w:numPr>
          <w:ilvl w:val="0"/>
          <w:numId w:val="16"/>
        </w:numPr>
        <w:rPr>
          <w:rFonts w:asciiTheme="minorHAnsi" w:hAnsiTheme="minorHAnsi" w:cstheme="minorHAnsi"/>
          <w:b/>
          <w:sz w:val="24"/>
          <w:szCs w:val="24"/>
        </w:rPr>
      </w:pPr>
      <w:r w:rsidRPr="00EA679A">
        <w:rPr>
          <w:rFonts w:asciiTheme="minorHAnsi" w:hAnsiTheme="minorHAnsi" w:cstheme="minorHAnsi"/>
          <w:sz w:val="24"/>
          <w:szCs w:val="24"/>
        </w:rPr>
        <w:t>An enhanced disclosure and barring check will be a requirement of the post.</w:t>
      </w:r>
    </w:p>
    <w:p w14:paraId="6B4C1F82" w14:textId="77777777" w:rsidR="00230927" w:rsidRPr="00EA679A" w:rsidRDefault="00230927" w:rsidP="00230927">
      <w:pPr>
        <w:pStyle w:val="OATliststyle"/>
        <w:numPr>
          <w:ilvl w:val="0"/>
          <w:numId w:val="0"/>
        </w:numPr>
        <w:ind w:left="360" w:hanging="360"/>
        <w:rPr>
          <w:rFonts w:asciiTheme="minorHAnsi" w:hAnsiTheme="minorHAnsi" w:cstheme="minorHAnsi"/>
          <w:sz w:val="24"/>
          <w:szCs w:val="24"/>
        </w:rPr>
      </w:pPr>
    </w:p>
    <w:p w14:paraId="1B12A9B4" w14:textId="77777777" w:rsidR="00EA679A" w:rsidRDefault="00EA679A">
      <w:pPr>
        <w:rPr>
          <w:rFonts w:cstheme="minorHAnsi"/>
          <w:b/>
          <w:sz w:val="24"/>
          <w:szCs w:val="24"/>
        </w:rPr>
      </w:pPr>
      <w:r>
        <w:rPr>
          <w:rFonts w:cstheme="minorHAnsi"/>
          <w:b/>
          <w:sz w:val="24"/>
          <w:szCs w:val="24"/>
        </w:rPr>
        <w:br w:type="page"/>
      </w:r>
    </w:p>
    <w:p w14:paraId="7E54233E" w14:textId="77777777" w:rsidR="00EA679A" w:rsidRDefault="00EA679A" w:rsidP="00D21EC4">
      <w:pPr>
        <w:rPr>
          <w:rFonts w:cstheme="minorHAnsi"/>
          <w:b/>
          <w:sz w:val="24"/>
          <w:szCs w:val="24"/>
        </w:rPr>
      </w:pPr>
    </w:p>
    <w:p w14:paraId="6261ABFF" w14:textId="36052473" w:rsidR="00230927" w:rsidRPr="00EA679A" w:rsidRDefault="00230927" w:rsidP="00D21EC4">
      <w:pPr>
        <w:rPr>
          <w:rFonts w:cstheme="minorHAnsi"/>
          <w:sz w:val="24"/>
          <w:szCs w:val="24"/>
        </w:rPr>
      </w:pPr>
      <w:r w:rsidRPr="00EA679A">
        <w:rPr>
          <w:rFonts w:cstheme="minorHAnsi"/>
          <w:b/>
          <w:sz w:val="24"/>
          <w:szCs w:val="24"/>
        </w:rPr>
        <w:t>Person Specification     Apprentice Teaching Assistant</w:t>
      </w:r>
    </w:p>
    <w:tbl>
      <w:tblPr>
        <w:tblW w:w="9780" w:type="dxa"/>
        <w:tblLook w:val="04A0" w:firstRow="1" w:lastRow="0" w:firstColumn="1" w:lastColumn="0" w:noHBand="0" w:noVBand="1"/>
      </w:tblPr>
      <w:tblGrid>
        <w:gridCol w:w="8120"/>
        <w:gridCol w:w="1660"/>
      </w:tblGrid>
      <w:tr w:rsidR="00230927" w:rsidRPr="00EA679A" w14:paraId="1B1906AA" w14:textId="77777777" w:rsidTr="00405303">
        <w:trPr>
          <w:trHeight w:val="830"/>
          <w:tblHeader/>
        </w:trPr>
        <w:tc>
          <w:tcPr>
            <w:tcW w:w="8120" w:type="dxa"/>
            <w:tcBorders>
              <w:top w:val="single" w:sz="4" w:space="0" w:color="auto"/>
              <w:left w:val="single" w:sz="4" w:space="0" w:color="auto"/>
              <w:right w:val="single" w:sz="4" w:space="0" w:color="auto"/>
            </w:tcBorders>
            <w:shd w:val="clear" w:color="auto" w:fill="00B0F0"/>
            <w:hideMark/>
          </w:tcPr>
          <w:p w14:paraId="58103385" w14:textId="77777777" w:rsidR="00230927" w:rsidRPr="00EA679A" w:rsidRDefault="00230927" w:rsidP="00405303">
            <w:pPr>
              <w:rPr>
                <w:rFonts w:eastAsia="Times New Roman" w:cstheme="minorHAnsi"/>
                <w:color w:val="FFFFFF" w:themeColor="background1"/>
                <w:sz w:val="24"/>
                <w:szCs w:val="24"/>
                <w:lang w:eastAsia="en-GB"/>
              </w:rPr>
            </w:pPr>
            <w:r w:rsidRPr="00EA679A">
              <w:rPr>
                <w:rFonts w:eastAsia="Times New Roman" w:cstheme="minorHAnsi"/>
                <w:color w:val="FFFFFF" w:themeColor="background1"/>
                <w:sz w:val="24"/>
                <w:szCs w:val="24"/>
                <w:lang w:eastAsia="en-GB"/>
              </w:rPr>
              <w:t xml:space="preserve">Attributes tested by Application, Interview, Task and References </w:t>
            </w:r>
          </w:p>
          <w:p w14:paraId="00956603" w14:textId="77777777" w:rsidR="00230927" w:rsidRPr="00EA679A" w:rsidRDefault="00230927" w:rsidP="00405303">
            <w:pPr>
              <w:rPr>
                <w:rFonts w:eastAsia="Times New Roman" w:cstheme="minorHAnsi"/>
                <w:color w:val="FFFFFF" w:themeColor="background1"/>
                <w:sz w:val="24"/>
                <w:szCs w:val="24"/>
                <w:lang w:eastAsia="en-GB"/>
              </w:rPr>
            </w:pPr>
          </w:p>
          <w:p w14:paraId="7E773BC1" w14:textId="77777777" w:rsidR="00230927" w:rsidRPr="00EA679A" w:rsidRDefault="00230927" w:rsidP="00405303">
            <w:pPr>
              <w:rPr>
                <w:rFonts w:eastAsia="Times New Roman" w:cstheme="minorHAnsi"/>
                <w:color w:val="FFFFFF" w:themeColor="background1"/>
                <w:sz w:val="24"/>
                <w:szCs w:val="24"/>
                <w:lang w:eastAsia="en-GB"/>
              </w:rPr>
            </w:pPr>
            <w:r w:rsidRPr="00EA679A">
              <w:rPr>
                <w:rFonts w:eastAsia="Times New Roman" w:cstheme="minorHAnsi"/>
                <w:color w:val="FFFFFF" w:themeColor="background1"/>
                <w:sz w:val="24"/>
                <w:szCs w:val="24"/>
                <w:lang w:eastAsia="en-GB"/>
              </w:rPr>
              <w:t>Qualifications &amp; Experience</w:t>
            </w:r>
          </w:p>
          <w:p w14:paraId="3F3C63EF" w14:textId="77777777" w:rsidR="00230927" w:rsidRPr="00EA679A" w:rsidRDefault="00230927" w:rsidP="00405303">
            <w:pPr>
              <w:rPr>
                <w:rFonts w:eastAsia="Times New Roman" w:cstheme="minorHAnsi"/>
                <w:color w:val="FFFFFF" w:themeColor="background1"/>
                <w:sz w:val="24"/>
                <w:szCs w:val="24"/>
                <w:lang w:eastAsia="en-GB"/>
              </w:rPr>
            </w:pPr>
          </w:p>
        </w:tc>
        <w:tc>
          <w:tcPr>
            <w:tcW w:w="1660" w:type="dxa"/>
            <w:tcBorders>
              <w:top w:val="single" w:sz="4" w:space="0" w:color="auto"/>
              <w:left w:val="single" w:sz="4" w:space="0" w:color="auto"/>
              <w:right w:val="single" w:sz="4" w:space="0" w:color="auto"/>
            </w:tcBorders>
            <w:shd w:val="clear" w:color="auto" w:fill="00B0F0"/>
            <w:hideMark/>
          </w:tcPr>
          <w:p w14:paraId="0AD2A0C5" w14:textId="77777777" w:rsidR="00230927" w:rsidRPr="00EA679A" w:rsidRDefault="00230927" w:rsidP="00405303">
            <w:pPr>
              <w:rPr>
                <w:rFonts w:eastAsia="Times New Roman" w:cstheme="minorHAnsi"/>
                <w:color w:val="FFFFFF" w:themeColor="background1"/>
                <w:sz w:val="24"/>
                <w:szCs w:val="24"/>
                <w:lang w:eastAsia="en-GB"/>
              </w:rPr>
            </w:pPr>
            <w:r w:rsidRPr="00EA679A">
              <w:rPr>
                <w:rFonts w:eastAsia="Times New Roman" w:cstheme="minorHAnsi"/>
                <w:color w:val="FFFFFF" w:themeColor="background1"/>
                <w:sz w:val="24"/>
                <w:szCs w:val="24"/>
                <w:lang w:eastAsia="en-GB"/>
              </w:rPr>
              <w:t> </w:t>
            </w:r>
          </w:p>
          <w:p w14:paraId="4D6E49FB" w14:textId="77777777" w:rsidR="00230927" w:rsidRPr="00EA679A" w:rsidRDefault="00230927" w:rsidP="00405303">
            <w:pPr>
              <w:rPr>
                <w:rFonts w:eastAsia="Times New Roman" w:cstheme="minorHAnsi"/>
                <w:color w:val="FFFFFF" w:themeColor="background1"/>
                <w:sz w:val="24"/>
                <w:szCs w:val="24"/>
                <w:lang w:eastAsia="en-GB"/>
              </w:rPr>
            </w:pPr>
            <w:r w:rsidRPr="00EA679A">
              <w:rPr>
                <w:rFonts w:eastAsia="Times New Roman" w:cstheme="minorHAnsi"/>
                <w:color w:val="FFFFFF" w:themeColor="background1"/>
                <w:sz w:val="24"/>
                <w:szCs w:val="24"/>
                <w:lang w:eastAsia="en-GB"/>
              </w:rPr>
              <w:t>Essential E/ Desirable D</w:t>
            </w:r>
          </w:p>
        </w:tc>
      </w:tr>
      <w:tr w:rsidR="00230927" w:rsidRPr="00EA679A" w14:paraId="37D55483"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2A21717D"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5 good GCSEs including Maths &amp; English Grades A*-C or equivalent.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00B980F"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D21EC4" w:rsidRPr="00EA679A" w14:paraId="1AA91AC4"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0E17EFFF" w14:textId="77777777" w:rsidR="00D21EC4" w:rsidRPr="00EA679A" w:rsidRDefault="00D21EC4" w:rsidP="00D21EC4">
            <w:pPr>
              <w:spacing w:line="276" w:lineRule="auto"/>
              <w:rPr>
                <w:rFonts w:eastAsia="Times New Roman" w:cstheme="minorHAnsi"/>
                <w:color w:val="000000"/>
                <w:sz w:val="24"/>
                <w:szCs w:val="24"/>
                <w:lang w:eastAsia="en-GB"/>
              </w:rPr>
            </w:pPr>
            <w:r w:rsidRPr="00EA679A">
              <w:rPr>
                <w:rFonts w:cstheme="minorHAnsi"/>
                <w:sz w:val="24"/>
                <w:szCs w:val="24"/>
              </w:rPr>
              <w:t xml:space="preserve">A commitment </w:t>
            </w:r>
            <w:proofErr w:type="gramStart"/>
            <w:r w:rsidRPr="00EA679A">
              <w:rPr>
                <w:rFonts w:cstheme="minorHAnsi"/>
                <w:sz w:val="24"/>
                <w:szCs w:val="24"/>
              </w:rPr>
              <w:t>to  undertake</w:t>
            </w:r>
            <w:proofErr w:type="gramEnd"/>
            <w:r w:rsidRPr="00EA679A">
              <w:rPr>
                <w:rFonts w:cstheme="minorHAnsi"/>
                <w:sz w:val="24"/>
                <w:szCs w:val="24"/>
              </w:rPr>
              <w:t xml:space="preserve"> a course of study to work towards the Institute of Apprenticeships Teaching Assistant Level 3 Standard.</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75ECB46" w14:textId="77777777" w:rsidR="00D21EC4" w:rsidRPr="00EA679A" w:rsidRDefault="00D21EC4"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51A25F1D"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64749EFA"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Experience of working within a school environment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903CB7D"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D</w:t>
            </w:r>
          </w:p>
        </w:tc>
      </w:tr>
      <w:tr w:rsidR="00230927" w:rsidRPr="00EA679A" w14:paraId="0F244E41"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5D27BA2B" w14:textId="77777777" w:rsidR="00230927" w:rsidRPr="00EA679A" w:rsidRDefault="00230927" w:rsidP="00405303">
            <w:pPr>
              <w:rPr>
                <w:rFonts w:eastAsia="Times New Roman" w:cstheme="minorHAnsi"/>
                <w:color w:val="000000"/>
                <w:sz w:val="24"/>
                <w:szCs w:val="24"/>
                <w:lang w:eastAsia="en-GB"/>
              </w:rPr>
            </w:pPr>
            <w:r w:rsidRPr="00EA679A">
              <w:rPr>
                <w:rFonts w:cstheme="minorHAnsi"/>
                <w:color w:val="000000"/>
                <w:sz w:val="24"/>
                <w:szCs w:val="24"/>
              </w:rPr>
              <w:t>A willingness to develop a range of approaches to assist in engaging with young people, and their families, and to encourage them to engage with the learning process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81DED45"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052218F8"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7EDAD373" w14:textId="77777777" w:rsidR="00230927" w:rsidRPr="00EA679A" w:rsidRDefault="00230927" w:rsidP="00405303">
            <w:pPr>
              <w:rPr>
                <w:rFonts w:eastAsia="Times New Roman" w:cstheme="minorHAnsi"/>
                <w:color w:val="000000"/>
                <w:sz w:val="24"/>
                <w:szCs w:val="24"/>
                <w:lang w:eastAsia="en-GB"/>
              </w:rPr>
            </w:pPr>
            <w:r w:rsidRPr="00EA679A">
              <w:rPr>
                <w:rFonts w:cstheme="minorHAnsi"/>
                <w:color w:val="000000"/>
                <w:sz w:val="24"/>
                <w:szCs w:val="24"/>
              </w:rPr>
              <w:t>Ability to develop positive relationships with individual students and groups and empathise with them and sensitivity to the needs of children/families from all groups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BEED9B1"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4DF29910"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tcPr>
          <w:p w14:paraId="0824A861" w14:textId="77777777" w:rsidR="00230927" w:rsidRPr="00EA679A" w:rsidRDefault="00230927" w:rsidP="00405303">
            <w:pPr>
              <w:rPr>
                <w:rFonts w:eastAsia="Times New Roman" w:cstheme="minorHAnsi"/>
                <w:color w:val="000000"/>
                <w:sz w:val="24"/>
                <w:szCs w:val="24"/>
                <w:lang w:eastAsia="en-GB"/>
              </w:rPr>
            </w:pPr>
            <w:r w:rsidRPr="00EA679A">
              <w:rPr>
                <w:rFonts w:cstheme="minorHAnsi"/>
                <w:color w:val="000000"/>
                <w:sz w:val="24"/>
                <w:szCs w:val="24"/>
              </w:rPr>
              <w:t>Caring skills and the ability to work positively with pupils physical and emotional needs, without confrontation</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15C5341"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7E490AF8"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6EE6DA58"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cstheme="minorHAnsi"/>
                <w:sz w:val="24"/>
                <w:szCs w:val="24"/>
              </w:rPr>
              <w:t xml:space="preserve">Able to maximize identified learning aims by ensuring that educational and hygiene programmes are maintained at all </w:t>
            </w:r>
            <w:proofErr w:type="gramStart"/>
            <w:r w:rsidRPr="00EA679A">
              <w:rPr>
                <w:rFonts w:cstheme="minorHAnsi"/>
                <w:sz w:val="24"/>
                <w:szCs w:val="24"/>
              </w:rPr>
              <w:t>time</w:t>
            </w:r>
            <w:proofErr w:type="gramEnd"/>
            <w:r w:rsidRPr="00EA679A">
              <w:rPr>
                <w:rFonts w:cstheme="minorHAnsi"/>
                <w:sz w:val="24"/>
                <w:szCs w:val="24"/>
              </w:rPr>
              <w:t xml:space="preserve"> under the direction of the line manager</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9535DFA"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758A1BE6"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5336D36A" w14:textId="77777777" w:rsidR="00230927" w:rsidRPr="00EA679A" w:rsidRDefault="00230927" w:rsidP="00230927">
            <w:pPr>
              <w:spacing w:line="276" w:lineRule="auto"/>
              <w:rPr>
                <w:rFonts w:cstheme="minorHAnsi"/>
                <w:sz w:val="24"/>
                <w:szCs w:val="24"/>
              </w:rPr>
            </w:pPr>
            <w:r w:rsidRPr="00EA679A">
              <w:rPr>
                <w:rFonts w:cstheme="minorHAnsi"/>
                <w:sz w:val="24"/>
                <w:szCs w:val="24"/>
              </w:rPr>
              <w:t xml:space="preserve">Previous experience of working with </w:t>
            </w:r>
            <w:proofErr w:type="gramStart"/>
            <w:r w:rsidRPr="00EA679A">
              <w:rPr>
                <w:rFonts w:cstheme="minorHAnsi"/>
                <w:sz w:val="24"/>
                <w:szCs w:val="24"/>
              </w:rPr>
              <w:t>11-16 year olds</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9596524"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D</w:t>
            </w:r>
          </w:p>
        </w:tc>
      </w:tr>
      <w:tr w:rsidR="00230927" w:rsidRPr="00EA679A" w14:paraId="148B1DDE"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4E5D3047"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cstheme="minorHAnsi"/>
                <w:color w:val="000000"/>
                <w:sz w:val="24"/>
                <w:szCs w:val="24"/>
              </w:rPr>
              <w:t>Awareness of the education process and the national curriculum</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811F905"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D</w:t>
            </w:r>
          </w:p>
        </w:tc>
      </w:tr>
      <w:tr w:rsidR="00230927" w:rsidRPr="00EA679A" w14:paraId="72535E0A"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38059A73"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Good interpersonal skills and confident communicator</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A030E96"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401215C0"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vAlign w:val="center"/>
          </w:tcPr>
          <w:p w14:paraId="034BA5C4"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cstheme="minorHAnsi"/>
                <w:color w:val="000000"/>
                <w:sz w:val="24"/>
                <w:szCs w:val="24"/>
              </w:rPr>
              <w:t>Routine administrative, practical and ICT skills</w:t>
            </w:r>
          </w:p>
        </w:tc>
        <w:tc>
          <w:tcPr>
            <w:tcW w:w="1660" w:type="dxa"/>
            <w:tcBorders>
              <w:top w:val="nil"/>
              <w:left w:val="nil"/>
              <w:bottom w:val="single" w:sz="4" w:space="0" w:color="auto"/>
              <w:right w:val="single" w:sz="4" w:space="0" w:color="auto"/>
            </w:tcBorders>
            <w:shd w:val="clear" w:color="auto" w:fill="auto"/>
            <w:vAlign w:val="center"/>
          </w:tcPr>
          <w:p w14:paraId="0822F4B2"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7B242B32" w14:textId="77777777" w:rsidTr="00405303">
        <w:trPr>
          <w:trHeight w:val="590"/>
        </w:trPr>
        <w:tc>
          <w:tcPr>
            <w:tcW w:w="8120" w:type="dxa"/>
            <w:tcBorders>
              <w:top w:val="nil"/>
              <w:left w:val="single" w:sz="4" w:space="0" w:color="auto"/>
              <w:bottom w:val="single" w:sz="4" w:space="0" w:color="auto"/>
              <w:right w:val="single" w:sz="4" w:space="0" w:color="auto"/>
            </w:tcBorders>
            <w:shd w:val="clear" w:color="auto" w:fill="00B0F0"/>
            <w:hideMark/>
          </w:tcPr>
          <w:p w14:paraId="10D9435B" w14:textId="77777777" w:rsidR="00230927" w:rsidRPr="00EA679A" w:rsidRDefault="00230927" w:rsidP="00405303">
            <w:pPr>
              <w:rPr>
                <w:rFonts w:eastAsia="Times New Roman" w:cstheme="minorHAnsi"/>
                <w:color w:val="FFFFFF" w:themeColor="background1"/>
                <w:sz w:val="24"/>
                <w:szCs w:val="24"/>
                <w:lang w:eastAsia="en-GB"/>
              </w:rPr>
            </w:pPr>
            <w:r w:rsidRPr="00EA679A">
              <w:rPr>
                <w:rFonts w:eastAsia="Times New Roman" w:cstheme="minorHAnsi"/>
                <w:color w:val="FFFFFF" w:themeColor="background1"/>
                <w:sz w:val="24"/>
                <w:szCs w:val="24"/>
                <w:lang w:eastAsia="en-GB"/>
              </w:rPr>
              <w:t>Skills and Abilities</w:t>
            </w:r>
          </w:p>
        </w:tc>
        <w:tc>
          <w:tcPr>
            <w:tcW w:w="1660" w:type="dxa"/>
            <w:tcBorders>
              <w:top w:val="nil"/>
              <w:left w:val="nil"/>
              <w:bottom w:val="single" w:sz="4" w:space="0" w:color="auto"/>
              <w:right w:val="single" w:sz="4" w:space="0" w:color="auto"/>
            </w:tcBorders>
            <w:shd w:val="clear" w:color="auto" w:fill="00B0F0"/>
            <w:hideMark/>
          </w:tcPr>
          <w:p w14:paraId="79F9B1BA" w14:textId="77777777" w:rsidR="00230927" w:rsidRPr="00EA679A" w:rsidRDefault="00230927" w:rsidP="00405303">
            <w:pPr>
              <w:rPr>
                <w:rFonts w:eastAsia="Times New Roman" w:cstheme="minorHAnsi"/>
                <w:color w:val="FFFFFF" w:themeColor="background1"/>
                <w:sz w:val="24"/>
                <w:szCs w:val="24"/>
                <w:lang w:eastAsia="en-GB"/>
              </w:rPr>
            </w:pPr>
            <w:r w:rsidRPr="00EA679A">
              <w:rPr>
                <w:rFonts w:eastAsia="Times New Roman" w:cstheme="minorHAnsi"/>
                <w:color w:val="FFFFFF" w:themeColor="background1"/>
                <w:sz w:val="24"/>
                <w:szCs w:val="24"/>
                <w:lang w:eastAsia="en-GB"/>
              </w:rPr>
              <w:t>Essential E/ Desirable D</w:t>
            </w:r>
          </w:p>
        </w:tc>
      </w:tr>
      <w:tr w:rsidR="00230927" w:rsidRPr="00EA679A" w14:paraId="475BEADC" w14:textId="77777777" w:rsidTr="00405303">
        <w:trPr>
          <w:trHeight w:val="640"/>
        </w:trPr>
        <w:tc>
          <w:tcPr>
            <w:tcW w:w="8120" w:type="dxa"/>
            <w:tcBorders>
              <w:top w:val="nil"/>
              <w:left w:val="single" w:sz="4" w:space="0" w:color="auto"/>
              <w:bottom w:val="single" w:sz="4" w:space="0" w:color="auto"/>
              <w:right w:val="single" w:sz="4" w:space="0" w:color="auto"/>
            </w:tcBorders>
            <w:shd w:val="clear" w:color="auto" w:fill="auto"/>
            <w:hideMark/>
          </w:tcPr>
          <w:p w14:paraId="359A1C78"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Able to communicate in a clear and concise manner both on the telephone and face to face, who can effectively convey information at an appropriate level.</w:t>
            </w:r>
          </w:p>
        </w:tc>
        <w:tc>
          <w:tcPr>
            <w:tcW w:w="1660" w:type="dxa"/>
            <w:tcBorders>
              <w:top w:val="nil"/>
              <w:left w:val="nil"/>
              <w:bottom w:val="single" w:sz="4" w:space="0" w:color="auto"/>
              <w:right w:val="single" w:sz="4" w:space="0" w:color="auto"/>
            </w:tcBorders>
            <w:shd w:val="clear" w:color="auto" w:fill="auto"/>
            <w:hideMark/>
          </w:tcPr>
          <w:p w14:paraId="7442F272"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7CE0B54C"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2C4DE60C"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Ability to complete work to the required standards and to agreed deadlines.</w:t>
            </w:r>
          </w:p>
        </w:tc>
        <w:tc>
          <w:tcPr>
            <w:tcW w:w="1660" w:type="dxa"/>
            <w:tcBorders>
              <w:top w:val="nil"/>
              <w:left w:val="nil"/>
              <w:bottom w:val="single" w:sz="4" w:space="0" w:color="auto"/>
              <w:right w:val="single" w:sz="4" w:space="0" w:color="auto"/>
            </w:tcBorders>
            <w:shd w:val="clear" w:color="auto" w:fill="auto"/>
            <w:hideMark/>
          </w:tcPr>
          <w:p w14:paraId="437F11F5"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7BEDF9B3" w14:textId="77777777" w:rsidTr="00405303">
        <w:trPr>
          <w:trHeight w:val="580"/>
        </w:trPr>
        <w:tc>
          <w:tcPr>
            <w:tcW w:w="8120" w:type="dxa"/>
            <w:tcBorders>
              <w:top w:val="nil"/>
              <w:left w:val="single" w:sz="4" w:space="0" w:color="auto"/>
              <w:bottom w:val="single" w:sz="4" w:space="0" w:color="auto"/>
              <w:right w:val="single" w:sz="4" w:space="0" w:color="auto"/>
            </w:tcBorders>
            <w:shd w:val="clear" w:color="auto" w:fill="auto"/>
            <w:hideMark/>
          </w:tcPr>
          <w:p w14:paraId="539827E2"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lastRenderedPageBreak/>
              <w:t>Ability to develop and maintain effective working relationships with a wide range of people.</w:t>
            </w:r>
          </w:p>
        </w:tc>
        <w:tc>
          <w:tcPr>
            <w:tcW w:w="1660" w:type="dxa"/>
            <w:tcBorders>
              <w:top w:val="nil"/>
              <w:left w:val="nil"/>
              <w:bottom w:val="single" w:sz="4" w:space="0" w:color="auto"/>
              <w:right w:val="single" w:sz="4" w:space="0" w:color="auto"/>
            </w:tcBorders>
            <w:shd w:val="clear" w:color="auto" w:fill="auto"/>
            <w:hideMark/>
          </w:tcPr>
          <w:p w14:paraId="0F3EEBEF"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6A0260AD" w14:textId="77777777" w:rsidTr="00405303">
        <w:trPr>
          <w:trHeight w:val="580"/>
        </w:trPr>
        <w:tc>
          <w:tcPr>
            <w:tcW w:w="8120" w:type="dxa"/>
            <w:tcBorders>
              <w:top w:val="nil"/>
              <w:left w:val="single" w:sz="4" w:space="0" w:color="auto"/>
              <w:bottom w:val="single" w:sz="4" w:space="0" w:color="auto"/>
              <w:right w:val="single" w:sz="4" w:space="0" w:color="auto"/>
            </w:tcBorders>
            <w:shd w:val="clear" w:color="auto" w:fill="auto"/>
            <w:hideMark/>
          </w:tcPr>
          <w:p w14:paraId="73914BF9"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Excellent organisational, communicating and problem-solving skills, with the ability to use own initiative and work proactively both in a team and independently.</w:t>
            </w:r>
          </w:p>
        </w:tc>
        <w:tc>
          <w:tcPr>
            <w:tcW w:w="1660" w:type="dxa"/>
            <w:tcBorders>
              <w:top w:val="nil"/>
              <w:left w:val="nil"/>
              <w:bottom w:val="single" w:sz="4" w:space="0" w:color="auto"/>
              <w:right w:val="single" w:sz="4" w:space="0" w:color="auto"/>
            </w:tcBorders>
            <w:shd w:val="clear" w:color="auto" w:fill="auto"/>
            <w:hideMark/>
          </w:tcPr>
          <w:p w14:paraId="281C8AB7"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4CE76098" w14:textId="77777777" w:rsidTr="00405303">
        <w:trPr>
          <w:trHeight w:val="580"/>
        </w:trPr>
        <w:tc>
          <w:tcPr>
            <w:tcW w:w="8120" w:type="dxa"/>
            <w:tcBorders>
              <w:top w:val="nil"/>
              <w:left w:val="single" w:sz="4" w:space="0" w:color="auto"/>
              <w:bottom w:val="single" w:sz="4" w:space="0" w:color="auto"/>
              <w:right w:val="single" w:sz="4" w:space="0" w:color="auto"/>
            </w:tcBorders>
            <w:shd w:val="clear" w:color="auto" w:fill="auto"/>
          </w:tcPr>
          <w:p w14:paraId="7843B0A6"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cstheme="minorHAnsi"/>
                <w:color w:val="000000"/>
                <w:sz w:val="24"/>
                <w:szCs w:val="24"/>
              </w:rPr>
              <w:t xml:space="preserve">Understanding of general health and safety issues and hygiene associated with </w:t>
            </w:r>
            <w:proofErr w:type="gramStart"/>
            <w:r w:rsidRPr="00EA679A">
              <w:rPr>
                <w:rFonts w:cstheme="minorHAnsi"/>
                <w:color w:val="000000"/>
                <w:sz w:val="24"/>
                <w:szCs w:val="24"/>
              </w:rPr>
              <w:t>child care</w:t>
            </w:r>
            <w:proofErr w:type="gramEnd"/>
          </w:p>
        </w:tc>
        <w:tc>
          <w:tcPr>
            <w:tcW w:w="1660" w:type="dxa"/>
            <w:tcBorders>
              <w:top w:val="nil"/>
              <w:left w:val="nil"/>
              <w:bottom w:val="single" w:sz="4" w:space="0" w:color="auto"/>
              <w:right w:val="single" w:sz="4" w:space="0" w:color="auto"/>
            </w:tcBorders>
            <w:shd w:val="clear" w:color="auto" w:fill="auto"/>
          </w:tcPr>
          <w:p w14:paraId="57DCCE68"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D</w:t>
            </w:r>
          </w:p>
        </w:tc>
      </w:tr>
      <w:tr w:rsidR="00230927" w:rsidRPr="00EA679A" w14:paraId="7E7398B3"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637187E0"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Demonstrates a flexible approach to work to enable effective delivery of service.</w:t>
            </w:r>
          </w:p>
        </w:tc>
        <w:tc>
          <w:tcPr>
            <w:tcW w:w="1660" w:type="dxa"/>
            <w:tcBorders>
              <w:top w:val="nil"/>
              <w:left w:val="nil"/>
              <w:bottom w:val="single" w:sz="4" w:space="0" w:color="auto"/>
              <w:right w:val="single" w:sz="4" w:space="0" w:color="auto"/>
            </w:tcBorders>
            <w:shd w:val="clear" w:color="auto" w:fill="auto"/>
            <w:hideMark/>
          </w:tcPr>
          <w:p w14:paraId="1576825B"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0BC61C40" w14:textId="77777777" w:rsidTr="00405303">
        <w:trPr>
          <w:trHeight w:val="580"/>
        </w:trPr>
        <w:tc>
          <w:tcPr>
            <w:tcW w:w="8120" w:type="dxa"/>
            <w:tcBorders>
              <w:top w:val="single" w:sz="4" w:space="0" w:color="auto"/>
              <w:left w:val="single" w:sz="4" w:space="0" w:color="auto"/>
              <w:bottom w:val="single" w:sz="4" w:space="0" w:color="auto"/>
              <w:right w:val="single" w:sz="4" w:space="0" w:color="auto"/>
            </w:tcBorders>
            <w:shd w:val="clear" w:color="auto" w:fill="00B0F0"/>
            <w:hideMark/>
          </w:tcPr>
          <w:p w14:paraId="33B5FB59" w14:textId="77777777" w:rsidR="00230927" w:rsidRPr="00EA679A" w:rsidRDefault="00230927" w:rsidP="00405303">
            <w:pPr>
              <w:rPr>
                <w:rFonts w:eastAsia="Times New Roman" w:cstheme="minorHAnsi"/>
                <w:color w:val="FFFFFF" w:themeColor="background1"/>
                <w:sz w:val="24"/>
                <w:szCs w:val="24"/>
                <w:lang w:eastAsia="en-GB"/>
              </w:rPr>
            </w:pPr>
            <w:r w:rsidRPr="00EA679A">
              <w:rPr>
                <w:rFonts w:eastAsia="Times New Roman" w:cstheme="minorHAnsi"/>
                <w:color w:val="FFFFFF" w:themeColor="background1"/>
                <w:sz w:val="24"/>
                <w:szCs w:val="24"/>
                <w:lang w:eastAsia="en-GB"/>
              </w:rPr>
              <w:t>Other Attributes</w:t>
            </w:r>
          </w:p>
        </w:tc>
        <w:tc>
          <w:tcPr>
            <w:tcW w:w="1660" w:type="dxa"/>
            <w:tcBorders>
              <w:top w:val="single" w:sz="4" w:space="0" w:color="auto"/>
              <w:left w:val="single" w:sz="4" w:space="0" w:color="auto"/>
              <w:bottom w:val="single" w:sz="4" w:space="0" w:color="auto"/>
              <w:right w:val="single" w:sz="4" w:space="0" w:color="auto"/>
            </w:tcBorders>
            <w:shd w:val="clear" w:color="auto" w:fill="00B0F0"/>
            <w:hideMark/>
          </w:tcPr>
          <w:p w14:paraId="67784398" w14:textId="77777777" w:rsidR="00230927" w:rsidRPr="00EA679A" w:rsidRDefault="00230927" w:rsidP="00405303">
            <w:pPr>
              <w:rPr>
                <w:rFonts w:eastAsia="Times New Roman" w:cstheme="minorHAnsi"/>
                <w:color w:val="FFFFFF" w:themeColor="background1"/>
                <w:sz w:val="24"/>
                <w:szCs w:val="24"/>
                <w:lang w:eastAsia="en-GB"/>
              </w:rPr>
            </w:pPr>
            <w:r w:rsidRPr="00EA679A">
              <w:rPr>
                <w:rFonts w:eastAsia="Times New Roman" w:cstheme="minorHAnsi"/>
                <w:color w:val="FFFFFF" w:themeColor="background1"/>
                <w:sz w:val="24"/>
                <w:szCs w:val="24"/>
                <w:lang w:eastAsia="en-GB"/>
              </w:rPr>
              <w:t>Essential E/ Desirable D</w:t>
            </w:r>
          </w:p>
        </w:tc>
      </w:tr>
      <w:tr w:rsidR="00230927" w:rsidRPr="00EA679A" w14:paraId="1C2F1DD5" w14:textId="77777777" w:rsidTr="004053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hideMark/>
          </w:tcPr>
          <w:p w14:paraId="4A368AA8"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Proactive, flexible and adaptable.</w:t>
            </w:r>
          </w:p>
        </w:tc>
        <w:tc>
          <w:tcPr>
            <w:tcW w:w="1660" w:type="dxa"/>
            <w:tcBorders>
              <w:top w:val="single" w:sz="4" w:space="0" w:color="auto"/>
              <w:left w:val="nil"/>
              <w:bottom w:val="single" w:sz="4" w:space="0" w:color="auto"/>
              <w:right w:val="single" w:sz="4" w:space="0" w:color="auto"/>
            </w:tcBorders>
            <w:shd w:val="clear" w:color="auto" w:fill="auto"/>
            <w:hideMark/>
          </w:tcPr>
          <w:p w14:paraId="29722CD8"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37A5FC50"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5698332B"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Punctual and conscientious.</w:t>
            </w:r>
          </w:p>
        </w:tc>
        <w:tc>
          <w:tcPr>
            <w:tcW w:w="1660" w:type="dxa"/>
            <w:tcBorders>
              <w:top w:val="nil"/>
              <w:left w:val="nil"/>
              <w:bottom w:val="single" w:sz="4" w:space="0" w:color="auto"/>
              <w:right w:val="single" w:sz="4" w:space="0" w:color="auto"/>
            </w:tcBorders>
            <w:shd w:val="clear" w:color="auto" w:fill="auto"/>
            <w:hideMark/>
          </w:tcPr>
          <w:p w14:paraId="27EFDAB4"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2BA925C6"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75CD697E"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Prepared to challenge non-compliance.</w:t>
            </w:r>
          </w:p>
        </w:tc>
        <w:tc>
          <w:tcPr>
            <w:tcW w:w="1660" w:type="dxa"/>
            <w:tcBorders>
              <w:top w:val="nil"/>
              <w:left w:val="nil"/>
              <w:bottom w:val="single" w:sz="4" w:space="0" w:color="auto"/>
              <w:right w:val="single" w:sz="4" w:space="0" w:color="auto"/>
            </w:tcBorders>
            <w:shd w:val="clear" w:color="auto" w:fill="auto"/>
            <w:hideMark/>
          </w:tcPr>
          <w:p w14:paraId="6454FE35"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0AE3C909"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131AF3B3"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Discretion, tact and confidentiality always.</w:t>
            </w:r>
          </w:p>
        </w:tc>
        <w:tc>
          <w:tcPr>
            <w:tcW w:w="1660" w:type="dxa"/>
            <w:tcBorders>
              <w:top w:val="nil"/>
              <w:left w:val="nil"/>
              <w:bottom w:val="single" w:sz="4" w:space="0" w:color="auto"/>
              <w:right w:val="single" w:sz="4" w:space="0" w:color="auto"/>
            </w:tcBorders>
            <w:shd w:val="clear" w:color="auto" w:fill="auto"/>
            <w:hideMark/>
          </w:tcPr>
          <w:p w14:paraId="0C03DA8B"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01105E39"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5FA41D22"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Good time management and the ability to prioritise workload.</w:t>
            </w:r>
          </w:p>
        </w:tc>
        <w:tc>
          <w:tcPr>
            <w:tcW w:w="1660" w:type="dxa"/>
            <w:tcBorders>
              <w:top w:val="nil"/>
              <w:left w:val="nil"/>
              <w:bottom w:val="single" w:sz="4" w:space="0" w:color="auto"/>
              <w:right w:val="single" w:sz="4" w:space="0" w:color="auto"/>
            </w:tcBorders>
            <w:shd w:val="clear" w:color="auto" w:fill="auto"/>
            <w:hideMark/>
          </w:tcPr>
          <w:p w14:paraId="35FE8A67"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70D26C38" w14:textId="77777777" w:rsidTr="00405303">
        <w:trPr>
          <w:trHeight w:val="580"/>
        </w:trPr>
        <w:tc>
          <w:tcPr>
            <w:tcW w:w="8120" w:type="dxa"/>
            <w:tcBorders>
              <w:top w:val="nil"/>
              <w:left w:val="single" w:sz="4" w:space="0" w:color="auto"/>
              <w:bottom w:val="single" w:sz="4" w:space="0" w:color="auto"/>
              <w:right w:val="single" w:sz="4" w:space="0" w:color="auto"/>
            </w:tcBorders>
            <w:shd w:val="clear" w:color="auto" w:fill="auto"/>
            <w:hideMark/>
          </w:tcPr>
          <w:p w14:paraId="6BFB6B26"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Able to work under pressure and to deadlines and deliver excellent attention and produce accurate results.</w:t>
            </w:r>
          </w:p>
        </w:tc>
        <w:tc>
          <w:tcPr>
            <w:tcW w:w="1660" w:type="dxa"/>
            <w:tcBorders>
              <w:top w:val="nil"/>
              <w:left w:val="nil"/>
              <w:bottom w:val="single" w:sz="4" w:space="0" w:color="auto"/>
              <w:right w:val="single" w:sz="4" w:space="0" w:color="auto"/>
            </w:tcBorders>
            <w:shd w:val="clear" w:color="auto" w:fill="auto"/>
            <w:hideMark/>
          </w:tcPr>
          <w:p w14:paraId="274A84B9"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45F7163E"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538E9754"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Evidence of successful team working.</w:t>
            </w:r>
          </w:p>
        </w:tc>
        <w:tc>
          <w:tcPr>
            <w:tcW w:w="1660" w:type="dxa"/>
            <w:tcBorders>
              <w:top w:val="nil"/>
              <w:left w:val="nil"/>
              <w:bottom w:val="single" w:sz="4" w:space="0" w:color="auto"/>
              <w:right w:val="single" w:sz="4" w:space="0" w:color="auto"/>
            </w:tcBorders>
            <w:shd w:val="clear" w:color="auto" w:fill="auto"/>
            <w:hideMark/>
          </w:tcPr>
          <w:p w14:paraId="20505C71"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5853411F"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331D3565"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Calm in a crisis to bring about resolution.</w:t>
            </w:r>
          </w:p>
        </w:tc>
        <w:tc>
          <w:tcPr>
            <w:tcW w:w="1660" w:type="dxa"/>
            <w:tcBorders>
              <w:top w:val="nil"/>
              <w:left w:val="nil"/>
              <w:bottom w:val="single" w:sz="4" w:space="0" w:color="auto"/>
              <w:right w:val="single" w:sz="4" w:space="0" w:color="auto"/>
            </w:tcBorders>
            <w:shd w:val="clear" w:color="auto" w:fill="auto"/>
            <w:hideMark/>
          </w:tcPr>
          <w:p w14:paraId="02963A9D"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65AFEBA2"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0CF622ED"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Ability to adapt to changes in the workplace.</w:t>
            </w:r>
          </w:p>
        </w:tc>
        <w:tc>
          <w:tcPr>
            <w:tcW w:w="1660" w:type="dxa"/>
            <w:tcBorders>
              <w:top w:val="nil"/>
              <w:left w:val="nil"/>
              <w:bottom w:val="single" w:sz="4" w:space="0" w:color="auto"/>
              <w:right w:val="single" w:sz="4" w:space="0" w:color="auto"/>
            </w:tcBorders>
            <w:shd w:val="clear" w:color="auto" w:fill="auto"/>
            <w:hideMark/>
          </w:tcPr>
          <w:p w14:paraId="59A68E5A"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7CBF1FD7"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28EF96FF"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Understanding and commitment to the safeguarding of children.</w:t>
            </w:r>
          </w:p>
        </w:tc>
        <w:tc>
          <w:tcPr>
            <w:tcW w:w="1660" w:type="dxa"/>
            <w:tcBorders>
              <w:top w:val="nil"/>
              <w:left w:val="nil"/>
              <w:bottom w:val="single" w:sz="4" w:space="0" w:color="auto"/>
              <w:right w:val="single" w:sz="4" w:space="0" w:color="auto"/>
            </w:tcBorders>
            <w:shd w:val="clear" w:color="auto" w:fill="auto"/>
            <w:hideMark/>
          </w:tcPr>
          <w:p w14:paraId="0A8072C2" w14:textId="77777777" w:rsidR="00230927" w:rsidRPr="00EA679A" w:rsidRDefault="00230927" w:rsidP="00405303">
            <w:pPr>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54674FA4"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4B35711E"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Commitment to the school ethos and aims.</w:t>
            </w:r>
          </w:p>
        </w:tc>
        <w:tc>
          <w:tcPr>
            <w:tcW w:w="1660" w:type="dxa"/>
            <w:tcBorders>
              <w:top w:val="nil"/>
              <w:left w:val="nil"/>
              <w:bottom w:val="single" w:sz="4" w:space="0" w:color="auto"/>
              <w:right w:val="single" w:sz="4" w:space="0" w:color="auto"/>
            </w:tcBorders>
            <w:shd w:val="clear" w:color="auto" w:fill="auto"/>
            <w:hideMark/>
          </w:tcPr>
          <w:p w14:paraId="5C416908"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336C6D3C"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1A672A76"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Commitment to equal opportunities.</w:t>
            </w:r>
          </w:p>
        </w:tc>
        <w:tc>
          <w:tcPr>
            <w:tcW w:w="1660" w:type="dxa"/>
            <w:tcBorders>
              <w:top w:val="nil"/>
              <w:left w:val="nil"/>
              <w:bottom w:val="single" w:sz="4" w:space="0" w:color="auto"/>
              <w:right w:val="single" w:sz="4" w:space="0" w:color="auto"/>
            </w:tcBorders>
            <w:shd w:val="clear" w:color="auto" w:fill="auto"/>
            <w:hideMark/>
          </w:tcPr>
          <w:p w14:paraId="02D4A938"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275709D3"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61A770DC"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Accurate and fluent spoken English.</w:t>
            </w:r>
          </w:p>
        </w:tc>
        <w:tc>
          <w:tcPr>
            <w:tcW w:w="1660" w:type="dxa"/>
            <w:tcBorders>
              <w:top w:val="nil"/>
              <w:left w:val="nil"/>
              <w:bottom w:val="single" w:sz="4" w:space="0" w:color="auto"/>
              <w:right w:val="single" w:sz="4" w:space="0" w:color="auto"/>
            </w:tcBorders>
            <w:shd w:val="clear" w:color="auto" w:fill="auto"/>
            <w:hideMark/>
          </w:tcPr>
          <w:p w14:paraId="6FA1A580"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683C68CC"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noWrap/>
            <w:vAlign w:val="center"/>
            <w:hideMark/>
          </w:tcPr>
          <w:p w14:paraId="5120B3E6"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A commitment to safeguarding and promoting welfare for all.</w:t>
            </w:r>
          </w:p>
        </w:tc>
        <w:tc>
          <w:tcPr>
            <w:tcW w:w="1660" w:type="dxa"/>
            <w:tcBorders>
              <w:top w:val="nil"/>
              <w:left w:val="nil"/>
              <w:bottom w:val="single" w:sz="4" w:space="0" w:color="auto"/>
              <w:right w:val="single" w:sz="4" w:space="0" w:color="auto"/>
            </w:tcBorders>
            <w:shd w:val="clear" w:color="auto" w:fill="auto"/>
            <w:hideMark/>
          </w:tcPr>
          <w:p w14:paraId="6EA26CFF"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r w:rsidR="00230927" w:rsidRPr="00EA679A" w14:paraId="089CE086" w14:textId="77777777" w:rsidTr="00405303">
        <w:trPr>
          <w:trHeight w:val="290"/>
        </w:trPr>
        <w:tc>
          <w:tcPr>
            <w:tcW w:w="8120" w:type="dxa"/>
            <w:tcBorders>
              <w:top w:val="nil"/>
              <w:left w:val="single" w:sz="4" w:space="0" w:color="auto"/>
              <w:bottom w:val="single" w:sz="4" w:space="0" w:color="auto"/>
              <w:right w:val="single" w:sz="4" w:space="0" w:color="auto"/>
            </w:tcBorders>
            <w:shd w:val="clear" w:color="auto" w:fill="auto"/>
            <w:noWrap/>
            <w:vAlign w:val="center"/>
            <w:hideMark/>
          </w:tcPr>
          <w:p w14:paraId="708D452E"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lastRenderedPageBreak/>
              <w:t xml:space="preserve">Exemplary levels of integrity. </w:t>
            </w:r>
          </w:p>
        </w:tc>
        <w:tc>
          <w:tcPr>
            <w:tcW w:w="1660" w:type="dxa"/>
            <w:tcBorders>
              <w:top w:val="nil"/>
              <w:left w:val="nil"/>
              <w:bottom w:val="single" w:sz="4" w:space="0" w:color="auto"/>
              <w:right w:val="single" w:sz="4" w:space="0" w:color="auto"/>
            </w:tcBorders>
            <w:shd w:val="clear" w:color="auto" w:fill="auto"/>
            <w:hideMark/>
          </w:tcPr>
          <w:p w14:paraId="76A3E534" w14:textId="77777777" w:rsidR="00230927" w:rsidRPr="00EA679A" w:rsidRDefault="00230927" w:rsidP="00405303">
            <w:pPr>
              <w:spacing w:line="276" w:lineRule="auto"/>
              <w:rPr>
                <w:rFonts w:eastAsia="Times New Roman" w:cstheme="minorHAnsi"/>
                <w:color w:val="000000"/>
                <w:sz w:val="24"/>
                <w:szCs w:val="24"/>
                <w:lang w:eastAsia="en-GB"/>
              </w:rPr>
            </w:pPr>
            <w:r w:rsidRPr="00EA679A">
              <w:rPr>
                <w:rFonts w:eastAsia="Times New Roman" w:cstheme="minorHAnsi"/>
                <w:color w:val="000000"/>
                <w:sz w:val="24"/>
                <w:szCs w:val="24"/>
                <w:lang w:eastAsia="en-GB"/>
              </w:rPr>
              <w:t>E</w:t>
            </w:r>
          </w:p>
        </w:tc>
      </w:tr>
    </w:tbl>
    <w:p w14:paraId="055E2610" w14:textId="77777777" w:rsidR="00230927" w:rsidRPr="00EA679A" w:rsidRDefault="00230927" w:rsidP="00230927">
      <w:pPr>
        <w:pStyle w:val="OATliststyle"/>
        <w:numPr>
          <w:ilvl w:val="0"/>
          <w:numId w:val="0"/>
        </w:numPr>
        <w:ind w:left="360" w:hanging="360"/>
        <w:rPr>
          <w:rFonts w:asciiTheme="minorHAnsi" w:hAnsiTheme="minorHAnsi" w:cstheme="minorHAnsi"/>
          <w:b/>
          <w:sz w:val="24"/>
          <w:szCs w:val="24"/>
        </w:rPr>
      </w:pPr>
    </w:p>
    <w:sectPr w:rsidR="00230927" w:rsidRPr="00EA679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6FD3" w14:textId="77777777" w:rsidR="00A230B3" w:rsidRDefault="00A230B3" w:rsidP="00A230B3">
      <w:pPr>
        <w:spacing w:after="0" w:line="240" w:lineRule="auto"/>
      </w:pPr>
      <w:r>
        <w:separator/>
      </w:r>
    </w:p>
  </w:endnote>
  <w:endnote w:type="continuationSeparator" w:id="0">
    <w:p w14:paraId="63E2BA51" w14:textId="77777777" w:rsidR="00A230B3" w:rsidRDefault="00A230B3" w:rsidP="00A2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0758" w14:textId="77777777" w:rsidR="00A230B3" w:rsidRDefault="00A230B3" w:rsidP="00A230B3">
      <w:pPr>
        <w:spacing w:after="0" w:line="240" w:lineRule="auto"/>
      </w:pPr>
      <w:r>
        <w:separator/>
      </w:r>
    </w:p>
  </w:footnote>
  <w:footnote w:type="continuationSeparator" w:id="0">
    <w:p w14:paraId="03C3A107" w14:textId="77777777" w:rsidR="00A230B3" w:rsidRDefault="00A230B3" w:rsidP="00A2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6565" w14:textId="77777777" w:rsidR="00A230B3" w:rsidRDefault="00A230B3">
    <w:pPr>
      <w:pStyle w:val="Header"/>
    </w:pPr>
    <w:r>
      <w:rPr>
        <w:noProof/>
        <w:lang w:eastAsia="en-GB"/>
      </w:rPr>
      <w:drawing>
        <wp:anchor distT="0" distB="0" distL="114300" distR="114300" simplePos="0" relativeHeight="251661312" behindDoc="1" locked="0" layoutInCell="1" allowOverlap="1" wp14:anchorId="78B7BF1C" wp14:editId="3C2B7D3F">
          <wp:simplePos x="0" y="0"/>
          <wp:positionH relativeFrom="column">
            <wp:posOffset>4686300</wp:posOffset>
          </wp:positionH>
          <wp:positionV relativeFrom="paragraph">
            <wp:posOffset>17145</wp:posOffset>
          </wp:positionV>
          <wp:extent cx="1454785" cy="901700"/>
          <wp:effectExtent l="0" t="0" r="0" b="0"/>
          <wp:wrapTight wrapText="bothSides">
            <wp:wrapPolygon edited="0">
              <wp:start x="0" y="0"/>
              <wp:lineTo x="0" y="20992"/>
              <wp:lineTo x="21213" y="20992"/>
              <wp:lineTo x="21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4295" t="20478" r="53790" b="47873"/>
                  <a:stretch/>
                </pic:blipFill>
                <pic:spPr bwMode="auto">
                  <a:xfrm>
                    <a:off x="0" y="0"/>
                    <a:ext cx="1454785" cy="90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B70BF43" wp14:editId="5F666453">
          <wp:simplePos x="0" y="0"/>
          <wp:positionH relativeFrom="page">
            <wp:posOffset>914400</wp:posOffset>
          </wp:positionH>
          <wp:positionV relativeFrom="page">
            <wp:posOffset>620395</wp:posOffset>
          </wp:positionV>
          <wp:extent cx="1249200" cy="593492"/>
          <wp:effectExtent l="0" t="0" r="0" b="3810"/>
          <wp:wrapTopAndBottom/>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T stationary WORD AW-02.jpg"/>
                  <pic:cNvPicPr/>
                </pic:nvPicPr>
                <pic:blipFill>
                  <a:blip r:embed="rId2"/>
                  <a:stretch>
                    <a:fillRect/>
                  </a:stretch>
                </pic:blipFill>
                <pic:spPr bwMode="auto">
                  <a:xfrm>
                    <a:off x="0" y="0"/>
                    <a:ext cx="1249200" cy="59349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D74"/>
    <w:multiLevelType w:val="multilevel"/>
    <w:tmpl w:val="DD6CF922"/>
    <w:lvl w:ilvl="0">
      <w:start w:val="2"/>
      <w:numFmt w:val="decimal"/>
      <w:lvlText w:val="%1."/>
      <w:lvlJc w:val="left"/>
      <w:pPr>
        <w:tabs>
          <w:tab w:val="num" w:pos="660"/>
        </w:tabs>
        <w:ind w:left="660" w:hanging="6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E3135F"/>
    <w:multiLevelType w:val="hybridMultilevel"/>
    <w:tmpl w:val="95042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80969"/>
    <w:multiLevelType w:val="hybridMultilevel"/>
    <w:tmpl w:val="5B1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D63B6"/>
    <w:multiLevelType w:val="hybridMultilevel"/>
    <w:tmpl w:val="0E702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61619"/>
    <w:multiLevelType w:val="hybridMultilevel"/>
    <w:tmpl w:val="FE70CC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54FDA"/>
    <w:multiLevelType w:val="hybridMultilevel"/>
    <w:tmpl w:val="53DED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FC26DA"/>
    <w:multiLevelType w:val="hybridMultilevel"/>
    <w:tmpl w:val="61A2E7D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8" w15:restartNumberingAfterBreak="0">
    <w:nsid w:val="36B61B3D"/>
    <w:multiLevelType w:val="hybridMultilevel"/>
    <w:tmpl w:val="38DE2B94"/>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9" w15:restartNumberingAfterBreak="0">
    <w:nsid w:val="438E5DA0"/>
    <w:multiLevelType w:val="hybridMultilevel"/>
    <w:tmpl w:val="14CAE83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0" w15:restartNumberingAfterBreak="0">
    <w:nsid w:val="4A13078A"/>
    <w:multiLevelType w:val="hybridMultilevel"/>
    <w:tmpl w:val="FF26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1763B"/>
    <w:multiLevelType w:val="hybridMultilevel"/>
    <w:tmpl w:val="EA04445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2" w15:restartNumberingAfterBreak="0">
    <w:nsid w:val="4FA661CE"/>
    <w:multiLevelType w:val="hybridMultilevel"/>
    <w:tmpl w:val="65EA4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B147C2"/>
    <w:multiLevelType w:val="hybridMultilevel"/>
    <w:tmpl w:val="389A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51340"/>
    <w:multiLevelType w:val="singleLevel"/>
    <w:tmpl w:val="41F6DE8C"/>
    <w:lvl w:ilvl="0">
      <w:start w:val="1"/>
      <w:numFmt w:val="decimal"/>
      <w:lvlText w:val="%1."/>
      <w:lvlJc w:val="left"/>
      <w:pPr>
        <w:tabs>
          <w:tab w:val="num" w:pos="585"/>
        </w:tabs>
        <w:ind w:left="585" w:hanging="585"/>
      </w:pPr>
      <w:rPr>
        <w:rFonts w:hint="default"/>
      </w:rPr>
    </w:lvl>
  </w:abstractNum>
  <w:abstractNum w:abstractNumId="15" w15:restartNumberingAfterBreak="0">
    <w:nsid w:val="6878170B"/>
    <w:multiLevelType w:val="hybridMultilevel"/>
    <w:tmpl w:val="74D471A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6" w15:restartNumberingAfterBreak="0">
    <w:nsid w:val="69390FC4"/>
    <w:multiLevelType w:val="hybridMultilevel"/>
    <w:tmpl w:val="1C08C18A"/>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76324027"/>
    <w:multiLevelType w:val="hybridMultilevel"/>
    <w:tmpl w:val="9078CF0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8" w15:restartNumberingAfterBreak="0">
    <w:nsid w:val="7FD02764"/>
    <w:multiLevelType w:val="hybridMultilevel"/>
    <w:tmpl w:val="9CBC7E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13781173">
    <w:abstractNumId w:val="0"/>
  </w:num>
  <w:num w:numId="2" w16cid:durableId="1578516658">
    <w:abstractNumId w:val="14"/>
  </w:num>
  <w:num w:numId="3" w16cid:durableId="1965844287">
    <w:abstractNumId w:val="11"/>
  </w:num>
  <w:num w:numId="4" w16cid:durableId="74327519">
    <w:abstractNumId w:val="8"/>
  </w:num>
  <w:num w:numId="5" w16cid:durableId="760679599">
    <w:abstractNumId w:val="7"/>
  </w:num>
  <w:num w:numId="6" w16cid:durableId="66923036">
    <w:abstractNumId w:val="17"/>
  </w:num>
  <w:num w:numId="7" w16cid:durableId="41295190">
    <w:abstractNumId w:val="6"/>
  </w:num>
  <w:num w:numId="8" w16cid:durableId="1429888862">
    <w:abstractNumId w:val="18"/>
  </w:num>
  <w:num w:numId="9" w16cid:durableId="397679028">
    <w:abstractNumId w:val="4"/>
  </w:num>
  <w:num w:numId="10" w16cid:durableId="1407191258">
    <w:abstractNumId w:val="9"/>
  </w:num>
  <w:num w:numId="11" w16cid:durableId="1568998811">
    <w:abstractNumId w:val="16"/>
  </w:num>
  <w:num w:numId="12" w16cid:durableId="862212299">
    <w:abstractNumId w:val="12"/>
  </w:num>
  <w:num w:numId="13" w16cid:durableId="2003848099">
    <w:abstractNumId w:val="15"/>
  </w:num>
  <w:num w:numId="14" w16cid:durableId="1740833446">
    <w:abstractNumId w:val="1"/>
  </w:num>
  <w:num w:numId="15" w16cid:durableId="2003655512">
    <w:abstractNumId w:val="2"/>
  </w:num>
  <w:num w:numId="16" w16cid:durableId="1181697540">
    <w:abstractNumId w:val="3"/>
  </w:num>
  <w:num w:numId="17" w16cid:durableId="1740906170">
    <w:abstractNumId w:val="5"/>
  </w:num>
  <w:num w:numId="18" w16cid:durableId="832641745">
    <w:abstractNumId w:val="10"/>
  </w:num>
  <w:num w:numId="19" w16cid:durableId="2035305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AF"/>
    <w:rsid w:val="0003474B"/>
    <w:rsid w:val="00184A5C"/>
    <w:rsid w:val="001F3564"/>
    <w:rsid w:val="00230927"/>
    <w:rsid w:val="00717598"/>
    <w:rsid w:val="00A230B3"/>
    <w:rsid w:val="00B261AF"/>
    <w:rsid w:val="00B311A4"/>
    <w:rsid w:val="00D219AD"/>
    <w:rsid w:val="00D21EC4"/>
    <w:rsid w:val="00D43C20"/>
    <w:rsid w:val="00EA679A"/>
    <w:rsid w:val="00ED063A"/>
    <w:rsid w:val="00FB5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4D75"/>
  <w15:chartTrackingRefBased/>
  <w15:docId w15:val="{5ABE4981-9F5B-4909-A967-53D7BA54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61A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B261AF"/>
    <w:rPr>
      <w:rFonts w:ascii="Arial" w:eastAsia="Times New Roman" w:hAnsi="Arial" w:cs="Times New Roman"/>
      <w:sz w:val="24"/>
      <w:szCs w:val="20"/>
      <w:lang w:eastAsia="en-GB"/>
    </w:rPr>
  </w:style>
  <w:style w:type="paragraph" w:styleId="ListParagraph">
    <w:name w:val="List Paragraph"/>
    <w:basedOn w:val="Normal"/>
    <w:uiPriority w:val="34"/>
    <w:qFormat/>
    <w:rsid w:val="00B261AF"/>
    <w:pPr>
      <w:ind w:left="720"/>
      <w:contextualSpacing/>
    </w:pPr>
  </w:style>
  <w:style w:type="paragraph" w:styleId="NormalWeb">
    <w:name w:val="Normal (Web)"/>
    <w:basedOn w:val="Normal"/>
    <w:uiPriority w:val="99"/>
    <w:semiHidden/>
    <w:unhideWhenUsed/>
    <w:rsid w:val="00B261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ATheader">
    <w:name w:val="OAT header"/>
    <w:basedOn w:val="Normal"/>
    <w:qFormat/>
    <w:rsid w:val="00A230B3"/>
    <w:pPr>
      <w:spacing w:before="480" w:after="120" w:line="400" w:lineRule="exact"/>
    </w:pPr>
    <w:rPr>
      <w:rFonts w:ascii="Gill Sans MT" w:eastAsiaTheme="minorEastAsia" w:hAnsi="Gill Sans MT"/>
      <w:color w:val="00AFF0"/>
      <w:sz w:val="40"/>
      <w:szCs w:val="40"/>
      <w:lang w:val="en-US"/>
    </w:rPr>
  </w:style>
  <w:style w:type="paragraph" w:styleId="Header">
    <w:name w:val="header"/>
    <w:basedOn w:val="Normal"/>
    <w:link w:val="HeaderChar"/>
    <w:uiPriority w:val="99"/>
    <w:unhideWhenUsed/>
    <w:rsid w:val="00A23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B3"/>
  </w:style>
  <w:style w:type="paragraph" w:styleId="Footer">
    <w:name w:val="footer"/>
    <w:basedOn w:val="Normal"/>
    <w:link w:val="FooterChar"/>
    <w:uiPriority w:val="99"/>
    <w:unhideWhenUsed/>
    <w:rsid w:val="00A23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B3"/>
  </w:style>
  <w:style w:type="paragraph" w:customStyle="1" w:styleId="OATliststyle">
    <w:name w:val="OAT list style"/>
    <w:basedOn w:val="Normal"/>
    <w:qFormat/>
    <w:rsid w:val="00B311A4"/>
    <w:pPr>
      <w:numPr>
        <w:numId w:val="14"/>
      </w:numPr>
      <w:spacing w:after="250" w:line="280" w:lineRule="exact"/>
      <w:contextualSpacing/>
    </w:pPr>
    <w:rPr>
      <w:rFonts w:ascii="Arial" w:eastAsiaTheme="minorEastAsia" w:hAnsi="Arial"/>
      <w:sz w:val="20"/>
      <w:szCs w:val="20"/>
      <w:lang w:val="en-US"/>
    </w:rPr>
  </w:style>
  <w:style w:type="paragraph" w:customStyle="1" w:styleId="OATsubheader1">
    <w:name w:val="OAT sub header 1"/>
    <w:basedOn w:val="Normal"/>
    <w:qFormat/>
    <w:rsid w:val="00B311A4"/>
    <w:pPr>
      <w:tabs>
        <w:tab w:val="left" w:pos="2800"/>
      </w:tabs>
      <w:spacing w:after="60" w:line="270" w:lineRule="exact"/>
    </w:pPr>
    <w:rPr>
      <w:rFonts w:ascii="Arial" w:eastAsiaTheme="minorEastAsia" w:hAnsi="Arial" w:cs="Gill Sans"/>
      <w:color w:val="00AFF0"/>
      <w:sz w:val="26"/>
      <w:szCs w:val="26"/>
      <w:lang w:val="en-US"/>
    </w:rPr>
  </w:style>
  <w:style w:type="paragraph" w:styleId="NoSpacing">
    <w:name w:val="No Spacing"/>
    <w:uiPriority w:val="1"/>
    <w:qFormat/>
    <w:rsid w:val="00B311A4"/>
    <w:pPr>
      <w:spacing w:after="0" w:line="240" w:lineRule="auto"/>
    </w:pPr>
  </w:style>
  <w:style w:type="table" w:styleId="TableGrid">
    <w:name w:val="Table Grid"/>
    <w:basedOn w:val="TableNormal"/>
    <w:uiPriority w:val="39"/>
    <w:rsid w:val="00230927"/>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11293">
      <w:bodyDiv w:val="1"/>
      <w:marLeft w:val="0"/>
      <w:marRight w:val="0"/>
      <w:marTop w:val="0"/>
      <w:marBottom w:val="0"/>
      <w:divBdr>
        <w:top w:val="none" w:sz="0" w:space="0" w:color="auto"/>
        <w:left w:val="none" w:sz="0" w:space="0" w:color="auto"/>
        <w:bottom w:val="none" w:sz="0" w:space="0" w:color="auto"/>
        <w:right w:val="none" w:sz="0" w:space="0" w:color="auto"/>
      </w:divBdr>
    </w:div>
    <w:div w:id="556672356">
      <w:bodyDiv w:val="1"/>
      <w:marLeft w:val="0"/>
      <w:marRight w:val="0"/>
      <w:marTop w:val="0"/>
      <w:marBottom w:val="0"/>
      <w:divBdr>
        <w:top w:val="none" w:sz="0" w:space="0" w:color="auto"/>
        <w:left w:val="none" w:sz="0" w:space="0" w:color="auto"/>
        <w:bottom w:val="none" w:sz="0" w:space="0" w:color="auto"/>
        <w:right w:val="none" w:sz="0" w:space="0" w:color="auto"/>
      </w:divBdr>
    </w:div>
    <w:div w:id="909073197">
      <w:bodyDiv w:val="1"/>
      <w:marLeft w:val="0"/>
      <w:marRight w:val="0"/>
      <w:marTop w:val="0"/>
      <w:marBottom w:val="0"/>
      <w:divBdr>
        <w:top w:val="none" w:sz="0" w:space="0" w:color="auto"/>
        <w:left w:val="none" w:sz="0" w:space="0" w:color="auto"/>
        <w:bottom w:val="none" w:sz="0" w:space="0" w:color="auto"/>
        <w:right w:val="none" w:sz="0" w:space="0" w:color="auto"/>
      </w:divBdr>
    </w:div>
    <w:div w:id="979967856">
      <w:bodyDiv w:val="1"/>
      <w:marLeft w:val="0"/>
      <w:marRight w:val="0"/>
      <w:marTop w:val="0"/>
      <w:marBottom w:val="0"/>
      <w:divBdr>
        <w:top w:val="none" w:sz="0" w:space="0" w:color="auto"/>
        <w:left w:val="none" w:sz="0" w:space="0" w:color="auto"/>
        <w:bottom w:val="none" w:sz="0" w:space="0" w:color="auto"/>
        <w:right w:val="none" w:sz="0" w:space="0" w:color="auto"/>
      </w:divBdr>
    </w:div>
    <w:div w:id="1439333432">
      <w:bodyDiv w:val="1"/>
      <w:marLeft w:val="0"/>
      <w:marRight w:val="0"/>
      <w:marTop w:val="0"/>
      <w:marBottom w:val="0"/>
      <w:divBdr>
        <w:top w:val="none" w:sz="0" w:space="0" w:color="auto"/>
        <w:left w:val="none" w:sz="0" w:space="0" w:color="auto"/>
        <w:bottom w:val="none" w:sz="0" w:space="0" w:color="auto"/>
        <w:right w:val="none" w:sz="0" w:space="0" w:color="auto"/>
      </w:divBdr>
    </w:div>
    <w:div w:id="1486318437">
      <w:bodyDiv w:val="1"/>
      <w:marLeft w:val="0"/>
      <w:marRight w:val="0"/>
      <w:marTop w:val="0"/>
      <w:marBottom w:val="0"/>
      <w:divBdr>
        <w:top w:val="none" w:sz="0" w:space="0" w:color="auto"/>
        <w:left w:val="none" w:sz="0" w:space="0" w:color="auto"/>
        <w:bottom w:val="none" w:sz="0" w:space="0" w:color="auto"/>
        <w:right w:val="none" w:sz="0" w:space="0" w:color="auto"/>
      </w:divBdr>
    </w:div>
    <w:div w:id="1732535774">
      <w:bodyDiv w:val="1"/>
      <w:marLeft w:val="0"/>
      <w:marRight w:val="0"/>
      <w:marTop w:val="0"/>
      <w:marBottom w:val="0"/>
      <w:divBdr>
        <w:top w:val="none" w:sz="0" w:space="0" w:color="auto"/>
        <w:left w:val="none" w:sz="0" w:space="0" w:color="auto"/>
        <w:bottom w:val="none" w:sz="0" w:space="0" w:color="auto"/>
        <w:right w:val="none" w:sz="0" w:space="0" w:color="auto"/>
      </w:divBdr>
    </w:div>
    <w:div w:id="1817643132">
      <w:bodyDiv w:val="1"/>
      <w:marLeft w:val="0"/>
      <w:marRight w:val="0"/>
      <w:marTop w:val="0"/>
      <w:marBottom w:val="0"/>
      <w:divBdr>
        <w:top w:val="none" w:sz="0" w:space="0" w:color="auto"/>
        <w:left w:val="none" w:sz="0" w:space="0" w:color="auto"/>
        <w:bottom w:val="none" w:sz="0" w:space="0" w:color="auto"/>
        <w:right w:val="none" w:sz="0" w:space="0" w:color="auto"/>
      </w:divBdr>
    </w:div>
    <w:div w:id="18740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3" ma:contentTypeDescription="Create a new document." ma:contentTypeScope="" ma:versionID="aa6c95670a79fc2244c60f34307f50c8">
  <xsd:schema xmlns:xsd="http://www.w3.org/2001/XMLSchema" xmlns:xs="http://www.w3.org/2001/XMLSchema" xmlns:p="http://schemas.microsoft.com/office/2006/metadata/properties" xmlns:ns2="36720403-b2fc-4cb5-9e90-bd031f4ceb1b" xmlns:ns3="6fd8fd2e-b676-438e-9c1d-bf3fe21207c4" targetNamespace="http://schemas.microsoft.com/office/2006/metadata/properties" ma:root="true" ma:fieldsID="6f1915ed8d0b257c4352f40b49cef135" ns2:_="" ns3:_="">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58C60-ED5E-4A26-87A8-F36EC8279FB7}"/>
</file>

<file path=customXml/itemProps2.xml><?xml version="1.0" encoding="utf-8"?>
<ds:datastoreItem xmlns:ds="http://schemas.openxmlformats.org/officeDocument/2006/customXml" ds:itemID="{9080E423-4277-43B0-A79A-96573EA8C064}"/>
</file>

<file path=customXml/itemProps3.xml><?xml version="1.0" encoding="utf-8"?>
<ds:datastoreItem xmlns:ds="http://schemas.openxmlformats.org/officeDocument/2006/customXml" ds:itemID="{09036F61-92BB-4775-8A74-439CE6B9DBEB}"/>
</file>

<file path=docProps/app.xml><?xml version="1.0" encoding="utf-8"?>
<Properties xmlns="http://schemas.openxmlformats.org/officeDocument/2006/extended-properties" xmlns:vt="http://schemas.openxmlformats.org/officeDocument/2006/docPropsVTypes">
  <Template>Normal</Template>
  <TotalTime>80</TotalTime>
  <Pages>6</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Barber</dc:creator>
  <cp:keywords/>
  <dc:description/>
  <cp:lastModifiedBy>Melonie Gresswell</cp:lastModifiedBy>
  <cp:revision>9</cp:revision>
  <dcterms:created xsi:type="dcterms:W3CDTF">2021-06-15T07:36:00Z</dcterms:created>
  <dcterms:modified xsi:type="dcterms:W3CDTF">2025-06-11T09:42:00Z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ies>
</file>