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2C2B8" w14:textId="77777777" w:rsidR="00A9455D" w:rsidRPr="00A9455D" w:rsidRDefault="00A9455D" w:rsidP="00A9455D">
      <w:pPr>
        <w:jc w:val="center"/>
        <w:rPr>
          <w:rFonts w:ascii="Poppins" w:hAnsi="Poppins" w:cs="Poppins"/>
          <w:b/>
          <w:bCs/>
          <w:sz w:val="28"/>
          <w:szCs w:val="28"/>
        </w:rPr>
      </w:pPr>
      <w:r w:rsidRPr="00A9455D">
        <w:rPr>
          <w:rFonts w:ascii="Poppins" w:hAnsi="Poppins" w:cs="Poppins"/>
          <w:b/>
          <w:bCs/>
          <w:sz w:val="28"/>
          <w:szCs w:val="28"/>
        </w:rPr>
        <w:t>Caretaker – Job Description</w:t>
      </w:r>
    </w:p>
    <w:p w14:paraId="0914C99D" w14:textId="77777777" w:rsidR="00A9455D" w:rsidRPr="00A9455D" w:rsidRDefault="00A9455D" w:rsidP="00A9455D">
      <w:pPr>
        <w:rPr>
          <w:rFonts w:ascii="Poppins" w:hAnsi="Poppins" w:cs="Poppins"/>
          <w:sz w:val="24"/>
          <w:szCs w:val="24"/>
          <w:u w:val="single"/>
        </w:rPr>
      </w:pPr>
    </w:p>
    <w:p w14:paraId="4A6561B3" w14:textId="01195694" w:rsidR="00A9455D" w:rsidRPr="00A9455D" w:rsidRDefault="00A9455D" w:rsidP="00A9455D">
      <w:pPr>
        <w:rPr>
          <w:rFonts w:ascii="Poppins" w:hAnsi="Poppins" w:cs="Poppins"/>
          <w:bCs/>
          <w:sz w:val="24"/>
          <w:szCs w:val="24"/>
        </w:rPr>
      </w:pPr>
      <w:r w:rsidRPr="00A9455D">
        <w:rPr>
          <w:rFonts w:ascii="Poppins" w:hAnsi="Poppins" w:cs="Poppins"/>
          <w:bCs/>
          <w:sz w:val="24"/>
          <w:szCs w:val="24"/>
          <w:u w:val="single"/>
        </w:rPr>
        <w:t>Work Location</w:t>
      </w:r>
      <w:r w:rsidRPr="00A9455D">
        <w:rPr>
          <w:rFonts w:ascii="Poppins" w:hAnsi="Poppins" w:cs="Poppins"/>
          <w:bCs/>
          <w:sz w:val="24"/>
          <w:szCs w:val="24"/>
        </w:rPr>
        <w:t>:</w:t>
      </w:r>
      <w:r w:rsidRPr="00A9455D">
        <w:rPr>
          <w:rFonts w:ascii="Poppins" w:hAnsi="Poppins" w:cs="Poppins"/>
          <w:sz w:val="24"/>
          <w:szCs w:val="24"/>
        </w:rPr>
        <w:tab/>
      </w:r>
      <w:r w:rsidRPr="00A9455D">
        <w:rPr>
          <w:rFonts w:ascii="Poppins" w:hAnsi="Poppins" w:cs="Poppins"/>
          <w:sz w:val="24"/>
          <w:szCs w:val="24"/>
        </w:rPr>
        <w:tab/>
      </w:r>
      <w:proofErr w:type="spellStart"/>
      <w:r w:rsidR="00A1196C">
        <w:rPr>
          <w:rFonts w:ascii="Poppins" w:hAnsi="Poppins" w:cs="Poppins"/>
          <w:sz w:val="24"/>
          <w:szCs w:val="24"/>
        </w:rPr>
        <w:t>Catcliffe</w:t>
      </w:r>
      <w:proofErr w:type="spellEnd"/>
      <w:r w:rsidR="00A1196C">
        <w:rPr>
          <w:rFonts w:ascii="Poppins" w:hAnsi="Poppins" w:cs="Poppins"/>
          <w:sz w:val="24"/>
          <w:szCs w:val="24"/>
        </w:rPr>
        <w:t xml:space="preserve"> Primary School</w:t>
      </w:r>
    </w:p>
    <w:p w14:paraId="2E61E66C" w14:textId="77777777" w:rsidR="00A9455D" w:rsidRPr="00A9455D" w:rsidRDefault="00A9455D" w:rsidP="00A9455D">
      <w:pPr>
        <w:rPr>
          <w:rFonts w:ascii="Poppins" w:hAnsi="Poppins" w:cs="Poppins"/>
          <w:bCs/>
          <w:sz w:val="24"/>
          <w:szCs w:val="24"/>
        </w:rPr>
      </w:pPr>
    </w:p>
    <w:p w14:paraId="7CD18144" w14:textId="77777777" w:rsidR="00A9455D" w:rsidRPr="00A9455D" w:rsidRDefault="00A9455D" w:rsidP="00A9455D">
      <w:pPr>
        <w:rPr>
          <w:rFonts w:ascii="Poppins" w:hAnsi="Poppins" w:cs="Poppins"/>
          <w:bCs/>
          <w:sz w:val="24"/>
          <w:szCs w:val="24"/>
        </w:rPr>
      </w:pPr>
      <w:r w:rsidRPr="00A9455D">
        <w:rPr>
          <w:rFonts w:ascii="Poppins" w:hAnsi="Poppins" w:cs="Poppins"/>
          <w:bCs/>
          <w:sz w:val="24"/>
          <w:szCs w:val="24"/>
          <w:u w:val="single"/>
        </w:rPr>
        <w:t>Reports To</w:t>
      </w:r>
      <w:r w:rsidRPr="00A9455D">
        <w:rPr>
          <w:rFonts w:ascii="Poppins" w:hAnsi="Poppins" w:cs="Poppins"/>
          <w:bCs/>
          <w:sz w:val="24"/>
          <w:szCs w:val="24"/>
        </w:rPr>
        <w:t xml:space="preserve">: </w:t>
      </w:r>
      <w:r w:rsidRPr="00A9455D">
        <w:rPr>
          <w:rFonts w:ascii="Poppins" w:hAnsi="Poppins" w:cs="Poppins"/>
          <w:sz w:val="24"/>
          <w:szCs w:val="24"/>
        </w:rPr>
        <w:tab/>
      </w:r>
      <w:r w:rsidRPr="00A9455D">
        <w:rPr>
          <w:rFonts w:ascii="Poppins" w:hAnsi="Poppins" w:cs="Poppins"/>
          <w:sz w:val="24"/>
          <w:szCs w:val="24"/>
        </w:rPr>
        <w:tab/>
      </w:r>
      <w:r w:rsidRPr="00A9455D">
        <w:rPr>
          <w:rFonts w:ascii="Poppins" w:hAnsi="Poppins" w:cs="Poppins"/>
          <w:sz w:val="24"/>
          <w:szCs w:val="24"/>
        </w:rPr>
        <w:tab/>
      </w:r>
      <w:r w:rsidRPr="00A9455D">
        <w:rPr>
          <w:rFonts w:ascii="Poppins" w:hAnsi="Poppins" w:cs="Poppins"/>
          <w:bCs/>
          <w:sz w:val="24"/>
          <w:szCs w:val="24"/>
        </w:rPr>
        <w:t>Headteacher</w:t>
      </w:r>
    </w:p>
    <w:p w14:paraId="0C590B36" w14:textId="77777777" w:rsidR="00A9455D" w:rsidRPr="00A9455D" w:rsidRDefault="00A9455D" w:rsidP="00A9455D">
      <w:pPr>
        <w:rPr>
          <w:rFonts w:ascii="Poppins" w:hAnsi="Poppins" w:cs="Poppins"/>
          <w:bCs/>
          <w:sz w:val="24"/>
          <w:szCs w:val="24"/>
        </w:rPr>
      </w:pPr>
    </w:p>
    <w:p w14:paraId="4F0FD3AF" w14:textId="77777777" w:rsidR="00A9455D" w:rsidRPr="00A9455D" w:rsidRDefault="00A9455D" w:rsidP="00A9455D">
      <w:pPr>
        <w:rPr>
          <w:rFonts w:ascii="Poppins" w:hAnsi="Poppins" w:cs="Poppins"/>
          <w:bCs/>
          <w:sz w:val="24"/>
          <w:szCs w:val="24"/>
        </w:rPr>
      </w:pPr>
      <w:r w:rsidRPr="00A9455D">
        <w:rPr>
          <w:rFonts w:ascii="Poppins" w:hAnsi="Poppins" w:cs="Poppins"/>
          <w:bCs/>
          <w:sz w:val="24"/>
          <w:szCs w:val="24"/>
          <w:u w:val="single"/>
        </w:rPr>
        <w:t>Salary</w:t>
      </w:r>
      <w:r w:rsidRPr="00A9455D">
        <w:rPr>
          <w:rFonts w:ascii="Poppins" w:hAnsi="Poppins" w:cs="Poppins"/>
          <w:bCs/>
          <w:sz w:val="24"/>
          <w:szCs w:val="24"/>
        </w:rPr>
        <w:t>:</w:t>
      </w:r>
      <w:r w:rsidRPr="00A9455D">
        <w:rPr>
          <w:rFonts w:ascii="Poppins" w:hAnsi="Poppins" w:cs="Poppins"/>
          <w:sz w:val="24"/>
          <w:szCs w:val="24"/>
        </w:rPr>
        <w:tab/>
      </w:r>
      <w:r w:rsidRPr="00A9455D">
        <w:rPr>
          <w:rFonts w:ascii="Poppins" w:hAnsi="Poppins" w:cs="Poppins"/>
          <w:sz w:val="24"/>
          <w:szCs w:val="24"/>
        </w:rPr>
        <w:tab/>
      </w:r>
      <w:r w:rsidRPr="00A9455D">
        <w:rPr>
          <w:rFonts w:ascii="Poppins" w:hAnsi="Poppins" w:cs="Poppins"/>
          <w:sz w:val="24"/>
          <w:szCs w:val="24"/>
        </w:rPr>
        <w:tab/>
      </w:r>
      <w:r w:rsidRPr="00A9455D">
        <w:rPr>
          <w:rFonts w:ascii="Poppins" w:hAnsi="Poppins" w:cs="Poppins"/>
          <w:bCs/>
          <w:sz w:val="24"/>
          <w:szCs w:val="24"/>
        </w:rPr>
        <w:t>Band B</w:t>
      </w:r>
    </w:p>
    <w:p w14:paraId="748AE3B8" w14:textId="77777777" w:rsidR="00A9455D" w:rsidRPr="00A9455D" w:rsidRDefault="00A9455D" w:rsidP="00A9455D">
      <w:pPr>
        <w:rPr>
          <w:rFonts w:ascii="Poppins" w:hAnsi="Poppins" w:cs="Poppins"/>
          <w:sz w:val="24"/>
          <w:szCs w:val="24"/>
        </w:rPr>
      </w:pPr>
    </w:p>
    <w:p w14:paraId="0F4F0807" w14:textId="77777777" w:rsidR="00A9455D" w:rsidRPr="00A9455D" w:rsidRDefault="00A9455D" w:rsidP="00A9455D">
      <w:pPr>
        <w:rPr>
          <w:rFonts w:ascii="Poppins" w:hAnsi="Poppins" w:cs="Poppins"/>
          <w:bCs/>
          <w:sz w:val="24"/>
          <w:szCs w:val="24"/>
          <w:u w:val="single"/>
        </w:rPr>
      </w:pPr>
      <w:r w:rsidRPr="00A9455D">
        <w:rPr>
          <w:rFonts w:ascii="Poppins" w:hAnsi="Poppins" w:cs="Poppins"/>
          <w:bCs/>
          <w:sz w:val="24"/>
          <w:szCs w:val="24"/>
          <w:u w:val="single"/>
        </w:rPr>
        <w:t>Job Purpose</w:t>
      </w:r>
    </w:p>
    <w:p w14:paraId="4ED5213F" w14:textId="77777777" w:rsidR="00A9455D" w:rsidRPr="00A9455D" w:rsidRDefault="00A9455D" w:rsidP="00A9455D">
      <w:pPr>
        <w:rPr>
          <w:rFonts w:ascii="Poppins" w:hAnsi="Poppins" w:cs="Poppins"/>
          <w:sz w:val="24"/>
          <w:szCs w:val="24"/>
        </w:rPr>
      </w:pPr>
      <w:r w:rsidRPr="00A9455D">
        <w:rPr>
          <w:rFonts w:ascii="Poppins" w:eastAsia="Calibri" w:hAnsi="Poppins" w:cs="Poppins"/>
          <w:color w:val="000000" w:themeColor="text1"/>
          <w:sz w:val="24"/>
          <w:szCs w:val="24"/>
        </w:rPr>
        <w:t xml:space="preserve">As a key member of the school team the caretaker reports directly into the Headteacher. To be responsible for the maintenance, security and safety of the school premise ensuring a safe environment for all who enter. To maintain good working relationships with all.                       </w:t>
      </w:r>
    </w:p>
    <w:p w14:paraId="6169585C" w14:textId="77777777" w:rsidR="00A9455D" w:rsidRPr="00A9455D" w:rsidRDefault="00A9455D" w:rsidP="00A9455D">
      <w:pPr>
        <w:rPr>
          <w:rFonts w:ascii="Poppins" w:hAnsi="Poppins" w:cs="Poppins"/>
          <w:sz w:val="24"/>
          <w:szCs w:val="24"/>
        </w:rPr>
      </w:pPr>
      <w:r w:rsidRPr="00A9455D">
        <w:rPr>
          <w:rFonts w:ascii="Poppins" w:eastAsia="Cambria" w:hAnsi="Poppins" w:cs="Poppins"/>
          <w:color w:val="000000" w:themeColor="text1"/>
          <w:sz w:val="24"/>
          <w:szCs w:val="24"/>
        </w:rPr>
        <w:t xml:space="preserve"> </w:t>
      </w:r>
    </w:p>
    <w:p w14:paraId="216F9F89" w14:textId="16B94A73" w:rsidR="00A9455D" w:rsidRPr="00A9455D" w:rsidRDefault="00A9455D" w:rsidP="00A9455D">
      <w:pPr>
        <w:rPr>
          <w:rFonts w:ascii="Poppins" w:eastAsia="Calibri" w:hAnsi="Poppins" w:cs="Poppins"/>
          <w:bCs/>
          <w:sz w:val="24"/>
          <w:szCs w:val="24"/>
          <w:u w:val="single"/>
        </w:rPr>
      </w:pPr>
      <w:r w:rsidRPr="00A9455D">
        <w:rPr>
          <w:rFonts w:ascii="Poppins" w:eastAsia="Calibri" w:hAnsi="Poppins" w:cs="Poppins"/>
          <w:bCs/>
          <w:sz w:val="24"/>
          <w:szCs w:val="24"/>
          <w:u w:val="single"/>
        </w:rPr>
        <w:t>Key Responsibilities:</w:t>
      </w:r>
    </w:p>
    <w:p w14:paraId="524803A4" w14:textId="77777777" w:rsidR="00A9455D" w:rsidRPr="00A9455D" w:rsidRDefault="00A9455D" w:rsidP="00A9455D">
      <w:pPr>
        <w:rPr>
          <w:rFonts w:ascii="Poppins" w:hAnsi="Poppins" w:cs="Poppins"/>
          <w:sz w:val="24"/>
          <w:szCs w:val="24"/>
        </w:rPr>
      </w:pPr>
      <w:r w:rsidRPr="00A9455D">
        <w:rPr>
          <w:rFonts w:ascii="Poppins" w:eastAsia="Calibri" w:hAnsi="Poppins" w:cs="Poppins"/>
          <w:color w:val="000000" w:themeColor="text1"/>
          <w:sz w:val="24"/>
          <w:szCs w:val="24"/>
        </w:rPr>
        <w:t xml:space="preserve"> </w:t>
      </w:r>
    </w:p>
    <w:p w14:paraId="2FC07F40" w14:textId="77777777" w:rsidR="00A9455D" w:rsidRPr="00A9455D" w:rsidRDefault="00A9455D" w:rsidP="00A9455D">
      <w:pPr>
        <w:rPr>
          <w:rFonts w:ascii="Poppins" w:eastAsia="Arial" w:hAnsi="Poppins" w:cs="Poppins"/>
          <w:b/>
          <w:color w:val="000000" w:themeColor="text1"/>
          <w:sz w:val="24"/>
          <w:szCs w:val="24"/>
        </w:rPr>
      </w:pPr>
      <w:r w:rsidRPr="00A9455D">
        <w:rPr>
          <w:rFonts w:ascii="Poppins" w:eastAsia="Arial" w:hAnsi="Poppins" w:cs="Poppins"/>
          <w:b/>
          <w:color w:val="000000" w:themeColor="text1"/>
          <w:sz w:val="24"/>
          <w:szCs w:val="24"/>
        </w:rPr>
        <w:t xml:space="preserve">Health &amp; Safety  </w:t>
      </w:r>
    </w:p>
    <w:p w14:paraId="06DE7778"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Maintain the security of the site and its contents internal and external, including locking/unlocking premises, activating intruder alarms, and securing the building following damage or vandalism online with school procedures. </w:t>
      </w:r>
    </w:p>
    <w:p w14:paraId="1F99F96F"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Monitor unauthorised access, prevent trespassing and unauthorised vehicle parking, without getting into conflict or danger and liaise with emergency services when necessary.</w:t>
      </w:r>
    </w:p>
    <w:p w14:paraId="7102CBB2"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Liaise with the Police and Fire Services in the event of damages or emergency (out of school hours). </w:t>
      </w:r>
    </w:p>
    <w:p w14:paraId="134D6A98"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Conduct regular Health &amp; Safety compliance checks of the school's building and grounds including alarms, lighting, water, and fire safety systems. </w:t>
      </w:r>
    </w:p>
    <w:p w14:paraId="1BFF1785"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Act as custodian/key holder, ensuring emergency out-of-hours nominated person cover is in place. </w:t>
      </w:r>
    </w:p>
    <w:p w14:paraId="24361C0A"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lastRenderedPageBreak/>
        <w:t xml:space="preserve">Conduct (but not limited to) HASAW, COSHH, RIDDOR and risk assessments; ensuring proper storage and use of chemicals and equipment. </w:t>
      </w:r>
    </w:p>
    <w:p w14:paraId="4ADE737D"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Assist the HT/Senior Leaders in reviewing and updating relevant risk assessments.  Keeping up to date and accurate records of the </w:t>
      </w:r>
      <w:proofErr w:type="gramStart"/>
      <w:r w:rsidRPr="00A9455D">
        <w:rPr>
          <w:rFonts w:ascii="Poppins" w:hAnsi="Poppins" w:cs="Poppins"/>
          <w:sz w:val="24"/>
          <w:szCs w:val="24"/>
        </w:rPr>
        <w:t>aforementioned safety</w:t>
      </w:r>
      <w:proofErr w:type="gramEnd"/>
      <w:r w:rsidRPr="00A9455D">
        <w:rPr>
          <w:rFonts w:ascii="Poppins" w:hAnsi="Poppins" w:cs="Poppins"/>
          <w:sz w:val="24"/>
          <w:szCs w:val="24"/>
        </w:rPr>
        <w:t xml:space="preserve"> checks. </w:t>
      </w:r>
    </w:p>
    <w:p w14:paraId="530163AB"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Assist the HT/Senior Leaders on annual H&amp;S and Fire safety audits/actions plans, ensuring maintained and up-to-date records of statutory safety checks and assist with internal audits. </w:t>
      </w:r>
    </w:p>
    <w:p w14:paraId="7759681E"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Always apply the school’s Health &amp; Safety Policy and COSHH regulations. </w:t>
      </w:r>
    </w:p>
    <w:p w14:paraId="3BFC2E4D"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Ensure all exterior areas, including playgrounds, car parks, pathways and all pedestrian access is clean and safe, particularly in adverse weather conditions (where the school remains open), clearing pathways in accordance with the agreed gritting plan. </w:t>
      </w:r>
    </w:p>
    <w:p w14:paraId="54890CEC"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Report emergencies immediately in the case of gas, electricity or water faults to the Headteacher. </w:t>
      </w:r>
    </w:p>
    <w:p w14:paraId="28C1A87B"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Direct and monitor contractors and external trades on-site and inspect completed works as required.</w:t>
      </w:r>
    </w:p>
    <w:p w14:paraId="28693BFE"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Perform daily site checks and report any issues affecting safety and security to HT. </w:t>
      </w:r>
    </w:p>
    <w:p w14:paraId="682F59C9"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Oversee the general upkeep of the school premises including heating systems, ensuring temperatures are maintained, and plant equipment is cleaned and maintained. </w:t>
      </w:r>
    </w:p>
    <w:p w14:paraId="7B945E0A"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 xml:space="preserve">Take reasonable care for personal and others’ health and safety. </w:t>
      </w:r>
    </w:p>
    <w:p w14:paraId="05E8A6AA" w14:textId="77777777" w:rsidR="00A9455D" w:rsidRPr="00A9455D" w:rsidRDefault="00A9455D" w:rsidP="00A9455D">
      <w:pPr>
        <w:pStyle w:val="ListParagraph"/>
        <w:numPr>
          <w:ilvl w:val="0"/>
          <w:numId w:val="7"/>
        </w:numPr>
        <w:rPr>
          <w:rFonts w:ascii="Poppins" w:eastAsia="Calibri" w:hAnsi="Poppins" w:cs="Poppins"/>
          <w:color w:val="000000" w:themeColor="text1"/>
          <w:sz w:val="24"/>
          <w:szCs w:val="24"/>
        </w:rPr>
      </w:pPr>
      <w:r w:rsidRPr="00A9455D">
        <w:rPr>
          <w:rFonts w:ascii="Poppins" w:hAnsi="Poppins" w:cs="Poppins"/>
          <w:sz w:val="24"/>
          <w:szCs w:val="24"/>
        </w:rPr>
        <w:t>Oversee pest control measures and respond to hygiene-related emergencies (e.g. spillages).</w:t>
      </w:r>
    </w:p>
    <w:p w14:paraId="494E72FE" w14:textId="77777777" w:rsidR="00A9455D" w:rsidRPr="00A9455D" w:rsidRDefault="00A9455D" w:rsidP="00A9455D">
      <w:pPr>
        <w:rPr>
          <w:rFonts w:ascii="Poppins" w:hAnsi="Poppins" w:cs="Poppins"/>
          <w:sz w:val="24"/>
          <w:szCs w:val="24"/>
        </w:rPr>
      </w:pPr>
    </w:p>
    <w:p w14:paraId="619E4CB1" w14:textId="77777777" w:rsidR="00A9455D" w:rsidRPr="00A9455D" w:rsidRDefault="00A9455D" w:rsidP="00A9455D">
      <w:pPr>
        <w:rPr>
          <w:rFonts w:ascii="Poppins" w:hAnsi="Poppins" w:cs="Poppins"/>
          <w:sz w:val="24"/>
          <w:szCs w:val="24"/>
        </w:rPr>
      </w:pPr>
    </w:p>
    <w:p w14:paraId="10F11B03" w14:textId="77777777" w:rsidR="00A9455D" w:rsidRPr="00A9455D" w:rsidRDefault="00A9455D" w:rsidP="00A9455D">
      <w:pPr>
        <w:rPr>
          <w:rFonts w:ascii="Poppins" w:hAnsi="Poppins" w:cs="Poppins"/>
          <w:sz w:val="24"/>
          <w:szCs w:val="24"/>
        </w:rPr>
      </w:pPr>
    </w:p>
    <w:p w14:paraId="6A0D4FB1" w14:textId="77777777" w:rsidR="00A9455D" w:rsidRDefault="00A9455D" w:rsidP="00A9455D">
      <w:pPr>
        <w:rPr>
          <w:rFonts w:ascii="Poppins" w:eastAsia="Calibri" w:hAnsi="Poppins" w:cs="Poppins"/>
          <w:color w:val="000000" w:themeColor="text1"/>
          <w:sz w:val="24"/>
          <w:szCs w:val="24"/>
        </w:rPr>
      </w:pPr>
      <w:r w:rsidRPr="00A9455D">
        <w:rPr>
          <w:rFonts w:ascii="Poppins" w:hAnsi="Poppins" w:cs="Poppins"/>
          <w:sz w:val="24"/>
          <w:szCs w:val="24"/>
        </w:rPr>
        <w:br/>
      </w:r>
      <w:r w:rsidRPr="00A9455D">
        <w:rPr>
          <w:rFonts w:ascii="Poppins" w:eastAsia="Calibri" w:hAnsi="Poppins" w:cs="Poppins"/>
          <w:color w:val="000000" w:themeColor="text1"/>
          <w:sz w:val="24"/>
          <w:szCs w:val="24"/>
        </w:rPr>
        <w:t xml:space="preserve"> </w:t>
      </w:r>
    </w:p>
    <w:p w14:paraId="405B5BD8" w14:textId="5F9ECC37" w:rsidR="00A9455D" w:rsidRPr="00A9455D" w:rsidRDefault="00A9455D" w:rsidP="00A9455D">
      <w:pPr>
        <w:rPr>
          <w:rFonts w:ascii="Poppins" w:eastAsia="Calibri" w:hAnsi="Poppins" w:cs="Poppins"/>
          <w:color w:val="000000" w:themeColor="text1"/>
          <w:sz w:val="24"/>
          <w:szCs w:val="24"/>
        </w:rPr>
      </w:pPr>
      <w:r w:rsidRPr="00A9455D">
        <w:rPr>
          <w:rFonts w:ascii="Poppins" w:eastAsia="Arial" w:hAnsi="Poppins" w:cs="Poppins"/>
          <w:color w:val="000000" w:themeColor="text1"/>
          <w:sz w:val="24"/>
          <w:szCs w:val="24"/>
        </w:rPr>
        <w:lastRenderedPageBreak/>
        <w:t xml:space="preserve">Site Maintenance </w:t>
      </w:r>
    </w:p>
    <w:p w14:paraId="0BDF401E"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Be responsible for the daily opening and closing of the school gates, ensuring the site is secure at the start and the end of each day in accordance with school procedures.</w:t>
      </w:r>
    </w:p>
    <w:p w14:paraId="0EAB7FCA"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Supervise cleaning staff and ensure high standards of cleanliness and appearance is maintained throughout the site, including floors, windows (internal/external), classrooms, corridors, toilets as well as outside areas such as drains, boilers houses, stores etc).</w:t>
      </w:r>
    </w:p>
    <w:p w14:paraId="64522765"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 xml:space="preserve">Oversee the general upkeep of the school premises including ensuring lighting and heating systems are effectively operated and maintained, adjusting as necessary and reporting any faults as they arise to the Head Teacher. </w:t>
      </w:r>
    </w:p>
    <w:p w14:paraId="3EBE44AE"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Receive deliveries and goods arriving at the school site, check them against delivery notes, and ensure they are safely stored or transferred to the appropriate location within the school.</w:t>
      </w:r>
    </w:p>
    <w:p w14:paraId="245D8BC6"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Undertake general porter duties, including setting up stage, moving furniture and equipment within school.</w:t>
      </w:r>
    </w:p>
    <w:p w14:paraId="33C7E620"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Undertake routine, non-specialist repairs and maintenance tasks including but not limited to:</w:t>
      </w:r>
    </w:p>
    <w:p w14:paraId="16D42023"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Changing light bulbs and fluorescent tubes</w:t>
      </w:r>
    </w:p>
    <w:p w14:paraId="62E18F44"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Unblocking sinks and toilets</w:t>
      </w:r>
    </w:p>
    <w:p w14:paraId="02421885"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Minor repairs to doors, locks, and furniture</w:t>
      </w:r>
    </w:p>
    <w:p w14:paraId="3CB3609C"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Basic Joinery</w:t>
      </w:r>
    </w:p>
    <w:p w14:paraId="488E26A7"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Painting and basic decorating</w:t>
      </w:r>
    </w:p>
    <w:p w14:paraId="106DA751"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Fixing loose fixtures and fittings</w:t>
      </w:r>
    </w:p>
    <w:p w14:paraId="59B88F50"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Replacing ceiling tiles and floor tiles</w:t>
      </w:r>
    </w:p>
    <w:p w14:paraId="185ED571"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Basic plumbing tasks, like replacing washers</w:t>
      </w:r>
    </w:p>
    <w:p w14:paraId="092F20AD"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Assembling or moving furniture</w:t>
      </w:r>
    </w:p>
    <w:p w14:paraId="70055168" w14:textId="77777777" w:rsidR="00A9455D" w:rsidRPr="00A9455D" w:rsidRDefault="00A9455D" w:rsidP="00A9455D">
      <w:pPr>
        <w:pStyle w:val="ListParagraph"/>
        <w:numPr>
          <w:ilvl w:val="0"/>
          <w:numId w:val="9"/>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Regular inspection and maintenance of playground or outdoor equipment</w:t>
      </w:r>
    </w:p>
    <w:p w14:paraId="1710E457"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Cleaning as directed by the Headteacher</w:t>
      </w:r>
    </w:p>
    <w:p w14:paraId="7E14A41C"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lastRenderedPageBreak/>
        <w:t>Cleaning of a non-routine nature, to include the removal of graffiti, spillage and blockages (where possible).</w:t>
      </w:r>
    </w:p>
    <w:p w14:paraId="78E8C373"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To ensure that all hard playing areas and paths are free from litter and all drains and gullies are free flowing and clear.</w:t>
      </w:r>
    </w:p>
    <w:p w14:paraId="149F0798"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Maintaining adequate levels of equipment necessary for minor repairs, maintenance and efficient operation of the school (e.g. toiletries, light tubes etc.)</w:t>
      </w:r>
    </w:p>
    <w:p w14:paraId="33F30C97"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Draw the attention of the Headteacher to any necessary repair or maintenance work that is beyond the competence/safety of the caretaker.</w:t>
      </w:r>
    </w:p>
    <w:p w14:paraId="0E36C371"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To assist in the maintenance of the electrical and establishment inventory including carrying out safety checks on electrical equipment prior to use.</w:t>
      </w:r>
    </w:p>
    <w:p w14:paraId="65F47D92" w14:textId="77777777" w:rsidR="00A9455D" w:rsidRPr="00A9455D" w:rsidRDefault="00A9455D" w:rsidP="00A9455D">
      <w:pPr>
        <w:pStyle w:val="ListParagraph"/>
        <w:numPr>
          <w:ilvl w:val="0"/>
          <w:numId w:val="8"/>
        </w:numPr>
        <w:rPr>
          <w:rFonts w:ascii="Poppins" w:eastAsia="Arial" w:hAnsi="Poppins" w:cs="Poppins"/>
          <w:color w:val="000000" w:themeColor="text1"/>
          <w:sz w:val="24"/>
          <w:szCs w:val="24"/>
        </w:rPr>
      </w:pPr>
      <w:r w:rsidRPr="00A9455D">
        <w:rPr>
          <w:rFonts w:ascii="Poppins" w:eastAsia="Arial" w:hAnsi="Poppins" w:cs="Poppins"/>
          <w:color w:val="000000" w:themeColor="text1"/>
          <w:sz w:val="24"/>
          <w:szCs w:val="24"/>
        </w:rPr>
        <w:t>Record water, utility, and equipment meter readings and complete related documentation.</w:t>
      </w:r>
    </w:p>
    <w:p w14:paraId="6F823ABB" w14:textId="77777777" w:rsidR="00A9455D" w:rsidRPr="00A9455D" w:rsidRDefault="00A9455D" w:rsidP="00A9455D">
      <w:pPr>
        <w:rPr>
          <w:rFonts w:ascii="Poppins" w:eastAsia="Arial" w:hAnsi="Poppins" w:cs="Poppins"/>
          <w:color w:val="000000" w:themeColor="text1"/>
          <w:sz w:val="24"/>
          <w:szCs w:val="24"/>
        </w:rPr>
      </w:pPr>
    </w:p>
    <w:p w14:paraId="7213F8F7" w14:textId="77777777" w:rsidR="00A9455D" w:rsidRPr="00A9455D" w:rsidRDefault="00A9455D" w:rsidP="00A9455D">
      <w:pPr>
        <w:rPr>
          <w:rFonts w:ascii="Poppins" w:eastAsia="Arial" w:hAnsi="Poppins" w:cs="Poppins"/>
          <w:color w:val="000000" w:themeColor="text1"/>
          <w:sz w:val="24"/>
          <w:szCs w:val="24"/>
        </w:rPr>
      </w:pPr>
    </w:p>
    <w:p w14:paraId="0342FE44" w14:textId="351A25ED" w:rsidR="00A9455D" w:rsidRPr="00A9455D" w:rsidRDefault="00A9455D" w:rsidP="00A9455D">
      <w:pPr>
        <w:rPr>
          <w:rFonts w:ascii="Poppins" w:eastAsia="Arial" w:hAnsi="Poppins" w:cs="Poppins"/>
          <w:b/>
          <w:bCs/>
          <w:color w:val="000000" w:themeColor="text1"/>
          <w:sz w:val="24"/>
          <w:szCs w:val="24"/>
        </w:rPr>
      </w:pPr>
      <w:r w:rsidRPr="00A9455D">
        <w:rPr>
          <w:rFonts w:ascii="Poppins" w:eastAsia="Arial" w:hAnsi="Poppins" w:cs="Poppins"/>
          <w:b/>
          <w:bCs/>
          <w:color w:val="000000" w:themeColor="text1"/>
          <w:sz w:val="24"/>
          <w:szCs w:val="24"/>
        </w:rPr>
        <w:t xml:space="preserve">Lettings </w:t>
      </w:r>
    </w:p>
    <w:p w14:paraId="3C2124C9" w14:textId="77777777" w:rsidR="00A9455D" w:rsidRPr="00A9455D" w:rsidRDefault="00A9455D" w:rsidP="00A9455D">
      <w:pPr>
        <w:pStyle w:val="ListParagraph"/>
        <w:numPr>
          <w:ilvl w:val="0"/>
          <w:numId w:val="12"/>
        </w:numPr>
        <w:rPr>
          <w:rFonts w:ascii="Poppins" w:eastAsia="Arial" w:hAnsi="Poppins" w:cs="Poppins"/>
          <w:bCs/>
          <w:color w:val="000000" w:themeColor="text1"/>
          <w:sz w:val="24"/>
          <w:szCs w:val="24"/>
        </w:rPr>
      </w:pPr>
      <w:r w:rsidRPr="00A9455D">
        <w:rPr>
          <w:rFonts w:ascii="Poppins" w:eastAsia="Calibri" w:hAnsi="Poppins" w:cs="Poppins"/>
          <w:color w:val="000000" w:themeColor="text1"/>
          <w:sz w:val="24"/>
          <w:szCs w:val="24"/>
        </w:rPr>
        <w:t>To prepare for after-school activities/lettings, clearing and cleaning up after these activities and preparing for normal school activities.</w:t>
      </w:r>
    </w:p>
    <w:p w14:paraId="5E8D01B2" w14:textId="77777777" w:rsidR="00A9455D" w:rsidRPr="00A9455D" w:rsidRDefault="00A9455D" w:rsidP="00A9455D">
      <w:pPr>
        <w:pStyle w:val="ListParagraph"/>
        <w:numPr>
          <w:ilvl w:val="0"/>
          <w:numId w:val="12"/>
        </w:numPr>
        <w:rPr>
          <w:rFonts w:ascii="Poppins" w:eastAsia="Arial" w:hAnsi="Poppins" w:cs="Poppins"/>
          <w:bCs/>
          <w:color w:val="000000" w:themeColor="text1"/>
          <w:sz w:val="24"/>
          <w:szCs w:val="24"/>
        </w:rPr>
      </w:pPr>
      <w:r w:rsidRPr="00A9455D">
        <w:rPr>
          <w:rFonts w:ascii="Poppins" w:eastAsia="Calibri" w:hAnsi="Poppins" w:cs="Poppins"/>
          <w:color w:val="000000" w:themeColor="text1"/>
          <w:sz w:val="24"/>
          <w:szCs w:val="24"/>
        </w:rPr>
        <w:t xml:space="preserve">Assist with lettings outside of normal working hours where required.  </w:t>
      </w:r>
    </w:p>
    <w:p w14:paraId="6286EFDD" w14:textId="472DCB57" w:rsidR="00A9455D" w:rsidRPr="00A9455D" w:rsidRDefault="00A9455D" w:rsidP="00A9455D">
      <w:pPr>
        <w:rPr>
          <w:rFonts w:ascii="Poppins" w:eastAsia="Arial" w:hAnsi="Poppins" w:cs="Poppins"/>
          <w:b/>
          <w:color w:val="000000" w:themeColor="text1"/>
          <w:sz w:val="24"/>
          <w:szCs w:val="24"/>
        </w:rPr>
      </w:pPr>
      <w:r w:rsidRPr="00A9455D">
        <w:rPr>
          <w:rFonts w:ascii="Poppins" w:hAnsi="Poppins" w:cs="Poppins"/>
          <w:sz w:val="24"/>
          <w:szCs w:val="24"/>
        </w:rPr>
        <w:br/>
      </w:r>
      <w:r w:rsidRPr="00A9455D">
        <w:rPr>
          <w:rFonts w:ascii="Poppins" w:eastAsia="Arial" w:hAnsi="Poppins" w:cs="Poppins"/>
          <w:b/>
          <w:color w:val="000000" w:themeColor="text1"/>
          <w:sz w:val="24"/>
          <w:szCs w:val="24"/>
        </w:rPr>
        <w:t xml:space="preserve">Other Duties </w:t>
      </w:r>
    </w:p>
    <w:p w14:paraId="6DACE832" w14:textId="77777777" w:rsidR="00A9455D" w:rsidRPr="00A9455D" w:rsidRDefault="00A9455D" w:rsidP="00A9455D">
      <w:pPr>
        <w:pStyle w:val="ListParagraph"/>
        <w:numPr>
          <w:ilvl w:val="0"/>
          <w:numId w:val="11"/>
        </w:numPr>
        <w:rPr>
          <w:rFonts w:ascii="Poppins" w:eastAsia="Calibri" w:hAnsi="Poppins" w:cs="Poppins"/>
          <w:color w:val="000000" w:themeColor="text1"/>
          <w:sz w:val="24"/>
          <w:szCs w:val="24"/>
        </w:rPr>
      </w:pPr>
      <w:r w:rsidRPr="00A9455D">
        <w:rPr>
          <w:rFonts w:ascii="Poppins" w:eastAsia="Calibri" w:hAnsi="Poppins" w:cs="Poppins"/>
          <w:color w:val="000000" w:themeColor="text1"/>
          <w:sz w:val="24"/>
          <w:szCs w:val="24"/>
        </w:rPr>
        <w:t xml:space="preserve">Form positive professional relationships and work in partnership with colleagues throughout the Trust.  </w:t>
      </w:r>
    </w:p>
    <w:p w14:paraId="1D54AA1F" w14:textId="77777777" w:rsidR="00A9455D" w:rsidRPr="00A9455D" w:rsidRDefault="00A9455D" w:rsidP="00A9455D">
      <w:pPr>
        <w:pStyle w:val="ListParagraph"/>
        <w:numPr>
          <w:ilvl w:val="0"/>
          <w:numId w:val="11"/>
        </w:numPr>
        <w:rPr>
          <w:rFonts w:ascii="Poppins" w:eastAsia="Calibri" w:hAnsi="Poppins" w:cs="Poppins"/>
          <w:color w:val="000000" w:themeColor="text1"/>
          <w:sz w:val="24"/>
          <w:szCs w:val="24"/>
        </w:rPr>
      </w:pPr>
      <w:r w:rsidRPr="00A9455D">
        <w:rPr>
          <w:rFonts w:ascii="Poppins" w:eastAsia="Calibri" w:hAnsi="Poppins" w:cs="Poppins"/>
          <w:color w:val="000000" w:themeColor="text1"/>
          <w:sz w:val="24"/>
          <w:szCs w:val="24"/>
        </w:rPr>
        <w:t xml:space="preserve">To willingly engage with CPD and training as required by the Trust.   </w:t>
      </w:r>
    </w:p>
    <w:p w14:paraId="540F2693" w14:textId="77777777" w:rsidR="00A9455D" w:rsidRPr="00A9455D" w:rsidRDefault="00A9455D" w:rsidP="00A9455D">
      <w:pPr>
        <w:pStyle w:val="ListParagraph"/>
        <w:numPr>
          <w:ilvl w:val="0"/>
          <w:numId w:val="11"/>
        </w:numPr>
        <w:rPr>
          <w:rFonts w:ascii="Poppins" w:eastAsia="Calibri" w:hAnsi="Poppins" w:cs="Poppins"/>
          <w:color w:val="000000" w:themeColor="text1"/>
          <w:sz w:val="24"/>
          <w:szCs w:val="24"/>
        </w:rPr>
      </w:pPr>
      <w:r w:rsidRPr="00A9455D">
        <w:rPr>
          <w:rFonts w:ascii="Poppins" w:eastAsia="Calibri" w:hAnsi="Poppins" w:cs="Poppins"/>
          <w:color w:val="000000" w:themeColor="text1"/>
          <w:sz w:val="24"/>
          <w:szCs w:val="24"/>
        </w:rPr>
        <w:t xml:space="preserve">To treat all aspects of the role with the strictest confidentiality.  </w:t>
      </w:r>
    </w:p>
    <w:p w14:paraId="6447C1E6" w14:textId="77777777" w:rsidR="00A9455D" w:rsidRPr="00A9455D" w:rsidRDefault="00A9455D" w:rsidP="00A9455D">
      <w:pPr>
        <w:pStyle w:val="ListParagraph"/>
        <w:numPr>
          <w:ilvl w:val="0"/>
          <w:numId w:val="11"/>
        </w:numPr>
        <w:rPr>
          <w:rFonts w:ascii="Poppins" w:eastAsia="Calibri" w:hAnsi="Poppins" w:cs="Poppins"/>
          <w:color w:val="000000" w:themeColor="text1"/>
          <w:sz w:val="24"/>
          <w:szCs w:val="24"/>
        </w:rPr>
      </w:pPr>
      <w:r w:rsidRPr="00A9455D">
        <w:rPr>
          <w:rFonts w:ascii="Poppins" w:eastAsia="Calibri" w:hAnsi="Poppins" w:cs="Poppins"/>
          <w:color w:val="000000" w:themeColor="text1"/>
          <w:sz w:val="24"/>
          <w:szCs w:val="24"/>
        </w:rPr>
        <w:t xml:space="preserve">Be aware of and comply with policies and procedures in relation to child protection, health and safety, confidentiality, equality and diversity, data protection, and dealing with concerns as appropriate.  </w:t>
      </w:r>
    </w:p>
    <w:p w14:paraId="2FE66EFF" w14:textId="77777777" w:rsidR="00A9455D" w:rsidRPr="00A9455D" w:rsidRDefault="00A9455D" w:rsidP="00A9455D">
      <w:pPr>
        <w:rPr>
          <w:rFonts w:ascii="Poppins" w:eastAsia="Calibri" w:hAnsi="Poppins" w:cs="Poppins"/>
          <w:color w:val="000000" w:themeColor="text1"/>
          <w:sz w:val="24"/>
          <w:szCs w:val="24"/>
        </w:rPr>
      </w:pPr>
    </w:p>
    <w:p w14:paraId="363CE954" w14:textId="77777777" w:rsidR="00A9455D" w:rsidRPr="00A9455D" w:rsidRDefault="00A9455D" w:rsidP="00A9455D">
      <w:pPr>
        <w:pStyle w:val="ListParagraph"/>
        <w:numPr>
          <w:ilvl w:val="0"/>
          <w:numId w:val="11"/>
        </w:numPr>
        <w:rPr>
          <w:rFonts w:ascii="Poppins" w:eastAsia="Calibri" w:hAnsi="Poppins" w:cs="Poppins"/>
          <w:color w:val="000000" w:themeColor="text1"/>
          <w:sz w:val="24"/>
          <w:szCs w:val="24"/>
        </w:rPr>
      </w:pPr>
      <w:r w:rsidRPr="00A9455D">
        <w:rPr>
          <w:rFonts w:ascii="Poppins" w:eastAsia="Calibri" w:hAnsi="Poppins" w:cs="Poppins"/>
          <w:color w:val="000000" w:themeColor="text1"/>
          <w:sz w:val="24"/>
          <w:szCs w:val="24"/>
        </w:rPr>
        <w:lastRenderedPageBreak/>
        <w:t xml:space="preserve">Any other duties that are reasonably required.  </w:t>
      </w:r>
    </w:p>
    <w:p w14:paraId="51EFE5F5" w14:textId="77777777" w:rsidR="00A9455D" w:rsidRDefault="00A9455D" w:rsidP="00A9455D">
      <w:pPr>
        <w:rPr>
          <w:rFonts w:ascii="Poppins" w:eastAsia="Calibri" w:hAnsi="Poppins" w:cs="Poppins"/>
          <w:sz w:val="24"/>
          <w:szCs w:val="24"/>
        </w:rPr>
      </w:pPr>
      <w:r w:rsidRPr="00A9455D">
        <w:br/>
      </w:r>
      <w:r w:rsidRPr="00A9455D">
        <w:br/>
      </w:r>
      <w:r w:rsidRPr="00A9455D">
        <w:rPr>
          <w:rFonts w:ascii="Poppins" w:eastAsia="Calibri" w:hAnsi="Poppins" w:cs="Poppins"/>
          <w:sz w:val="24"/>
          <w:szCs w:val="24"/>
        </w:rPr>
        <w:t xml:space="preserve">In addition to the above, the post holder is required to perform such other duties consistent with the purpose of the job, as required by the Trust. </w:t>
      </w:r>
    </w:p>
    <w:p w14:paraId="23D20EF4" w14:textId="77777777" w:rsidR="00A9455D" w:rsidRDefault="00A9455D" w:rsidP="00A9455D">
      <w:pPr>
        <w:rPr>
          <w:rFonts w:ascii="Poppins" w:eastAsia="Calibri" w:hAnsi="Poppins" w:cs="Poppins"/>
          <w:sz w:val="24"/>
          <w:szCs w:val="24"/>
        </w:rPr>
      </w:pPr>
    </w:p>
    <w:p w14:paraId="26AC2BE7" w14:textId="7B55C0CA" w:rsidR="00BD51D2" w:rsidRPr="00A9455D" w:rsidRDefault="00A9455D" w:rsidP="00A9455D">
      <w:pPr>
        <w:rPr>
          <w:rFonts w:ascii="Poppins" w:eastAsia="Poppins" w:hAnsi="Poppins" w:cs="Poppins"/>
          <w:sz w:val="24"/>
          <w:szCs w:val="24"/>
        </w:rPr>
      </w:pPr>
      <w:r w:rsidRPr="00A9455D">
        <w:rPr>
          <w:rFonts w:ascii="Poppins" w:eastAsia="Calibri" w:hAnsi="Poppins" w:cs="Poppins"/>
          <w:sz w:val="24"/>
          <w:szCs w:val="24"/>
        </w:rPr>
        <w:t>This job description is a guide to the major area and duties for which the jobholder is accountable. However, as the Trust develops the jobholder’s obligations may vary and develop</w:t>
      </w:r>
    </w:p>
    <w:p w14:paraId="6BAF5E8F" w14:textId="77777777" w:rsidR="00A9455D" w:rsidRPr="00A9455D" w:rsidRDefault="00A9455D" w:rsidP="00A9455D">
      <w:pPr>
        <w:rPr>
          <w:rFonts w:ascii="Poppins" w:eastAsia="Poppins" w:hAnsi="Poppins" w:cs="Poppins"/>
          <w:sz w:val="24"/>
          <w:szCs w:val="24"/>
        </w:rPr>
      </w:pPr>
    </w:p>
    <w:sectPr w:rsidR="00A9455D" w:rsidRPr="00A9455D">
      <w:headerReference w:type="default" r:id="rId12"/>
      <w:footerReference w:type="default" r:id="rId13"/>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141DD" w14:textId="77777777" w:rsidR="009F76E0" w:rsidRDefault="009F76E0">
      <w:r>
        <w:separator/>
      </w:r>
    </w:p>
  </w:endnote>
  <w:endnote w:type="continuationSeparator" w:id="0">
    <w:p w14:paraId="3BA28988" w14:textId="77777777" w:rsidR="009F76E0" w:rsidRDefault="009F7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A4A04F-13FE-45DA-ACEA-7E087A801D73}"/>
  </w:font>
  <w:font w:name="Calibri Light">
    <w:panose1 w:val="020F0302020204030204"/>
    <w:charset w:val="00"/>
    <w:family w:val="swiss"/>
    <w:pitch w:val="variable"/>
    <w:sig w:usb0="E4002EFF" w:usb1="C200247B" w:usb2="00000009" w:usb3="00000000" w:csb0="000001FF" w:csb1="00000000"/>
    <w:embedRegular r:id="rId2" w:fontKey="{58437378-4F5D-4A08-96AC-5D760527EEB6}"/>
    <w:embedBold r:id="rId3" w:fontKey="{9DE642A7-589F-4EE2-B4BD-7FAD21F62C3C}"/>
  </w:font>
  <w:font w:name="Tahoma">
    <w:panose1 w:val="020B0604030504040204"/>
    <w:charset w:val="00"/>
    <w:family w:val="swiss"/>
    <w:pitch w:val="variable"/>
    <w:sig w:usb0="E1002EFF" w:usb1="C000605B" w:usb2="00000029" w:usb3="00000000" w:csb0="000101FF" w:csb1="00000000"/>
    <w:embedRegular r:id="rId4" w:fontKey="{866E79D1-A6F2-4725-826B-2D1E1EDD0E6B}"/>
  </w:font>
  <w:font w:name="Georgia">
    <w:panose1 w:val="02040502050405020303"/>
    <w:charset w:val="00"/>
    <w:family w:val="roman"/>
    <w:pitch w:val="variable"/>
    <w:sig w:usb0="00000287" w:usb1="00000000" w:usb2="00000000" w:usb3="00000000" w:csb0="0000009F" w:csb1="00000000"/>
    <w:embedRegular r:id="rId5" w:fontKey="{E93CB343-DB64-4AAE-9F7B-8729E5ADCBAE}"/>
    <w:embedItalic r:id="rId6" w:fontKey="{7589B98A-FA3A-44D7-833C-ECBEBE672CEA}"/>
  </w:font>
  <w:font w:name="Poppins">
    <w:panose1 w:val="00000500000000000000"/>
    <w:charset w:val="00"/>
    <w:family w:val="auto"/>
    <w:pitch w:val="variable"/>
    <w:sig w:usb0="00008007" w:usb1="00000000" w:usb2="00000000" w:usb3="00000000" w:csb0="00000093" w:csb1="00000000"/>
    <w:embedRegular r:id="rId7" w:fontKey="{DD7905AA-298E-4F65-8044-3FB03AF0674B}"/>
    <w:embedBold r:id="rId8" w:fontKey="{4E641184-65C2-4FE0-86B1-4FD1936A208B}"/>
  </w:font>
  <w:font w:name="Cambria">
    <w:panose1 w:val="02040503050406030204"/>
    <w:charset w:val="00"/>
    <w:family w:val="roman"/>
    <w:pitch w:val="variable"/>
    <w:sig w:usb0="E00006FF" w:usb1="420024FF" w:usb2="02000000" w:usb3="00000000" w:csb0="0000019F" w:csb1="00000000"/>
    <w:embedRegular r:id="rId9" w:fontKey="{C8671454-9D74-4581-95D9-7B62BCF207F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7300" w14:textId="77777777" w:rsidR="00BD51D2" w:rsidRDefault="00BD51D2">
    <w:pPr>
      <w:tabs>
        <w:tab w:val="center" w:pos="4513"/>
        <w:tab w:val="right" w:pos="9026"/>
      </w:tabs>
      <w:rPr>
        <w:rFonts w:ascii="Poppins" w:eastAsia="Poppins" w:hAnsi="Poppins" w:cs="Poppins"/>
        <w:sz w:val="16"/>
        <w:szCs w:val="16"/>
      </w:rPr>
    </w:pPr>
  </w:p>
  <w:p w14:paraId="7ACBABDA" w14:textId="77777777" w:rsidR="00BD51D2" w:rsidRDefault="00BD51D2">
    <w:pPr>
      <w:tabs>
        <w:tab w:val="center" w:pos="4513"/>
        <w:tab w:val="right" w:pos="9026"/>
      </w:tabs>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tr w:rsidR="00BD51D2" w14:paraId="36EEEB85" w14:textId="77777777">
      <w:trPr>
        <w:trHeight w:val="1635"/>
      </w:trPr>
      <w:tc>
        <w:tcPr>
          <w:tcW w:w="5340" w:type="dxa"/>
          <w:tcMar>
            <w:top w:w="0" w:type="dxa"/>
            <w:left w:w="0" w:type="dxa"/>
            <w:bottom w:w="0" w:type="dxa"/>
            <w:right w:w="0" w:type="dxa"/>
          </w:tcMar>
          <w:vAlign w:val="center"/>
        </w:tcPr>
        <w:p w14:paraId="728CB6C3" w14:textId="77777777" w:rsidR="00BD51D2" w:rsidRDefault="000E7960">
          <w:pPr>
            <w:rPr>
              <w:rFonts w:ascii="Poppins" w:eastAsia="Poppins" w:hAnsi="Poppins" w:cs="Poppins"/>
              <w:sz w:val="16"/>
              <w:szCs w:val="16"/>
            </w:rPr>
          </w:pPr>
          <w:proofErr w:type="spellStart"/>
          <w:r>
            <w:rPr>
              <w:rFonts w:ascii="Poppins" w:eastAsia="Poppins" w:hAnsi="Poppins" w:cs="Poppins"/>
              <w:sz w:val="16"/>
              <w:szCs w:val="16"/>
            </w:rPr>
            <w:t>LEARNERs’</w:t>
          </w:r>
          <w:proofErr w:type="spellEnd"/>
          <w:r>
            <w:rPr>
              <w:rFonts w:ascii="Poppins" w:eastAsia="Poppins" w:hAnsi="Poppins" w:cs="Poppins"/>
              <w:sz w:val="16"/>
              <w:szCs w:val="16"/>
            </w:rPr>
            <w:t xml:space="preserve"> Trust is a private company limited by guarantee, with charitable status, registered in England and Wales: </w:t>
          </w:r>
        </w:p>
        <w:p w14:paraId="1B4C5EB0" w14:textId="77777777" w:rsidR="00BD51D2" w:rsidRDefault="000E7960">
          <w:pPr>
            <w:rPr>
              <w:rFonts w:ascii="Poppins" w:eastAsia="Poppins" w:hAnsi="Poppins" w:cs="Poppins"/>
              <w:sz w:val="16"/>
              <w:szCs w:val="16"/>
            </w:rPr>
          </w:pPr>
          <w:r>
            <w:rPr>
              <w:rFonts w:ascii="Poppins" w:eastAsia="Poppins" w:hAnsi="Poppins" w:cs="Poppins"/>
              <w:sz w:val="16"/>
              <w:szCs w:val="16"/>
            </w:rPr>
            <w:t>Company Number: 10224802.</w:t>
          </w:r>
          <w:r w:rsidR="00874173">
            <w:rPr>
              <w:rFonts w:ascii="Poppins" w:eastAsia="Poppins" w:hAnsi="Poppins" w:cs="Poppins"/>
              <w:sz w:val="16"/>
              <w:szCs w:val="16"/>
            </w:rPr>
            <w:br/>
          </w:r>
          <w:r w:rsidR="00874173" w:rsidRPr="00874173">
            <w:rPr>
              <w:rFonts w:ascii="Poppins" w:hAnsi="Poppins" w:cs="Poppins"/>
              <w:sz w:val="16"/>
              <w:szCs w:val="16"/>
              <w:shd w:val="clear" w:color="auto" w:fill="FFFFFF"/>
            </w:rPr>
            <w:t>Our VAT number is 503 2238 38</w:t>
          </w:r>
        </w:p>
      </w:tc>
      <w:tc>
        <w:tcPr>
          <w:tcW w:w="1470" w:type="dxa"/>
          <w:tcMar>
            <w:top w:w="0" w:type="dxa"/>
            <w:left w:w="0" w:type="dxa"/>
            <w:bottom w:w="0" w:type="dxa"/>
            <w:right w:w="0" w:type="dxa"/>
          </w:tcMar>
          <w:vAlign w:val="center"/>
        </w:tcPr>
        <w:p w14:paraId="5BD9458D" w14:textId="77777777" w:rsidR="00BD51D2" w:rsidRDefault="00BD51D2">
          <w:pPr>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94E143B" w14:textId="77777777" w:rsidR="00BD51D2" w:rsidRDefault="000E7960">
          <w:pPr>
            <w:tabs>
              <w:tab w:val="center" w:pos="4513"/>
              <w:tab w:val="right" w:pos="9026"/>
            </w:tabs>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76BCD11" wp14:editId="5DA6D7D2">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36AE564" w14:textId="77777777" w:rsidR="00BD51D2" w:rsidRDefault="000E7960">
          <w:pPr>
            <w:tabs>
              <w:tab w:val="center" w:pos="4513"/>
              <w:tab w:val="right" w:pos="9026"/>
            </w:tabs>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4B27A8A" wp14:editId="2E13E583">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tbl>
  <w:p w14:paraId="06CE1E05" w14:textId="77777777" w:rsidR="00BD51D2" w:rsidRDefault="00BD51D2">
    <w:pPr>
      <w:pBdr>
        <w:top w:val="nil"/>
        <w:left w:val="nil"/>
        <w:bottom w:val="nil"/>
        <w:right w:val="nil"/>
        <w:between w:val="nil"/>
      </w:pBdr>
      <w:tabs>
        <w:tab w:val="center" w:pos="4513"/>
        <w:tab w:val="right" w:pos="9026"/>
      </w:tabs>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52C93" w14:textId="77777777" w:rsidR="009F76E0" w:rsidRDefault="009F76E0">
      <w:r>
        <w:separator/>
      </w:r>
    </w:p>
  </w:footnote>
  <w:footnote w:type="continuationSeparator" w:id="0">
    <w:p w14:paraId="2A1CE29C" w14:textId="77777777" w:rsidR="009F76E0" w:rsidRDefault="009F7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C1DE" w14:textId="77777777" w:rsidR="00BD51D2" w:rsidRDefault="000E7960">
    <w:pPr>
      <w:tabs>
        <w:tab w:val="center" w:pos="4513"/>
        <w:tab w:val="right" w:pos="9026"/>
      </w:tabs>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04CA4285" wp14:editId="5E66907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1FC17FF3" wp14:editId="5D5648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tbl>
    <w:tblPr>
      <w:tblStyle w:val="a0"/>
      <w:tblW w:w="9645" w:type="dxa"/>
      <w:tblLayout w:type="fixed"/>
      <w:tblLook w:val="0600" w:firstRow="0" w:lastRow="0" w:firstColumn="0" w:lastColumn="0" w:noHBand="1" w:noVBand="1"/>
    </w:tblPr>
    <w:tblGrid>
      <w:gridCol w:w="6825"/>
      <w:gridCol w:w="2820"/>
    </w:tblGrid>
    <w:tr w:rsidR="00BD51D2" w14:paraId="7695FE8C" w14:textId="77777777">
      <w:trPr>
        <w:trHeight w:val="1275"/>
      </w:trPr>
      <w:tc>
        <w:tcPr>
          <w:tcW w:w="6825" w:type="dxa"/>
          <w:tcMar>
            <w:top w:w="0" w:type="dxa"/>
            <w:left w:w="0" w:type="dxa"/>
            <w:bottom w:w="0" w:type="dxa"/>
            <w:right w:w="0" w:type="dxa"/>
          </w:tcMar>
          <w:vAlign w:val="center"/>
        </w:tcPr>
        <w:p w14:paraId="31555976" w14:textId="77777777" w:rsidR="00BD51D2" w:rsidRDefault="000E7960">
          <w:pPr>
            <w:rPr>
              <w:rFonts w:ascii="Poppins" w:eastAsia="Poppins" w:hAnsi="Poppins" w:cs="Poppins"/>
            </w:rPr>
          </w:pPr>
          <w:r>
            <w:rPr>
              <w:rFonts w:ascii="Poppins" w:eastAsia="Poppins" w:hAnsi="Poppins" w:cs="Poppins"/>
              <w:noProof/>
            </w:rPr>
            <w:drawing>
              <wp:inline distT="114300" distB="114300" distL="114300" distR="114300" wp14:anchorId="52328FF2" wp14:editId="78C923B5">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255C86E" w14:textId="77777777" w:rsidR="00BD51D2" w:rsidRDefault="000E7960">
          <w:pPr>
            <w:tabs>
              <w:tab w:val="center" w:pos="4513"/>
              <w:tab w:val="right" w:pos="9026"/>
            </w:tabs>
            <w:rPr>
              <w:rFonts w:ascii="Poppins" w:eastAsia="Poppins" w:hAnsi="Poppins" w:cs="Poppins"/>
              <w:color w:val="FFFFFF"/>
              <w:sz w:val="18"/>
              <w:szCs w:val="18"/>
            </w:rPr>
          </w:pPr>
          <w:proofErr w:type="spellStart"/>
          <w:r>
            <w:rPr>
              <w:rFonts w:ascii="Poppins" w:eastAsia="Poppins" w:hAnsi="Poppins" w:cs="Poppins"/>
              <w:color w:val="FFFFFF"/>
              <w:sz w:val="18"/>
              <w:szCs w:val="18"/>
            </w:rPr>
            <w:t>LEARNERs’</w:t>
          </w:r>
          <w:proofErr w:type="spellEnd"/>
          <w:r>
            <w:rPr>
              <w:rFonts w:ascii="Poppins" w:eastAsia="Poppins" w:hAnsi="Poppins" w:cs="Poppins"/>
              <w:color w:val="FFFFFF"/>
              <w:sz w:val="18"/>
              <w:szCs w:val="18"/>
            </w:rPr>
            <w:t xml:space="preserve"> Trust</w:t>
          </w:r>
          <w:r>
            <w:rPr>
              <w:rFonts w:ascii="Poppins" w:eastAsia="Poppins" w:hAnsi="Poppins" w:cs="Poppins"/>
              <w:color w:val="FFFFFF"/>
              <w:sz w:val="18"/>
              <w:szCs w:val="18"/>
            </w:rPr>
            <w:br/>
            <w:t>Eckington Business Centre 2,</w:t>
          </w:r>
        </w:p>
        <w:p w14:paraId="1FF6DF28" w14:textId="77777777" w:rsidR="00BD51D2" w:rsidRDefault="000E7960">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 xml:space="preserve">8 </w:t>
          </w:r>
          <w:proofErr w:type="spellStart"/>
          <w:r>
            <w:rPr>
              <w:rFonts w:ascii="Poppins" w:eastAsia="Poppins" w:hAnsi="Poppins" w:cs="Poppins"/>
              <w:color w:val="FFFFFF"/>
              <w:sz w:val="18"/>
              <w:szCs w:val="18"/>
            </w:rPr>
            <w:t>Gosber</w:t>
          </w:r>
          <w:proofErr w:type="spellEnd"/>
          <w:r>
            <w:rPr>
              <w:rFonts w:ascii="Poppins" w:eastAsia="Poppins" w:hAnsi="Poppins" w:cs="Poppins"/>
              <w:color w:val="FFFFFF"/>
              <w:sz w:val="18"/>
              <w:szCs w:val="18"/>
            </w:rPr>
            <w:t xml:space="preserve"> Street, Eckington,</w:t>
          </w:r>
        </w:p>
        <w:p w14:paraId="5CDBC80A" w14:textId="77777777" w:rsidR="00BD51D2" w:rsidRDefault="000E7960">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p w14:paraId="735335AB" w14:textId="77777777" w:rsidR="00BD51D2" w:rsidRDefault="00BD51D2">
    <w:pPr>
      <w:tabs>
        <w:tab w:val="center" w:pos="4513"/>
        <w:tab w:val="right" w:pos="9026"/>
      </w:tabs>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A5DAA"/>
    <w:multiLevelType w:val="hybridMultilevel"/>
    <w:tmpl w:val="45A650B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A5C0A57"/>
    <w:multiLevelType w:val="hybridMultilevel"/>
    <w:tmpl w:val="A75C0D9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34602A"/>
    <w:multiLevelType w:val="hybridMultilevel"/>
    <w:tmpl w:val="CBB2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0327E"/>
    <w:multiLevelType w:val="hybridMultilevel"/>
    <w:tmpl w:val="6D22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C2E2F"/>
    <w:multiLevelType w:val="hybridMultilevel"/>
    <w:tmpl w:val="F5EC1E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344686"/>
    <w:multiLevelType w:val="hybridMultilevel"/>
    <w:tmpl w:val="137C02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81A065B"/>
    <w:multiLevelType w:val="hybridMultilevel"/>
    <w:tmpl w:val="7C90407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DA3586D"/>
    <w:multiLevelType w:val="hybridMultilevel"/>
    <w:tmpl w:val="171E2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B90FC5"/>
    <w:multiLevelType w:val="hybridMultilevel"/>
    <w:tmpl w:val="4AC830DC"/>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4643300A"/>
    <w:multiLevelType w:val="hybridMultilevel"/>
    <w:tmpl w:val="2A6A927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568A2A07"/>
    <w:multiLevelType w:val="hybridMultilevel"/>
    <w:tmpl w:val="2E4A255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2EF00DA"/>
    <w:multiLevelType w:val="hybridMultilevel"/>
    <w:tmpl w:val="993C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206182">
    <w:abstractNumId w:val="1"/>
  </w:num>
  <w:num w:numId="2" w16cid:durableId="2062096750">
    <w:abstractNumId w:val="7"/>
  </w:num>
  <w:num w:numId="3" w16cid:durableId="886912487">
    <w:abstractNumId w:val="9"/>
  </w:num>
  <w:num w:numId="4" w16cid:durableId="2096777909">
    <w:abstractNumId w:val="6"/>
  </w:num>
  <w:num w:numId="5" w16cid:durableId="599800205">
    <w:abstractNumId w:val="8"/>
  </w:num>
  <w:num w:numId="6" w16cid:durableId="29381564">
    <w:abstractNumId w:val="0"/>
  </w:num>
  <w:num w:numId="7" w16cid:durableId="440341003">
    <w:abstractNumId w:val="11"/>
  </w:num>
  <w:num w:numId="8" w16cid:durableId="759563871">
    <w:abstractNumId w:val="2"/>
  </w:num>
  <w:num w:numId="9" w16cid:durableId="413669314">
    <w:abstractNumId w:val="10"/>
  </w:num>
  <w:num w:numId="10" w16cid:durableId="409424318">
    <w:abstractNumId w:val="4"/>
  </w:num>
  <w:num w:numId="11" w16cid:durableId="1313800571">
    <w:abstractNumId w:val="5"/>
  </w:num>
  <w:num w:numId="12" w16cid:durableId="760954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55D"/>
    <w:rsid w:val="000923F2"/>
    <w:rsid w:val="000B64C1"/>
    <w:rsid w:val="000E7960"/>
    <w:rsid w:val="001A110F"/>
    <w:rsid w:val="00402ADF"/>
    <w:rsid w:val="005157D1"/>
    <w:rsid w:val="005F4485"/>
    <w:rsid w:val="00707701"/>
    <w:rsid w:val="00742665"/>
    <w:rsid w:val="00797909"/>
    <w:rsid w:val="00874173"/>
    <w:rsid w:val="00893981"/>
    <w:rsid w:val="008E7526"/>
    <w:rsid w:val="00906F5D"/>
    <w:rsid w:val="0094498A"/>
    <w:rsid w:val="009F76E0"/>
    <w:rsid w:val="00A1196C"/>
    <w:rsid w:val="00A16A7A"/>
    <w:rsid w:val="00A53F61"/>
    <w:rsid w:val="00A9455D"/>
    <w:rsid w:val="00AD4F94"/>
    <w:rsid w:val="00B450BA"/>
    <w:rsid w:val="00BD2C6F"/>
    <w:rsid w:val="00BD51A6"/>
    <w:rsid w:val="00BD51D2"/>
    <w:rsid w:val="00C01F66"/>
    <w:rsid w:val="00C414DB"/>
    <w:rsid w:val="00C577D5"/>
    <w:rsid w:val="00F95FA9"/>
    <w:rsid w:val="00FE0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CBB56"/>
  <w15:docId w15:val="{42D8F159-65E6-1A40-A088-BA704C3C5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5D"/>
    <w:pPr>
      <w:spacing w:after="0" w:line="240" w:lineRule="auto"/>
    </w:pPr>
    <w:rPr>
      <w:rFonts w:ascii="Calibri Light" w:eastAsia="Times New Roman" w:hAnsi="Calibri Light" w:cs="Calibri Light"/>
      <w:color w:val="000000"/>
      <w:lang w:eastAsia="en-US"/>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pPr>
    <w:rPr>
      <w:rFonts w:ascii="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A9455D"/>
    <w:pPr>
      <w:autoSpaceDE w:val="0"/>
      <w:autoSpaceDN w:val="0"/>
      <w:adjustRightInd w:val="0"/>
      <w:spacing w:after="0" w:line="240" w:lineRule="auto"/>
    </w:pPr>
    <w:rPr>
      <w:rFonts w:ascii="Tahoma" w:eastAsia="Times New Roman" w:hAnsi="Tahoma" w:cs="Tahoma"/>
      <w:color w:val="000000"/>
      <w:sz w:val="24"/>
      <w:szCs w:val="24"/>
    </w:rPr>
  </w:style>
  <w:style w:type="paragraph" w:styleId="ListParagraph">
    <w:name w:val="List Paragraph"/>
    <w:basedOn w:val="Normal"/>
    <w:uiPriority w:val="34"/>
    <w:qFormat/>
    <w:rsid w:val="00A945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earnerstrust.sharepoint.com/sites/Office_Templates/Shared%20Documents/Learners%20Trust%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1984CA-F3BB-4D82-8E72-952185D88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98AC-4C09-4346-8F0A-6FDFCFAC7FE8}">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09A0061-C4F7-4141-890D-AEACB1A7586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5.xml><?xml version="1.0" encoding="utf-8"?>
<ds:datastoreItem xmlns:ds="http://schemas.openxmlformats.org/officeDocument/2006/customXml" ds:itemID="{004D0D88-16AE-4925-85E1-8CC7A8F987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Learners%20Trust%20Letterhead</Template>
  <TotalTime>0</TotalTime>
  <Pages>5</Pages>
  <Words>1021</Words>
  <Characters>4942</Characters>
  <Application>Microsoft Office Word</Application>
  <DocSecurity>0</DocSecurity>
  <Lines>183</Lines>
  <Paragraphs>37</Paragraphs>
  <ScaleCrop>false</ScaleCrop>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Longmate</dc:creator>
  <cp:lastModifiedBy>Karen Barnes</cp:lastModifiedBy>
  <cp:revision>2</cp:revision>
  <dcterms:created xsi:type="dcterms:W3CDTF">2026-02-09T13:15:00Z</dcterms:created>
  <dcterms:modified xsi:type="dcterms:W3CDTF">2026-02-09T13:15:00Z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