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49E5" w14:textId="77777777" w:rsidR="00086B4F" w:rsidRDefault="00F42954">
      <w:pPr>
        <w:spacing w:after="140"/>
        <w:jc w:val="center"/>
      </w:pPr>
      <w:r>
        <w:rPr>
          <w:b/>
          <w:sz w:val="24"/>
        </w:rPr>
        <w:t>St Ralph Sherwin Catholic Multi-Academy Trust</w:t>
      </w:r>
    </w:p>
    <w:p w14:paraId="6BC7B07A" w14:textId="77777777" w:rsidR="00086B4F" w:rsidRDefault="00F42954">
      <w:pPr>
        <w:spacing w:after="140"/>
        <w:jc w:val="center"/>
      </w:pPr>
      <w:r>
        <w:rPr>
          <w:b/>
          <w:sz w:val="24"/>
        </w:rPr>
        <w:t>Job Description</w:t>
      </w:r>
    </w:p>
    <w:p w14:paraId="66CA33CD" w14:textId="77777777" w:rsidR="00086B4F" w:rsidRDefault="00F42954">
      <w:pPr>
        <w:spacing w:after="140"/>
        <w:jc w:val="center"/>
      </w:pPr>
      <w:r>
        <w:rPr>
          <w:b/>
          <w:sz w:val="24"/>
        </w:rPr>
        <w:t>Director of Learning for Performing Arts</w:t>
      </w:r>
    </w:p>
    <w:p w14:paraId="7632267F" w14:textId="77777777" w:rsidR="00086B4F" w:rsidRDefault="00F42954">
      <w:pPr>
        <w:spacing w:after="160"/>
      </w:pPr>
      <w:r>
        <w:t>Saint Benedict Catholic Voluntary Academy is committed to creating a diverse workforce. We’ll consider all qualified applicants for employment without regard to sex, race, religion, belief, sexual orientation, gender reassignment, pregnancy, maternity, age, disability, marriage or civil partnership.</w:t>
      </w:r>
    </w:p>
    <w:p w14:paraId="7CFBCCF8" w14:textId="77777777" w:rsidR="00086B4F" w:rsidRDefault="00F42954">
      <w:pPr>
        <w:tabs>
          <w:tab w:val="left" w:pos="2664"/>
        </w:tabs>
        <w:ind w:left="2664" w:hanging="2664"/>
      </w:pPr>
      <w:r w:rsidRPr="5A5C7DC5">
        <w:rPr>
          <w:b/>
          <w:bCs/>
        </w:rPr>
        <w:t xml:space="preserve">Reporting </w:t>
      </w:r>
      <w:bookmarkStart w:id="0" w:name="_Int_b9JmTPud"/>
      <w:r w:rsidRPr="5A5C7DC5">
        <w:rPr>
          <w:b/>
          <w:bCs/>
        </w:rPr>
        <w:t>to:</w:t>
      </w:r>
      <w:r>
        <w:tab/>
      </w:r>
      <w:bookmarkEnd w:id="0"/>
      <w:r>
        <w:t>Leadership Link for Performing Arts, Leadership Link for Curriculum</w:t>
      </w:r>
    </w:p>
    <w:p w14:paraId="62F34997" w14:textId="3734B5FF" w:rsidR="00086B4F" w:rsidRDefault="00F42954">
      <w:pPr>
        <w:tabs>
          <w:tab w:val="left" w:pos="2664"/>
        </w:tabs>
        <w:ind w:left="2664" w:hanging="2664"/>
      </w:pPr>
      <w:r w:rsidRPr="6B3B86FF">
        <w:rPr>
          <w:b/>
          <w:bCs/>
        </w:rPr>
        <w:t xml:space="preserve">Responsible </w:t>
      </w:r>
      <w:bookmarkStart w:id="1" w:name="_Int_kYCHaZAl"/>
      <w:r w:rsidRPr="6B3B86FF">
        <w:rPr>
          <w:b/>
          <w:bCs/>
        </w:rPr>
        <w:t>for:</w:t>
      </w:r>
      <w:r>
        <w:tab/>
      </w:r>
      <w:bookmarkEnd w:id="1"/>
      <w:r>
        <w:t>Student progress, curriculum quality, enrichment and performance outcomes across Performing Arts, including Drama, Dance</w:t>
      </w:r>
      <w:r w:rsidR="00043664">
        <w:t xml:space="preserve">, Music, Media and Performing Arts </w:t>
      </w:r>
    </w:p>
    <w:p w14:paraId="2A5B1DAB" w14:textId="77777777" w:rsidR="00086B4F" w:rsidRDefault="00F42954">
      <w:pPr>
        <w:tabs>
          <w:tab w:val="left" w:pos="2664"/>
        </w:tabs>
        <w:ind w:left="2664" w:hanging="2664"/>
      </w:pPr>
      <w:r w:rsidRPr="61B172F2">
        <w:rPr>
          <w:b/>
          <w:bCs/>
        </w:rPr>
        <w:t xml:space="preserve">Liaising </w:t>
      </w:r>
      <w:bookmarkStart w:id="2" w:name="_Int_XRvux23y"/>
      <w:r w:rsidRPr="61B172F2">
        <w:rPr>
          <w:b/>
          <w:bCs/>
        </w:rPr>
        <w:t>with:</w:t>
      </w:r>
      <w:r>
        <w:tab/>
      </w:r>
      <w:bookmarkEnd w:id="2"/>
      <w:r>
        <w:t>Directors of Learning, Teaching and Support Staff, Parents, Carers, Headteacher, Leadership Team, Head of Year</w:t>
      </w:r>
    </w:p>
    <w:p w14:paraId="048DED9C" w14:textId="77777777" w:rsidR="00086B4F" w:rsidRDefault="00F42954">
      <w:pPr>
        <w:tabs>
          <w:tab w:val="left" w:pos="2664"/>
        </w:tabs>
        <w:ind w:left="2664" w:hanging="2664"/>
      </w:pPr>
      <w:r w:rsidRPr="2DEB7086">
        <w:rPr>
          <w:b/>
          <w:bCs/>
        </w:rPr>
        <w:t>Grade/</w:t>
      </w:r>
      <w:bookmarkStart w:id="3" w:name="_Int_LWYRCu3G"/>
      <w:r w:rsidRPr="2DEB7086">
        <w:rPr>
          <w:b/>
          <w:bCs/>
        </w:rPr>
        <w:t>Salary:</w:t>
      </w:r>
      <w:r>
        <w:tab/>
      </w:r>
      <w:bookmarkEnd w:id="3"/>
      <w:r>
        <w:t>TLR 2 - £ 8,611</w:t>
      </w:r>
    </w:p>
    <w:p w14:paraId="53E12DE5" w14:textId="77777777" w:rsidR="00086B4F" w:rsidRDefault="00F42954">
      <w:pPr>
        <w:tabs>
          <w:tab w:val="left" w:pos="2664"/>
        </w:tabs>
        <w:ind w:left="2664" w:hanging="2664"/>
      </w:pPr>
      <w:r w:rsidRPr="5B4929FA">
        <w:rPr>
          <w:b/>
          <w:bCs/>
        </w:rPr>
        <w:t xml:space="preserve">Contract </w:t>
      </w:r>
      <w:bookmarkStart w:id="4" w:name="_Int_29yv0zIv"/>
      <w:r w:rsidRPr="5B4929FA">
        <w:rPr>
          <w:b/>
          <w:bCs/>
        </w:rPr>
        <w:t>Type:</w:t>
      </w:r>
      <w:r>
        <w:tab/>
      </w:r>
      <w:bookmarkEnd w:id="4"/>
      <w:r>
        <w:t>Full-time, Permanent</w:t>
      </w:r>
    </w:p>
    <w:p w14:paraId="00AA9B30" w14:textId="77777777" w:rsidR="00086B4F" w:rsidRDefault="00F42954">
      <w:pPr>
        <w:tabs>
          <w:tab w:val="left" w:pos="2664"/>
        </w:tabs>
        <w:ind w:left="2664" w:hanging="2664"/>
      </w:pPr>
      <w:bookmarkStart w:id="5" w:name="_Int_FVMYPQGA"/>
      <w:r w:rsidRPr="694E5E62">
        <w:rPr>
          <w:b/>
          <w:bCs/>
        </w:rPr>
        <w:t>Hours:</w:t>
      </w:r>
      <w:r>
        <w:tab/>
      </w:r>
      <w:bookmarkEnd w:id="5"/>
      <w:r>
        <w:t>32.5</w:t>
      </w:r>
    </w:p>
    <w:p w14:paraId="2C10309E" w14:textId="77777777" w:rsidR="00086B4F" w:rsidRDefault="00F42954">
      <w:pPr>
        <w:tabs>
          <w:tab w:val="left" w:pos="2664"/>
        </w:tabs>
        <w:ind w:left="2664" w:hanging="2664"/>
      </w:pPr>
      <w:bookmarkStart w:id="6" w:name="_Int_Y6MXsuIP"/>
      <w:r w:rsidRPr="71AAAAF6">
        <w:rPr>
          <w:b/>
          <w:bCs/>
        </w:rPr>
        <w:t>Location:</w:t>
      </w:r>
      <w:r>
        <w:tab/>
      </w:r>
      <w:bookmarkEnd w:id="6"/>
      <w:r>
        <w:t>Saint Benedict CVA, Duffield Road, Derby, DE22 1JD</w:t>
      </w:r>
    </w:p>
    <w:p w14:paraId="0425EF60" w14:textId="77777777" w:rsidR="00086B4F" w:rsidRDefault="00086B4F">
      <w:pPr>
        <w:pBdr>
          <w:bottom w:val="single" w:sz="8" w:space="1" w:color="000000"/>
        </w:pBdr>
        <w:spacing w:before="160"/>
      </w:pPr>
    </w:p>
    <w:p w14:paraId="3E5CE9EA" w14:textId="77777777" w:rsidR="00086B4F" w:rsidRDefault="00F42954">
      <w:pPr>
        <w:spacing w:before="200" w:after="120"/>
      </w:pPr>
      <w:r>
        <w:rPr>
          <w:b/>
          <w:color w:val="004860"/>
          <w:sz w:val="24"/>
        </w:rPr>
        <w:t>Main Duties:</w:t>
      </w:r>
    </w:p>
    <w:p w14:paraId="0D868267" w14:textId="77777777" w:rsidR="00086B4F" w:rsidRDefault="00F42954">
      <w:pPr>
        <w:spacing w:before="160" w:after="80"/>
      </w:pPr>
      <w:r>
        <w:rPr>
          <w:b/>
        </w:rPr>
        <w:t>Pastoral</w:t>
      </w:r>
    </w:p>
    <w:p w14:paraId="7C4550AD" w14:textId="77777777" w:rsidR="00086B4F" w:rsidRDefault="00F42954">
      <w:pPr>
        <w:spacing w:after="80" w:line="240" w:lineRule="auto"/>
        <w:ind w:left="461" w:hanging="317"/>
      </w:pPr>
      <w:r>
        <w:rPr>
          <w:sz w:val="21"/>
        </w:rPr>
        <w:t>➢   To provide a safe and welcoming environment for all pupils, discharging safeguarding duties effectively and efficiently.</w:t>
      </w:r>
    </w:p>
    <w:p w14:paraId="0A3503F2" w14:textId="77777777" w:rsidR="00086B4F" w:rsidRDefault="00F42954">
      <w:pPr>
        <w:spacing w:after="80" w:line="240" w:lineRule="auto"/>
        <w:ind w:left="461" w:hanging="317"/>
      </w:pPr>
      <w:r>
        <w:rPr>
          <w:sz w:val="21"/>
        </w:rPr>
        <w:t>➢   Use effective behaviour management strategies to enable pupils to learn and progress and to build positive relationships.</w:t>
      </w:r>
    </w:p>
    <w:p w14:paraId="2EE52193" w14:textId="77777777" w:rsidR="00086B4F" w:rsidRDefault="00F42954">
      <w:pPr>
        <w:spacing w:after="80" w:line="240" w:lineRule="auto"/>
        <w:ind w:left="461" w:hanging="317"/>
      </w:pPr>
      <w:r>
        <w:rPr>
          <w:sz w:val="21"/>
        </w:rPr>
        <w:t>➢   To act as a good role model for pupils through personal and professional presentation and conduct.</w:t>
      </w:r>
    </w:p>
    <w:p w14:paraId="2745C2E5" w14:textId="77777777" w:rsidR="00086B4F" w:rsidRDefault="00F42954">
      <w:pPr>
        <w:spacing w:after="80" w:line="240" w:lineRule="auto"/>
        <w:ind w:left="461" w:hanging="317"/>
      </w:pPr>
      <w:r>
        <w:rPr>
          <w:sz w:val="21"/>
        </w:rPr>
        <w:t>➢   Be responsible for a tutor group.</w:t>
      </w:r>
    </w:p>
    <w:p w14:paraId="3A529166" w14:textId="77777777" w:rsidR="00086B4F" w:rsidRDefault="00F42954">
      <w:pPr>
        <w:spacing w:after="80" w:line="240" w:lineRule="auto"/>
        <w:ind w:left="461" w:hanging="317"/>
      </w:pPr>
      <w:r w:rsidRPr="355C6C03">
        <w:rPr>
          <w:sz w:val="21"/>
          <w:szCs w:val="21"/>
        </w:rPr>
        <w:t>➢   To implement the academy’s behaviour system and offer guidance of the system where needed.</w:t>
      </w:r>
    </w:p>
    <w:p w14:paraId="14465890" w14:textId="19144365" w:rsidR="355C6C03" w:rsidRDefault="355C6C03" w:rsidP="1D1B59F7">
      <w:pPr>
        <w:spacing w:after="80" w:line="240" w:lineRule="auto"/>
        <w:ind w:left="144"/>
        <w:rPr>
          <w:sz w:val="21"/>
          <w:szCs w:val="21"/>
        </w:rPr>
      </w:pPr>
    </w:p>
    <w:p w14:paraId="0CA0D777" w14:textId="77777777" w:rsidR="00086B4F" w:rsidRDefault="00F42954">
      <w:pPr>
        <w:spacing w:before="160" w:after="80"/>
      </w:pPr>
      <w:r>
        <w:rPr>
          <w:b/>
        </w:rPr>
        <w:t>Teaching</w:t>
      </w:r>
    </w:p>
    <w:p w14:paraId="1176A8CE" w14:textId="77777777" w:rsidR="00086B4F" w:rsidRDefault="00F42954">
      <w:pPr>
        <w:spacing w:after="80" w:line="240" w:lineRule="auto"/>
        <w:ind w:left="461" w:hanging="317"/>
      </w:pPr>
      <w:r>
        <w:rPr>
          <w:sz w:val="21"/>
        </w:rPr>
        <w:t>➢   To ensure high standards of teaching and learning.</w:t>
      </w:r>
    </w:p>
    <w:p w14:paraId="10369FA3" w14:textId="77777777" w:rsidR="00086B4F" w:rsidRDefault="00F42954">
      <w:pPr>
        <w:spacing w:after="80" w:line="240" w:lineRule="auto"/>
        <w:ind w:left="461" w:hanging="317"/>
      </w:pPr>
      <w:r>
        <w:rPr>
          <w:sz w:val="21"/>
        </w:rPr>
        <w:t>➢   Plan work in accordance with departmental schemes of learning and programmes of study.</w:t>
      </w:r>
    </w:p>
    <w:p w14:paraId="1A96D78E" w14:textId="77777777" w:rsidR="00086B4F" w:rsidRDefault="00F42954">
      <w:pPr>
        <w:spacing w:after="80" w:line="240" w:lineRule="auto"/>
        <w:ind w:left="461" w:hanging="317"/>
      </w:pPr>
      <w:r>
        <w:rPr>
          <w:sz w:val="21"/>
        </w:rPr>
        <w:t>➢   Take account of pupils’ prior levels of attainment and use them to set future targets and assessment.</w:t>
      </w:r>
    </w:p>
    <w:p w14:paraId="27D823ED" w14:textId="77777777" w:rsidR="00086B4F" w:rsidRDefault="00F42954">
      <w:pPr>
        <w:spacing w:after="80" w:line="240" w:lineRule="auto"/>
        <w:ind w:left="461" w:hanging="317"/>
      </w:pPr>
      <w:r>
        <w:rPr>
          <w:sz w:val="21"/>
        </w:rPr>
        <w:t>➢   To complete assessment and feedback in line with the school policy.</w:t>
      </w:r>
    </w:p>
    <w:p w14:paraId="29E6FD90" w14:textId="77777777" w:rsidR="00086B4F" w:rsidRDefault="00F42954">
      <w:pPr>
        <w:spacing w:after="80" w:line="240" w:lineRule="auto"/>
        <w:ind w:left="461" w:hanging="317"/>
      </w:pPr>
      <w:r>
        <w:rPr>
          <w:sz w:val="21"/>
        </w:rPr>
        <w:lastRenderedPageBreak/>
        <w:t>➢   Set work when required for absent pupils.</w:t>
      </w:r>
    </w:p>
    <w:p w14:paraId="1D9A3536" w14:textId="77777777" w:rsidR="00086B4F" w:rsidRDefault="00F42954">
      <w:pPr>
        <w:spacing w:after="80" w:line="240" w:lineRule="auto"/>
        <w:ind w:left="461" w:hanging="317"/>
      </w:pPr>
      <w:r>
        <w:rPr>
          <w:sz w:val="21"/>
        </w:rPr>
        <w:t>➢   Scaffold work as appropriate to meet individual needs.</w:t>
      </w:r>
    </w:p>
    <w:p w14:paraId="3FF81F6D" w14:textId="77777777" w:rsidR="00086B4F" w:rsidRDefault="00F42954">
      <w:pPr>
        <w:spacing w:after="80" w:line="240" w:lineRule="auto"/>
        <w:ind w:left="461" w:hanging="317"/>
      </w:pPr>
      <w:r w:rsidRPr="324FCD10">
        <w:rPr>
          <w:sz w:val="21"/>
          <w:szCs w:val="21"/>
        </w:rPr>
        <w:t>➢   Set homework in line with the school policy.</w:t>
      </w:r>
    </w:p>
    <w:p w14:paraId="77415584" w14:textId="1E9AFC60" w:rsidR="324FCD10" w:rsidRDefault="324FCD10" w:rsidP="324FCD10">
      <w:pPr>
        <w:spacing w:after="80" w:line="240" w:lineRule="auto"/>
        <w:ind w:left="144"/>
        <w:rPr>
          <w:sz w:val="21"/>
          <w:szCs w:val="21"/>
        </w:rPr>
      </w:pPr>
    </w:p>
    <w:p w14:paraId="2CDA6507" w14:textId="77777777" w:rsidR="00086B4F" w:rsidRDefault="00F42954">
      <w:pPr>
        <w:spacing w:before="160" w:after="80"/>
      </w:pPr>
      <w:r>
        <w:rPr>
          <w:b/>
        </w:rPr>
        <w:t>Strategic leadership</w:t>
      </w:r>
    </w:p>
    <w:p w14:paraId="51627B82" w14:textId="77777777" w:rsidR="00086B4F" w:rsidRDefault="00F42954">
      <w:pPr>
        <w:spacing w:after="80" w:line="240" w:lineRule="auto"/>
        <w:ind w:left="461" w:hanging="317"/>
      </w:pPr>
      <w:r>
        <w:rPr>
          <w:sz w:val="21"/>
        </w:rPr>
        <w:t>➢   Lead the development of an ambitious, inclusive and coherent Performing Arts curriculum across KS3, KS4 and, where applicable, KS5.</w:t>
      </w:r>
    </w:p>
    <w:p w14:paraId="4A290C62" w14:textId="77777777" w:rsidR="00086B4F" w:rsidRDefault="00F42954">
      <w:pPr>
        <w:spacing w:after="80" w:line="240" w:lineRule="auto"/>
        <w:ind w:left="461" w:hanging="317"/>
      </w:pPr>
      <w:r>
        <w:rPr>
          <w:sz w:val="21"/>
        </w:rPr>
        <w:t>➢   Ensure that Drama, Dance and Music contribute strongly to students’ personal development, confidence, creativity, communication and cultural capital.</w:t>
      </w:r>
    </w:p>
    <w:p w14:paraId="23CCE37F" w14:textId="77777777" w:rsidR="00086B4F" w:rsidRDefault="00F42954">
      <w:pPr>
        <w:spacing w:after="80" w:line="240" w:lineRule="auto"/>
        <w:ind w:left="461" w:hanging="317"/>
      </w:pPr>
      <w:r>
        <w:rPr>
          <w:sz w:val="21"/>
        </w:rPr>
        <w:t>➢   Use assessment, tracking and performance data to identify priorities, raise attainment and close gaps for key student groups, including PP and SEND students.</w:t>
      </w:r>
    </w:p>
    <w:p w14:paraId="06403517" w14:textId="77777777" w:rsidR="00086B4F" w:rsidRDefault="00F42954">
      <w:pPr>
        <w:spacing w:after="80" w:line="240" w:lineRule="auto"/>
        <w:ind w:left="461" w:hanging="317"/>
      </w:pPr>
      <w:r>
        <w:rPr>
          <w:sz w:val="21"/>
        </w:rPr>
        <w:t>➢   Lead the department in developing high-quality teaching, effective rehearsal practice, strong assessment routines and successful examination outcomes.</w:t>
      </w:r>
    </w:p>
    <w:p w14:paraId="68415E70" w14:textId="77777777" w:rsidR="00086B4F" w:rsidRDefault="00F42954">
      <w:pPr>
        <w:spacing w:after="80" w:line="240" w:lineRule="auto"/>
        <w:ind w:left="461" w:hanging="317"/>
      </w:pPr>
      <w:r>
        <w:rPr>
          <w:sz w:val="21"/>
        </w:rPr>
        <w:t>➢   Maintain an up-to-date understanding of national developments in Performing Arts qualifications, specifications, moderation and practical examination requirements.</w:t>
      </w:r>
    </w:p>
    <w:p w14:paraId="2ED0D989" w14:textId="77777777" w:rsidR="00086B4F" w:rsidRDefault="00F42954">
      <w:pPr>
        <w:spacing w:after="80" w:line="240" w:lineRule="auto"/>
        <w:ind w:left="461" w:hanging="317"/>
      </w:pPr>
      <w:r w:rsidRPr="2EC073AA">
        <w:rPr>
          <w:sz w:val="21"/>
          <w:szCs w:val="21"/>
        </w:rPr>
        <w:t>➢   Promote Performing Arts as a visible and valued part of the wider school community through productions, concerts, showcases, enrichment and cross-curricular opportunities.</w:t>
      </w:r>
    </w:p>
    <w:p w14:paraId="3EDF48B0" w14:textId="1EA2E96D" w:rsidR="2EC073AA" w:rsidRDefault="2EC073AA" w:rsidP="2EC073AA">
      <w:pPr>
        <w:spacing w:after="80" w:line="240" w:lineRule="auto"/>
        <w:ind w:left="144"/>
        <w:rPr>
          <w:sz w:val="21"/>
          <w:szCs w:val="21"/>
        </w:rPr>
      </w:pPr>
    </w:p>
    <w:p w14:paraId="1D36375C" w14:textId="77777777" w:rsidR="00086B4F" w:rsidRDefault="00F42954">
      <w:pPr>
        <w:spacing w:before="160" w:after="80"/>
      </w:pPr>
      <w:r>
        <w:rPr>
          <w:b/>
        </w:rPr>
        <w:t>Curriculum</w:t>
      </w:r>
    </w:p>
    <w:p w14:paraId="43F68F0D" w14:textId="77777777" w:rsidR="00086B4F" w:rsidRDefault="00F42954">
      <w:pPr>
        <w:spacing w:after="80" w:line="240" w:lineRule="auto"/>
        <w:ind w:left="461" w:hanging="317"/>
      </w:pPr>
      <w:r>
        <w:rPr>
          <w:sz w:val="21"/>
        </w:rPr>
        <w:t>➢   To develop a broad, ambitious and inclusive Performing Arts curriculum in line with the curriculum policy of the Academy.</w:t>
      </w:r>
    </w:p>
    <w:p w14:paraId="64DABC43" w14:textId="77777777" w:rsidR="00086B4F" w:rsidRDefault="00F42954">
      <w:pPr>
        <w:spacing w:after="80" w:line="240" w:lineRule="auto"/>
        <w:ind w:left="461" w:hanging="317"/>
      </w:pPr>
      <w:r>
        <w:rPr>
          <w:sz w:val="21"/>
        </w:rPr>
        <w:t>➢   To ensure that the department keeps abreast of national developments in course structures, examinations and practical assessment requirements.</w:t>
      </w:r>
    </w:p>
    <w:p w14:paraId="36754EAD" w14:textId="77777777" w:rsidR="00086B4F" w:rsidRDefault="00F42954">
      <w:pPr>
        <w:spacing w:after="80" w:line="240" w:lineRule="auto"/>
        <w:ind w:left="461" w:hanging="317"/>
      </w:pPr>
      <w:r>
        <w:rPr>
          <w:sz w:val="21"/>
        </w:rPr>
        <w:t>➢   To make exam entries and coordinate the moderation of non-exam assessment within the curriculum area.</w:t>
      </w:r>
    </w:p>
    <w:p w14:paraId="4D5811BF" w14:textId="77777777" w:rsidR="00086B4F" w:rsidRDefault="00F42954">
      <w:pPr>
        <w:spacing w:after="80" w:line="240" w:lineRule="auto"/>
        <w:ind w:left="461" w:hanging="317"/>
      </w:pPr>
      <w:r w:rsidRPr="2086D3D9">
        <w:rPr>
          <w:sz w:val="21"/>
          <w:szCs w:val="21"/>
        </w:rPr>
        <w:t>➢   To assist with the analysis of exam data as required by the Head Teacher and leadership link for Performing Arts.</w:t>
      </w:r>
    </w:p>
    <w:p w14:paraId="2B7F1D79" w14:textId="2DCA747D" w:rsidR="2086D3D9" w:rsidRDefault="2086D3D9" w:rsidP="2086D3D9">
      <w:pPr>
        <w:spacing w:after="80" w:line="240" w:lineRule="auto"/>
        <w:ind w:left="461" w:hanging="317"/>
        <w:rPr>
          <w:sz w:val="21"/>
          <w:szCs w:val="21"/>
        </w:rPr>
      </w:pPr>
    </w:p>
    <w:p w14:paraId="46ADB07E" w14:textId="77777777" w:rsidR="00086B4F" w:rsidRDefault="00F42954">
      <w:pPr>
        <w:spacing w:before="160" w:after="80"/>
      </w:pPr>
      <w:r>
        <w:rPr>
          <w:b/>
        </w:rPr>
        <w:t>Staff</w:t>
      </w:r>
    </w:p>
    <w:p w14:paraId="10589F07" w14:textId="77777777" w:rsidR="00086B4F" w:rsidRDefault="00F42954">
      <w:pPr>
        <w:spacing w:after="80" w:line="240" w:lineRule="auto"/>
        <w:ind w:left="461" w:hanging="317"/>
      </w:pPr>
      <w:r>
        <w:rPr>
          <w:sz w:val="21"/>
        </w:rPr>
        <w:t>➢   To work with the Senior Leadership to identify and continue to develop professional needs of the Performing Arts team.</w:t>
      </w:r>
    </w:p>
    <w:p w14:paraId="32D98D6F" w14:textId="77777777" w:rsidR="00086B4F" w:rsidRDefault="00F42954">
      <w:pPr>
        <w:spacing w:after="80" w:line="240" w:lineRule="auto"/>
        <w:ind w:left="461" w:hanging="317"/>
      </w:pPr>
      <w:r>
        <w:rPr>
          <w:sz w:val="21"/>
        </w:rPr>
        <w:t>➢   To line manage relevant staff and support the effective deployment of staff and resources across the department.</w:t>
      </w:r>
    </w:p>
    <w:p w14:paraId="5F13B683" w14:textId="77777777" w:rsidR="00086B4F" w:rsidRDefault="00F42954">
      <w:pPr>
        <w:spacing w:after="80" w:line="240" w:lineRule="auto"/>
        <w:ind w:left="461" w:hanging="317"/>
      </w:pPr>
      <w:r>
        <w:rPr>
          <w:sz w:val="21"/>
        </w:rPr>
        <w:t>➢   To engage with school inset training to develop teaching techniques.</w:t>
      </w:r>
    </w:p>
    <w:p w14:paraId="124D9B9B" w14:textId="77777777" w:rsidR="00086B4F" w:rsidRDefault="00F42954">
      <w:pPr>
        <w:spacing w:after="80" w:line="240" w:lineRule="auto"/>
        <w:ind w:left="461" w:hanging="317"/>
      </w:pPr>
      <w:r>
        <w:rPr>
          <w:sz w:val="21"/>
        </w:rPr>
        <w:t>➢   To fully participate in the school appraisal system.</w:t>
      </w:r>
    </w:p>
    <w:p w14:paraId="46573EE2" w14:textId="77777777" w:rsidR="00086B4F" w:rsidRDefault="00F42954">
      <w:pPr>
        <w:spacing w:after="80" w:line="240" w:lineRule="auto"/>
        <w:ind w:left="461" w:hanging="317"/>
      </w:pPr>
      <w:r>
        <w:rPr>
          <w:sz w:val="21"/>
        </w:rPr>
        <w:t>➢   To ensure effective deployment of support staff to assist pupil progress.</w:t>
      </w:r>
    </w:p>
    <w:p w14:paraId="1C143913" w14:textId="77777777" w:rsidR="00086B4F" w:rsidRDefault="00F42954">
      <w:pPr>
        <w:spacing w:after="80" w:line="240" w:lineRule="auto"/>
        <w:ind w:left="461" w:hanging="317"/>
      </w:pPr>
      <w:r>
        <w:rPr>
          <w:sz w:val="21"/>
        </w:rPr>
        <w:t>➢   To support with teacher training and ECT programmes when appropriate.</w:t>
      </w:r>
    </w:p>
    <w:p w14:paraId="4EDE40A1" w14:textId="77777777" w:rsidR="00086B4F" w:rsidRDefault="00F42954">
      <w:pPr>
        <w:spacing w:after="80" w:line="240" w:lineRule="auto"/>
        <w:ind w:left="461" w:hanging="317"/>
      </w:pPr>
      <w:r>
        <w:rPr>
          <w:sz w:val="21"/>
        </w:rPr>
        <w:lastRenderedPageBreak/>
        <w:t>➢   To promote teamwork and ensure positive professional relationships are established.</w:t>
      </w:r>
    </w:p>
    <w:p w14:paraId="3F623934" w14:textId="77777777" w:rsidR="00086B4F" w:rsidRDefault="00F42954">
      <w:pPr>
        <w:spacing w:before="160" w:after="80"/>
      </w:pPr>
      <w:r>
        <w:rPr>
          <w:b/>
        </w:rPr>
        <w:t>Quality Assurance</w:t>
      </w:r>
    </w:p>
    <w:p w14:paraId="36395C21" w14:textId="77777777" w:rsidR="00086B4F" w:rsidRDefault="00F42954">
      <w:pPr>
        <w:spacing w:after="80" w:line="240" w:lineRule="auto"/>
        <w:ind w:left="461" w:hanging="317"/>
      </w:pPr>
      <w:r w:rsidRPr="4A583200">
        <w:rPr>
          <w:sz w:val="21"/>
          <w:szCs w:val="21"/>
        </w:rPr>
        <w:t>➢   To lead the monitoring and evaluation of the quality of the Performing Arts curriculum.</w:t>
      </w:r>
    </w:p>
    <w:p w14:paraId="44504E62" w14:textId="2492FC2A" w:rsidR="4A583200" w:rsidRDefault="4A583200" w:rsidP="65C09D08">
      <w:pPr>
        <w:spacing w:after="80" w:line="240" w:lineRule="auto"/>
        <w:ind w:left="144"/>
        <w:rPr>
          <w:sz w:val="21"/>
          <w:szCs w:val="21"/>
        </w:rPr>
      </w:pPr>
    </w:p>
    <w:p w14:paraId="51902877" w14:textId="77777777" w:rsidR="00086B4F" w:rsidRDefault="00F42954">
      <w:pPr>
        <w:spacing w:before="160" w:after="80"/>
      </w:pPr>
      <w:r>
        <w:rPr>
          <w:b/>
        </w:rPr>
        <w:t>Communication</w:t>
      </w:r>
    </w:p>
    <w:p w14:paraId="226D4C34" w14:textId="77777777" w:rsidR="00086B4F" w:rsidRDefault="00F42954">
      <w:pPr>
        <w:spacing w:after="80" w:line="240" w:lineRule="auto"/>
        <w:ind w:left="461" w:hanging="317"/>
      </w:pPr>
      <w:r>
        <w:rPr>
          <w:sz w:val="21"/>
        </w:rPr>
        <w:t>➢   To attend and contribute to Director of Learning meetings.</w:t>
      </w:r>
    </w:p>
    <w:p w14:paraId="56111ABD" w14:textId="77777777" w:rsidR="00086B4F" w:rsidRDefault="00F42954">
      <w:pPr>
        <w:spacing w:after="80" w:line="240" w:lineRule="auto"/>
        <w:ind w:left="461" w:hanging="317"/>
      </w:pPr>
      <w:r>
        <w:rPr>
          <w:sz w:val="21"/>
        </w:rPr>
        <w:t>➢   To ensure that all members of the department are familiar with the focus areas for Performing Arts and strategically plan to meet these aims.</w:t>
      </w:r>
    </w:p>
    <w:p w14:paraId="693BB92C" w14:textId="77777777" w:rsidR="00086B4F" w:rsidRDefault="00F42954">
      <w:pPr>
        <w:spacing w:after="80" w:line="240" w:lineRule="auto"/>
        <w:ind w:left="461" w:hanging="317"/>
      </w:pPr>
      <w:r>
        <w:rPr>
          <w:sz w:val="21"/>
        </w:rPr>
        <w:t>➢   To communicate effectively with parents and students.</w:t>
      </w:r>
    </w:p>
    <w:p w14:paraId="333BB822" w14:textId="77777777" w:rsidR="00086B4F" w:rsidRDefault="00F42954">
      <w:pPr>
        <w:spacing w:after="80" w:line="240" w:lineRule="auto"/>
        <w:ind w:left="461" w:hanging="317"/>
      </w:pPr>
      <w:r>
        <w:rPr>
          <w:sz w:val="21"/>
        </w:rPr>
        <w:t>➢   To attend parent evenings.</w:t>
      </w:r>
    </w:p>
    <w:p w14:paraId="1513C074" w14:textId="77777777" w:rsidR="00086B4F" w:rsidRDefault="00F42954">
      <w:pPr>
        <w:spacing w:after="80" w:line="240" w:lineRule="auto"/>
        <w:ind w:left="461" w:hanging="317"/>
      </w:pPr>
      <w:r>
        <w:rPr>
          <w:sz w:val="21"/>
        </w:rPr>
        <w:t>➢   To produce pupil reports in line with the school assessment calendar.</w:t>
      </w:r>
    </w:p>
    <w:p w14:paraId="31CADC49" w14:textId="77777777" w:rsidR="00086B4F" w:rsidRDefault="00F42954">
      <w:pPr>
        <w:spacing w:after="80" w:line="240" w:lineRule="auto"/>
        <w:ind w:left="461" w:hanging="317"/>
      </w:pPr>
      <w:r>
        <w:rPr>
          <w:sz w:val="21"/>
        </w:rPr>
        <w:t>➢   To log all communications on information management system.</w:t>
      </w:r>
    </w:p>
    <w:p w14:paraId="4E71B48F" w14:textId="77777777" w:rsidR="00086B4F" w:rsidRDefault="00F42954">
      <w:pPr>
        <w:spacing w:after="80" w:line="240" w:lineRule="auto"/>
        <w:ind w:left="461" w:hanging="317"/>
      </w:pPr>
      <w:r w:rsidRPr="1FE59284">
        <w:rPr>
          <w:sz w:val="21"/>
          <w:szCs w:val="21"/>
        </w:rPr>
        <w:t>➢   To help with liaison with partner schools, arts organisations, examination boards and other relevant bodies.</w:t>
      </w:r>
    </w:p>
    <w:p w14:paraId="4891E135" w14:textId="2EB86FAE" w:rsidR="1FE59284" w:rsidRDefault="1FE59284" w:rsidP="1FE59284">
      <w:pPr>
        <w:spacing w:after="80" w:line="240" w:lineRule="auto"/>
        <w:ind w:left="461" w:hanging="317"/>
        <w:rPr>
          <w:sz w:val="21"/>
          <w:szCs w:val="21"/>
        </w:rPr>
      </w:pPr>
    </w:p>
    <w:p w14:paraId="7B28BC32" w14:textId="77777777" w:rsidR="00086B4F" w:rsidRDefault="00F42954">
      <w:pPr>
        <w:spacing w:before="160" w:after="80"/>
      </w:pPr>
      <w:r>
        <w:rPr>
          <w:b/>
        </w:rPr>
        <w:t>Resources</w:t>
      </w:r>
    </w:p>
    <w:p w14:paraId="64C8B9BB" w14:textId="77777777" w:rsidR="00086B4F" w:rsidRDefault="00F42954">
      <w:pPr>
        <w:spacing w:after="80" w:line="240" w:lineRule="auto"/>
        <w:ind w:left="461" w:hanging="317"/>
      </w:pPr>
      <w:r>
        <w:rPr>
          <w:sz w:val="21"/>
        </w:rPr>
        <w:t>➢   To identify and obtain physical resource needs in the department.</w:t>
      </w:r>
    </w:p>
    <w:p w14:paraId="038A269C" w14:textId="77777777" w:rsidR="00086B4F" w:rsidRDefault="00F42954">
      <w:pPr>
        <w:spacing w:after="80" w:line="240" w:lineRule="auto"/>
        <w:ind w:left="461" w:hanging="317"/>
      </w:pPr>
      <w:r>
        <w:rPr>
          <w:sz w:val="21"/>
        </w:rPr>
        <w:t>➢   To ensure that all equipment is used in accordance with Health &amp; Safety and risk assessment procedures.</w:t>
      </w:r>
    </w:p>
    <w:p w14:paraId="65F7E2D2" w14:textId="77777777" w:rsidR="00086B4F" w:rsidRDefault="00F42954">
      <w:pPr>
        <w:spacing w:after="80" w:line="240" w:lineRule="auto"/>
        <w:ind w:left="461" w:hanging="317"/>
      </w:pPr>
      <w:r w:rsidRPr="7E939207">
        <w:rPr>
          <w:sz w:val="21"/>
          <w:szCs w:val="21"/>
        </w:rPr>
        <w:t>➢   To ensure that performance, rehearsal and examination spaces are used safely and effectively.</w:t>
      </w:r>
    </w:p>
    <w:p w14:paraId="1CFCDD93" w14:textId="0F5939B0" w:rsidR="7E939207" w:rsidRDefault="7E939207" w:rsidP="7E939207">
      <w:pPr>
        <w:spacing w:after="80" w:line="240" w:lineRule="auto"/>
        <w:ind w:left="461" w:hanging="317"/>
        <w:rPr>
          <w:sz w:val="21"/>
          <w:szCs w:val="21"/>
        </w:rPr>
      </w:pPr>
    </w:p>
    <w:p w14:paraId="71C57C4F" w14:textId="77777777" w:rsidR="00086B4F" w:rsidRDefault="00F42954">
      <w:pPr>
        <w:spacing w:before="160" w:after="80"/>
      </w:pPr>
      <w:r>
        <w:rPr>
          <w:b/>
        </w:rPr>
        <w:t>Enrichment and wider school contribution</w:t>
      </w:r>
    </w:p>
    <w:p w14:paraId="403EE3BA" w14:textId="77777777" w:rsidR="00086B4F" w:rsidRDefault="00F42954">
      <w:pPr>
        <w:spacing w:after="80" w:line="240" w:lineRule="auto"/>
        <w:ind w:left="461" w:hanging="317"/>
      </w:pPr>
      <w:r>
        <w:rPr>
          <w:sz w:val="21"/>
        </w:rPr>
        <w:t>➢   Lead and promote a rich programme of Performing Arts enrichment, including clubs, performances, showcases, trips, workshops and external partnerships.</w:t>
      </w:r>
    </w:p>
    <w:p w14:paraId="47B32851" w14:textId="77777777" w:rsidR="00086B4F" w:rsidRDefault="00F42954">
      <w:pPr>
        <w:spacing w:after="80" w:line="240" w:lineRule="auto"/>
        <w:ind w:left="461" w:hanging="317"/>
      </w:pPr>
      <w:r>
        <w:rPr>
          <w:sz w:val="21"/>
        </w:rPr>
        <w:t>➢   Increase participation in Performing Arts opportunities, with a particular focus on widening access for disadvantaged students, SEND students and those who may not traditionally take part.</w:t>
      </w:r>
    </w:p>
    <w:p w14:paraId="3F1E8BC9" w14:textId="77777777" w:rsidR="00086B4F" w:rsidRDefault="00F42954">
      <w:pPr>
        <w:spacing w:after="80" w:line="240" w:lineRule="auto"/>
        <w:ind w:left="461" w:hanging="317"/>
      </w:pPr>
      <w:r w:rsidRPr="467C80AA">
        <w:rPr>
          <w:sz w:val="21"/>
          <w:szCs w:val="21"/>
        </w:rPr>
        <w:t>➢   Support whole-school events, liturgies, celebrations, open evenings and community performances where appropriate.</w:t>
      </w:r>
    </w:p>
    <w:p w14:paraId="428CC867" w14:textId="634788EE" w:rsidR="467C80AA" w:rsidRDefault="467C80AA" w:rsidP="467C80AA">
      <w:pPr>
        <w:spacing w:after="80" w:line="240" w:lineRule="auto"/>
        <w:ind w:left="461" w:hanging="317"/>
        <w:rPr>
          <w:sz w:val="21"/>
          <w:szCs w:val="21"/>
        </w:rPr>
      </w:pPr>
    </w:p>
    <w:p w14:paraId="11E56820" w14:textId="77777777" w:rsidR="00086B4F" w:rsidRDefault="00F42954">
      <w:pPr>
        <w:spacing w:before="160" w:after="80"/>
      </w:pPr>
      <w:r>
        <w:rPr>
          <w:b/>
        </w:rPr>
        <w:t>Additional Activities</w:t>
      </w:r>
    </w:p>
    <w:p w14:paraId="28D85FC1" w14:textId="77777777" w:rsidR="00086B4F" w:rsidRDefault="00F42954">
      <w:pPr>
        <w:spacing w:after="80" w:line="240" w:lineRule="auto"/>
        <w:ind w:left="461" w:hanging="317"/>
      </w:pPr>
      <w:r>
        <w:rPr>
          <w:sz w:val="21"/>
        </w:rPr>
        <w:t>➢   To participate in activities both within the department, across the whole academy and within the wider community which promote the ethos of the academy.</w:t>
      </w:r>
    </w:p>
    <w:p w14:paraId="0FDE3792" w14:textId="77777777" w:rsidR="00086B4F" w:rsidRDefault="00F42954">
      <w:pPr>
        <w:spacing w:after="80" w:line="240" w:lineRule="auto"/>
        <w:ind w:left="461" w:hanging="317"/>
      </w:pPr>
      <w:r>
        <w:rPr>
          <w:sz w:val="21"/>
        </w:rPr>
        <w:t>➢   Employees will be expected to comply with any reasonable request from a manager to undertake work of a similar level that is not specified in this job description.</w:t>
      </w:r>
    </w:p>
    <w:p w14:paraId="5B06A851" w14:textId="77777777" w:rsidR="00086B4F" w:rsidRDefault="00F42954">
      <w:pPr>
        <w:spacing w:after="80" w:line="240" w:lineRule="auto"/>
        <w:ind w:left="461" w:hanging="317"/>
      </w:pPr>
      <w:r>
        <w:rPr>
          <w:sz w:val="21"/>
        </w:rPr>
        <w:t>➢   Employees are expected to be courteous to colleagues, students and their parents/carers.</w:t>
      </w:r>
    </w:p>
    <w:p w14:paraId="297401D2" w14:textId="77777777" w:rsidR="00086B4F" w:rsidRDefault="00F42954">
      <w:pPr>
        <w:spacing w:after="80" w:line="240" w:lineRule="auto"/>
        <w:ind w:left="461" w:hanging="317"/>
      </w:pPr>
      <w:r>
        <w:rPr>
          <w:sz w:val="21"/>
        </w:rPr>
        <w:lastRenderedPageBreak/>
        <w:t>➢   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62769952" w14:textId="77777777" w:rsidR="00086B4F" w:rsidRDefault="00F42954">
      <w:pPr>
        <w:spacing w:after="80" w:line="240" w:lineRule="auto"/>
        <w:ind w:left="461" w:hanging="317"/>
      </w:pPr>
      <w:r>
        <w:rPr>
          <w:sz w:val="21"/>
        </w:rPr>
        <w:t>➢   This job description is current at the date shown but, in consultation, may be changed by the Head Teacher to reflect or anticipate changes in the job commensurate with the grade and job title.</w:t>
      </w:r>
    </w:p>
    <w:p w14:paraId="7AE4DC4A" w14:textId="77777777" w:rsidR="00086B4F" w:rsidRDefault="00F42954">
      <w:r>
        <w:br w:type="page"/>
      </w:r>
    </w:p>
    <w:p w14:paraId="38E40C9A" w14:textId="77777777" w:rsidR="00086B4F" w:rsidRDefault="00F42954">
      <w:pPr>
        <w:spacing w:after="140"/>
        <w:jc w:val="center"/>
      </w:pPr>
      <w:r>
        <w:rPr>
          <w:b/>
          <w:sz w:val="28"/>
        </w:rPr>
        <w:lastRenderedPageBreak/>
        <w:t>Person Specification</w:t>
      </w:r>
    </w:p>
    <w:p w14:paraId="1FC44464" w14:textId="77777777" w:rsidR="00086B4F" w:rsidRDefault="00F42954">
      <w:pPr>
        <w:spacing w:after="140"/>
        <w:jc w:val="center"/>
      </w:pPr>
      <w:r w:rsidRPr="4A2BB019">
        <w:rPr>
          <w:b/>
          <w:bCs/>
          <w:sz w:val="24"/>
          <w:szCs w:val="24"/>
        </w:rPr>
        <w:t>Director of Learning for Performing Arts</w:t>
      </w:r>
    </w:p>
    <w:p w14:paraId="6AAFFFCC" w14:textId="7271C4E8" w:rsidR="4A2BB019" w:rsidRDefault="4A2BB019" w:rsidP="4A2BB019">
      <w:pPr>
        <w:spacing w:before="160" w:after="80"/>
        <w:rPr>
          <w:b/>
          <w:bCs/>
        </w:rPr>
      </w:pPr>
    </w:p>
    <w:p w14:paraId="47807F01" w14:textId="77777777" w:rsidR="00086B4F" w:rsidRDefault="00F42954">
      <w:pPr>
        <w:spacing w:before="160" w:after="80"/>
      </w:pPr>
      <w:r w:rsidRPr="36C378D1">
        <w:rPr>
          <w:b/>
          <w:bCs/>
        </w:rPr>
        <w:t>Educational Qualifications and Training</w:t>
      </w:r>
    </w:p>
    <w:p w14:paraId="4F831407" w14:textId="2FE4475B" w:rsidR="36C378D1" w:rsidRDefault="36C378D1" w:rsidP="36C378D1">
      <w:pPr>
        <w:rPr>
          <w:b/>
          <w:bCs/>
        </w:rPr>
      </w:pPr>
    </w:p>
    <w:p w14:paraId="27951890" w14:textId="77777777" w:rsidR="00086B4F" w:rsidRDefault="00F42954">
      <w:r>
        <w:rPr>
          <w:b/>
        </w:rPr>
        <w:t>Essential:</w:t>
      </w:r>
    </w:p>
    <w:p w14:paraId="1DDC25EE" w14:textId="77777777" w:rsidR="00086B4F" w:rsidRDefault="00F42954">
      <w:pPr>
        <w:spacing w:after="80" w:line="240" w:lineRule="auto"/>
        <w:ind w:left="461" w:hanging="317"/>
      </w:pPr>
      <w:r>
        <w:rPr>
          <w:sz w:val="21"/>
        </w:rPr>
        <w:t>➢   Qualified Teacher Status.</w:t>
      </w:r>
    </w:p>
    <w:p w14:paraId="21A7D83B" w14:textId="77777777" w:rsidR="00086B4F" w:rsidRDefault="00F42954">
      <w:pPr>
        <w:spacing w:after="80" w:line="240" w:lineRule="auto"/>
        <w:ind w:left="461" w:hanging="317"/>
      </w:pPr>
      <w:r>
        <w:rPr>
          <w:sz w:val="21"/>
        </w:rPr>
        <w:t>➢   Relevant degree or equivalent qualification in Drama, Dance, Music, Performing Arts or a related discipline.</w:t>
      </w:r>
    </w:p>
    <w:p w14:paraId="3F1F0ED3" w14:textId="77777777" w:rsidR="00086B4F" w:rsidRDefault="00F42954">
      <w:r>
        <w:rPr>
          <w:b/>
        </w:rPr>
        <w:t>Desirable:</w:t>
      </w:r>
    </w:p>
    <w:p w14:paraId="258881C1" w14:textId="77777777" w:rsidR="00086B4F" w:rsidRDefault="00F42954">
      <w:pPr>
        <w:spacing w:after="80" w:line="240" w:lineRule="auto"/>
        <w:ind w:left="461" w:hanging="317"/>
      </w:pPr>
      <w:r>
        <w:rPr>
          <w:sz w:val="21"/>
        </w:rPr>
        <w:t>➢   Further degree or qualification in a relevant Performing Arts or education-related field.</w:t>
      </w:r>
    </w:p>
    <w:p w14:paraId="00E69F6F" w14:textId="77777777" w:rsidR="00086B4F" w:rsidRDefault="00F42954">
      <w:pPr>
        <w:spacing w:after="80" w:line="240" w:lineRule="auto"/>
        <w:ind w:left="461" w:hanging="317"/>
      </w:pPr>
      <w:r w:rsidRPr="463A260C">
        <w:rPr>
          <w:sz w:val="21"/>
          <w:szCs w:val="21"/>
        </w:rPr>
        <w:t>➢   Relevant CPD training courses.</w:t>
      </w:r>
    </w:p>
    <w:p w14:paraId="574A6E37" w14:textId="0FFF9F98" w:rsidR="463A260C" w:rsidRDefault="463A260C" w:rsidP="463A260C">
      <w:pPr>
        <w:spacing w:before="160" w:after="80"/>
        <w:rPr>
          <w:b/>
          <w:bCs/>
        </w:rPr>
      </w:pPr>
    </w:p>
    <w:p w14:paraId="2A7F2264" w14:textId="77777777" w:rsidR="00086B4F" w:rsidRDefault="00F42954">
      <w:pPr>
        <w:spacing w:before="160" w:after="80"/>
      </w:pPr>
      <w:r>
        <w:rPr>
          <w:b/>
        </w:rPr>
        <w:t>Professional Experience, Knowledge and Understanding</w:t>
      </w:r>
    </w:p>
    <w:p w14:paraId="6A573197" w14:textId="77777777" w:rsidR="00086B4F" w:rsidRDefault="00F42954">
      <w:r>
        <w:rPr>
          <w:b/>
        </w:rPr>
        <w:t>Essential</w:t>
      </w:r>
    </w:p>
    <w:p w14:paraId="2E165C57" w14:textId="73E8F9B5" w:rsidR="00086B4F" w:rsidRDefault="00F42954">
      <w:pPr>
        <w:spacing w:after="80" w:line="240" w:lineRule="auto"/>
        <w:ind w:left="461" w:hanging="317"/>
      </w:pPr>
      <w:r>
        <w:rPr>
          <w:sz w:val="21"/>
        </w:rPr>
        <w:t>➢   Ability to teach at least one Performing Arts subject to KS4</w:t>
      </w:r>
      <w:r w:rsidR="00043664">
        <w:rPr>
          <w:sz w:val="21"/>
        </w:rPr>
        <w:t xml:space="preserve"> and KS5</w:t>
      </w:r>
    </w:p>
    <w:p w14:paraId="2AE135BF" w14:textId="77777777" w:rsidR="00086B4F" w:rsidRDefault="00F42954">
      <w:pPr>
        <w:spacing w:after="80" w:line="240" w:lineRule="auto"/>
        <w:ind w:left="461" w:hanging="317"/>
      </w:pPr>
      <w:r>
        <w:rPr>
          <w:sz w:val="21"/>
        </w:rPr>
        <w:t>➢   Strong understanding of effective teaching, learning and assessment in Performing Arts.</w:t>
      </w:r>
    </w:p>
    <w:p w14:paraId="1CD7A672" w14:textId="77777777" w:rsidR="00086B4F" w:rsidRDefault="00F42954">
      <w:pPr>
        <w:spacing w:after="80" w:line="240" w:lineRule="auto"/>
        <w:ind w:left="461" w:hanging="317"/>
      </w:pPr>
      <w:r>
        <w:rPr>
          <w:sz w:val="21"/>
        </w:rPr>
        <w:t>➢   Experience of securing positive outcomes for students.</w:t>
      </w:r>
    </w:p>
    <w:p w14:paraId="181936E3" w14:textId="77777777" w:rsidR="00086B4F" w:rsidRDefault="00F42954">
      <w:pPr>
        <w:spacing w:after="80" w:line="240" w:lineRule="auto"/>
        <w:ind w:left="461" w:hanging="317"/>
      </w:pPr>
      <w:r>
        <w:rPr>
          <w:sz w:val="21"/>
        </w:rPr>
        <w:t>➢   Ability to use data, assessment and quality assurance to improve student progress.</w:t>
      </w:r>
    </w:p>
    <w:p w14:paraId="1A5B6348" w14:textId="77777777" w:rsidR="00086B4F" w:rsidRDefault="00F42954">
      <w:pPr>
        <w:spacing w:after="80" w:line="240" w:lineRule="auto"/>
        <w:ind w:left="461" w:hanging="317"/>
      </w:pPr>
      <w:r>
        <w:rPr>
          <w:sz w:val="21"/>
        </w:rPr>
        <w:t>➢   Strong organisational skills, including the ability to manage rehearsals, performances, deadlines and examination requirements.</w:t>
      </w:r>
    </w:p>
    <w:p w14:paraId="3EFC7934" w14:textId="77777777" w:rsidR="00086B4F" w:rsidRDefault="00F42954">
      <w:pPr>
        <w:spacing w:after="80" w:line="240" w:lineRule="auto"/>
        <w:ind w:left="461" w:hanging="317"/>
      </w:pPr>
      <w:r>
        <w:rPr>
          <w:sz w:val="21"/>
        </w:rPr>
        <w:t>➢   Knowledge of strategies to raise standards of student achievement.</w:t>
      </w:r>
    </w:p>
    <w:p w14:paraId="76C294A2" w14:textId="77777777" w:rsidR="00086B4F" w:rsidRDefault="00F42954">
      <w:pPr>
        <w:spacing w:after="80" w:line="240" w:lineRule="auto"/>
        <w:ind w:left="461" w:hanging="317"/>
      </w:pPr>
      <w:r>
        <w:rPr>
          <w:sz w:val="21"/>
        </w:rPr>
        <w:t>➢   Knowledge of strategies to effectively manage student behaviour.</w:t>
      </w:r>
    </w:p>
    <w:p w14:paraId="21CCF567" w14:textId="77777777" w:rsidR="00086B4F" w:rsidRDefault="00F42954">
      <w:pPr>
        <w:spacing w:after="80" w:line="240" w:lineRule="auto"/>
        <w:ind w:left="461" w:hanging="317"/>
      </w:pPr>
      <w:r>
        <w:rPr>
          <w:sz w:val="21"/>
        </w:rPr>
        <w:t>➢   An excellent report from teaching practice or previous employer.</w:t>
      </w:r>
    </w:p>
    <w:p w14:paraId="4EEF2F48" w14:textId="77777777" w:rsidR="00086B4F" w:rsidRDefault="00F42954">
      <w:pPr>
        <w:spacing w:after="80" w:line="240" w:lineRule="auto"/>
        <w:ind w:left="461" w:hanging="317"/>
      </w:pPr>
      <w:r>
        <w:rPr>
          <w:sz w:val="21"/>
        </w:rPr>
        <w:t>➢   Experience in the use of ICT as a teaching and learning tool.</w:t>
      </w:r>
    </w:p>
    <w:p w14:paraId="48F5C635" w14:textId="77777777" w:rsidR="00086B4F" w:rsidRDefault="00F42954">
      <w:pPr>
        <w:spacing w:after="80" w:line="240" w:lineRule="auto"/>
        <w:ind w:left="461" w:hanging="317"/>
      </w:pPr>
      <w:r>
        <w:rPr>
          <w:sz w:val="21"/>
        </w:rPr>
        <w:t>➢   Knowledge of how to manage and lead change.</w:t>
      </w:r>
    </w:p>
    <w:p w14:paraId="17C1AC0F" w14:textId="77777777" w:rsidR="00086B4F" w:rsidRDefault="00F42954">
      <w:r>
        <w:rPr>
          <w:b/>
        </w:rPr>
        <w:t>Desirable</w:t>
      </w:r>
    </w:p>
    <w:p w14:paraId="7BF275E4" w14:textId="77777777" w:rsidR="00086B4F" w:rsidRDefault="00F42954">
      <w:pPr>
        <w:spacing w:after="80" w:line="240" w:lineRule="auto"/>
        <w:ind w:left="461" w:hanging="317"/>
      </w:pPr>
      <w:r>
        <w:rPr>
          <w:sz w:val="21"/>
        </w:rPr>
        <w:t>➢   Ability to teach across more than one Performing Arts discipline.</w:t>
      </w:r>
    </w:p>
    <w:p w14:paraId="167A15DE" w14:textId="77777777" w:rsidR="00086B4F" w:rsidRDefault="00F42954">
      <w:pPr>
        <w:spacing w:after="80" w:line="240" w:lineRule="auto"/>
        <w:ind w:left="461" w:hanging="317"/>
      </w:pPr>
      <w:r>
        <w:rPr>
          <w:sz w:val="21"/>
        </w:rPr>
        <w:t>➢   Experience of leading productions, concerts, showcases or examination performances.</w:t>
      </w:r>
    </w:p>
    <w:p w14:paraId="64A590F5" w14:textId="77777777" w:rsidR="00086B4F" w:rsidRDefault="00F42954">
      <w:pPr>
        <w:spacing w:after="80" w:line="240" w:lineRule="auto"/>
        <w:ind w:left="461" w:hanging="317"/>
      </w:pPr>
      <w:r>
        <w:rPr>
          <w:sz w:val="21"/>
        </w:rPr>
        <w:t>➢   Experience of managing practical examination/moderation processes.</w:t>
      </w:r>
    </w:p>
    <w:p w14:paraId="3EB6E065" w14:textId="77777777" w:rsidR="00086B4F" w:rsidRDefault="00F42954">
      <w:pPr>
        <w:spacing w:after="80" w:line="240" w:lineRule="auto"/>
        <w:ind w:left="461" w:hanging="317"/>
      </w:pPr>
      <w:r>
        <w:rPr>
          <w:sz w:val="21"/>
        </w:rPr>
        <w:t>➢   Experience of working with visiting artists, theatres, music services or community arts organisations.</w:t>
      </w:r>
    </w:p>
    <w:p w14:paraId="08CB50EC" w14:textId="77777777" w:rsidR="00086B4F" w:rsidRDefault="00F42954">
      <w:pPr>
        <w:spacing w:after="80" w:line="240" w:lineRule="auto"/>
        <w:ind w:left="461" w:hanging="317"/>
      </w:pPr>
      <w:r>
        <w:rPr>
          <w:sz w:val="21"/>
        </w:rPr>
        <w:t>➢   Knowledge of strategies to raise participation and achievement among PP and SEND students.</w:t>
      </w:r>
    </w:p>
    <w:p w14:paraId="7AEC131F" w14:textId="77777777" w:rsidR="00086B4F" w:rsidRDefault="00F42954">
      <w:pPr>
        <w:spacing w:after="80" w:line="240" w:lineRule="auto"/>
        <w:ind w:left="461" w:hanging="317"/>
      </w:pPr>
      <w:r>
        <w:rPr>
          <w:sz w:val="21"/>
        </w:rPr>
        <w:t>➢   Knowledge of cognitive science and its impact in the classroom.</w:t>
      </w:r>
    </w:p>
    <w:p w14:paraId="4DA67E9A" w14:textId="77777777" w:rsidR="00086B4F" w:rsidRDefault="00F42954">
      <w:pPr>
        <w:spacing w:before="160" w:after="80"/>
      </w:pPr>
      <w:r>
        <w:rPr>
          <w:b/>
        </w:rPr>
        <w:lastRenderedPageBreak/>
        <w:t>Personal Qualities and Skills</w:t>
      </w:r>
    </w:p>
    <w:p w14:paraId="0753BAFB" w14:textId="77777777" w:rsidR="00086B4F" w:rsidRDefault="00F42954">
      <w:r>
        <w:rPr>
          <w:b/>
        </w:rPr>
        <w:t>Essential</w:t>
      </w:r>
    </w:p>
    <w:p w14:paraId="3238EB47" w14:textId="77777777" w:rsidR="00086B4F" w:rsidRDefault="00F42954">
      <w:pPr>
        <w:spacing w:after="80" w:line="240" w:lineRule="auto"/>
        <w:ind w:left="461" w:hanging="317"/>
      </w:pPr>
      <w:r>
        <w:rPr>
          <w:sz w:val="21"/>
        </w:rPr>
        <w:t>➢   Can share and support the mission statement of the school.</w:t>
      </w:r>
    </w:p>
    <w:p w14:paraId="4CA6D032" w14:textId="77777777" w:rsidR="00086B4F" w:rsidRDefault="00F42954">
      <w:pPr>
        <w:spacing w:after="80" w:line="240" w:lineRule="auto"/>
        <w:ind w:left="461" w:hanging="317"/>
      </w:pPr>
      <w:r>
        <w:rPr>
          <w:sz w:val="21"/>
        </w:rPr>
        <w:t>➢   Believes that all children can be supported to realise the motto “Be the best you can be”.</w:t>
      </w:r>
    </w:p>
    <w:p w14:paraId="368DD9FE" w14:textId="77777777" w:rsidR="00086B4F" w:rsidRDefault="00F42954">
      <w:pPr>
        <w:spacing w:after="80" w:line="240" w:lineRule="auto"/>
        <w:ind w:left="461" w:hanging="317"/>
      </w:pPr>
      <w:r>
        <w:rPr>
          <w:sz w:val="21"/>
        </w:rPr>
        <w:t>➢   Has a commitment to making a positive contribution to the whole school community.</w:t>
      </w:r>
    </w:p>
    <w:p w14:paraId="7AF0B837" w14:textId="77777777" w:rsidR="00086B4F" w:rsidRDefault="00F42954">
      <w:pPr>
        <w:spacing w:after="80" w:line="240" w:lineRule="auto"/>
        <w:ind w:left="461" w:hanging="317"/>
      </w:pPr>
      <w:r>
        <w:rPr>
          <w:sz w:val="21"/>
        </w:rPr>
        <w:t>➢   Can lead, motivate, enthuse and inspire staff and students, and win the confidence of pupils and governors.</w:t>
      </w:r>
    </w:p>
    <w:p w14:paraId="7FD8191A" w14:textId="77777777" w:rsidR="00086B4F" w:rsidRDefault="00F42954">
      <w:pPr>
        <w:spacing w:after="80" w:line="240" w:lineRule="auto"/>
        <w:ind w:left="461" w:hanging="317"/>
      </w:pPr>
      <w:r>
        <w:rPr>
          <w:sz w:val="21"/>
        </w:rPr>
        <w:t>➢   Can organise and delegate effectively.</w:t>
      </w:r>
    </w:p>
    <w:p w14:paraId="2047F5DB" w14:textId="77777777" w:rsidR="00086B4F" w:rsidRDefault="00F42954">
      <w:pPr>
        <w:spacing w:after="80" w:line="240" w:lineRule="auto"/>
        <w:ind w:left="461" w:hanging="317"/>
      </w:pPr>
      <w:r>
        <w:rPr>
          <w:sz w:val="21"/>
        </w:rPr>
        <w:t>➢   Commitment to inclusive practice and widening participation in the arts.</w:t>
      </w:r>
    </w:p>
    <w:p w14:paraId="03AF8C55" w14:textId="77777777" w:rsidR="00086B4F" w:rsidRDefault="00F42954">
      <w:pPr>
        <w:spacing w:after="80" w:line="240" w:lineRule="auto"/>
        <w:ind w:left="461" w:hanging="317"/>
      </w:pPr>
      <w:r>
        <w:rPr>
          <w:sz w:val="21"/>
        </w:rPr>
        <w:t>➢   Commitment to the Catholic ethos and wider life of the school.</w:t>
      </w:r>
    </w:p>
    <w:p w14:paraId="00A74E15" w14:textId="77777777" w:rsidR="00086B4F" w:rsidRDefault="00F42954">
      <w:r>
        <w:rPr>
          <w:b/>
        </w:rPr>
        <w:t>Desirable</w:t>
      </w:r>
    </w:p>
    <w:p w14:paraId="2D6B2DC2" w14:textId="77777777" w:rsidR="00086B4F" w:rsidRDefault="00F42954">
      <w:pPr>
        <w:spacing w:after="80" w:line="240" w:lineRule="auto"/>
        <w:ind w:left="461" w:hanging="317"/>
      </w:pPr>
      <w:r>
        <w:rPr>
          <w:sz w:val="21"/>
        </w:rPr>
        <w:t>➢   Is a practising Catholic.</w:t>
      </w:r>
    </w:p>
    <w:sectPr w:rsidR="00086B4F" w:rsidSect="00034616">
      <w:headerReference w:type="default" r:id="rId10"/>
      <w:footerReference w:type="default" r:id="rId11"/>
      <w:pgSz w:w="11909" w:h="16834"/>
      <w:pgMar w:top="3240" w:right="1037" w:bottom="1368" w:left="1037" w:header="79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0FD3" w14:textId="77777777" w:rsidR="00381CA9" w:rsidRDefault="00381CA9">
      <w:pPr>
        <w:spacing w:after="0" w:line="240" w:lineRule="auto"/>
      </w:pPr>
      <w:r>
        <w:separator/>
      </w:r>
    </w:p>
  </w:endnote>
  <w:endnote w:type="continuationSeparator" w:id="0">
    <w:p w14:paraId="0818B836" w14:textId="77777777" w:rsidR="00381CA9" w:rsidRDefault="0038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A384" w14:textId="77777777" w:rsidR="00086B4F" w:rsidRDefault="00086B4F">
    <w:pPr>
      <w:pStyle w:val="Footer"/>
    </w:pPr>
  </w:p>
  <w:tbl>
    <w:tblPr>
      <w:tblW w:w="0" w:type="auto"/>
      <w:jc w:val="center"/>
      <w:tblBorders>
        <w:top w:val="single" w:sz="6" w:space="0" w:color="808080"/>
        <w:left w:val="nil"/>
        <w:bottom w:val="nil"/>
        <w:right w:val="nil"/>
        <w:insideH w:val="nil"/>
        <w:insideV w:val="nil"/>
      </w:tblBorders>
      <w:tblLayout w:type="fixed"/>
      <w:tblLook w:val="04A0" w:firstRow="1" w:lastRow="0" w:firstColumn="1" w:lastColumn="0" w:noHBand="0" w:noVBand="1"/>
    </w:tblPr>
    <w:tblGrid>
      <w:gridCol w:w="8063"/>
      <w:gridCol w:w="1655"/>
    </w:tblGrid>
    <w:tr w:rsidR="00086B4F" w14:paraId="696BA216" w14:textId="77777777">
      <w:trPr>
        <w:jc w:val="center"/>
      </w:trPr>
      <w:tc>
        <w:tcPr>
          <w:tcW w:w="8063" w:type="dxa"/>
          <w:vAlign w:val="center"/>
        </w:tcPr>
        <w:p w14:paraId="4FCBB640" w14:textId="77777777" w:rsidR="00086B4F" w:rsidRDefault="00F42954">
          <w:pPr>
            <w:spacing w:before="120"/>
          </w:pPr>
          <w:r>
            <w:rPr>
              <w:color w:val="787878"/>
              <w:sz w:val="15"/>
            </w:rPr>
            <w:t xml:space="preserve">Registered Office </w:t>
          </w:r>
          <w:r>
            <w:rPr>
              <w:sz w:val="15"/>
            </w:rPr>
            <w:t xml:space="preserve">Third Floor St Katherine’s House, Mansfield Road, Derby, DE1 3TQ  |  </w:t>
          </w:r>
          <w:r>
            <w:rPr>
              <w:b/>
              <w:color w:val="006400"/>
              <w:sz w:val="15"/>
            </w:rPr>
            <w:t>www.srscmat.co.uk</w:t>
          </w:r>
        </w:p>
        <w:p w14:paraId="551B9109" w14:textId="77777777" w:rsidR="00086B4F" w:rsidRDefault="00F42954">
          <w:r>
            <w:rPr>
              <w:color w:val="787878"/>
              <w:sz w:val="15"/>
            </w:rPr>
            <w:t>Company Number 7937154. Registered in England and Wales.</w:t>
          </w:r>
        </w:p>
      </w:tc>
      <w:tc>
        <w:tcPr>
          <w:tcW w:w="1655" w:type="dxa"/>
          <w:vAlign w:val="center"/>
        </w:tcPr>
        <w:p w14:paraId="1D97F3AB" w14:textId="77777777" w:rsidR="00086B4F" w:rsidRDefault="00F42954">
          <w:pPr>
            <w:spacing w:before="80"/>
            <w:jc w:val="right"/>
          </w:pPr>
          <w:r>
            <w:rPr>
              <w:noProof/>
            </w:rPr>
            <w:drawing>
              <wp:inline distT="0" distB="0" distL="0" distR="0" wp14:anchorId="3072934B" wp14:editId="368980A2">
                <wp:extent cx="960120" cy="298704"/>
                <wp:effectExtent l="0" t="0" r="0" b="0"/>
                <wp:docPr id="29656317" name="Picture 29656317">
                  <a:extLst xmlns:a="http://schemas.openxmlformats.org/drawingml/2006/main">
                    <a:ext uri="{FF2B5EF4-FFF2-40B4-BE49-F238E27FC236}">
                      <a16:creationId xmlns:a16="http://schemas.microsoft.com/office/drawing/2014/main" id="{A81A5EEC-CB41-48CC-AEDB-0C981E5271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_clean_1.png"/>
                        <pic:cNvPicPr/>
                      </pic:nvPicPr>
                      <pic:blipFill>
                        <a:blip r:embed="rId1"/>
                        <a:stretch>
                          <a:fillRect/>
                        </a:stretch>
                      </pic:blipFill>
                      <pic:spPr>
                        <a:xfrm>
                          <a:off x="0" y="0"/>
                          <a:ext cx="960120" cy="298704"/>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6400" w14:textId="77777777" w:rsidR="00381CA9" w:rsidRDefault="00381CA9">
      <w:pPr>
        <w:spacing w:after="0" w:line="240" w:lineRule="auto"/>
      </w:pPr>
      <w:r>
        <w:separator/>
      </w:r>
    </w:p>
  </w:footnote>
  <w:footnote w:type="continuationSeparator" w:id="0">
    <w:p w14:paraId="3456A71E" w14:textId="77777777" w:rsidR="00381CA9" w:rsidRDefault="00381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B383" w14:textId="77777777" w:rsidR="00086B4F" w:rsidRDefault="00F42954">
    <w:pPr>
      <w:pStyle w:val="Header"/>
    </w:pPr>
    <w:r>
      <w:rPr>
        <w:noProof/>
      </w:rPr>
      <w:drawing>
        <wp:inline distT="0" distB="0" distL="0" distR="0" wp14:anchorId="57F91CDD" wp14:editId="0AD53583">
          <wp:extent cx="2697480" cy="1020668"/>
          <wp:effectExtent l="0" t="0" r="0" b="0"/>
          <wp:docPr id="1" name="Picture 1">
            <a:extLst xmlns:a="http://schemas.openxmlformats.org/drawingml/2006/main">
              <a:ext uri="{FF2B5EF4-FFF2-40B4-BE49-F238E27FC236}">
                <a16:creationId xmlns:a16="http://schemas.microsoft.com/office/drawing/2014/main" id="{8D73AABC-C24D-4C07-A22F-E9F503685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s_logo_crop.png"/>
                  <pic:cNvPicPr/>
                </pic:nvPicPr>
                <pic:blipFill>
                  <a:blip r:embed="rId1"/>
                  <a:stretch>
                    <a:fillRect/>
                  </a:stretch>
                </pic:blipFill>
                <pic:spPr>
                  <a:xfrm>
                    <a:off x="0" y="0"/>
                    <a:ext cx="2697480" cy="1020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002422">
    <w:abstractNumId w:val="5"/>
  </w:num>
  <w:num w:numId="2" w16cid:durableId="1160389636">
    <w:abstractNumId w:val="6"/>
  </w:num>
  <w:num w:numId="3" w16cid:durableId="1760247737">
    <w:abstractNumId w:val="4"/>
  </w:num>
  <w:num w:numId="4" w16cid:durableId="1785735965">
    <w:abstractNumId w:val="1"/>
  </w:num>
  <w:num w:numId="5" w16cid:durableId="2019698110">
    <w:abstractNumId w:val="7"/>
  </w:num>
  <w:num w:numId="6" w16cid:durableId="2041588943">
    <w:abstractNumId w:val="3"/>
  </w:num>
  <w:num w:numId="7" w16cid:durableId="2055617683">
    <w:abstractNumId w:val="2"/>
  </w:num>
  <w:num w:numId="8" w16cid:durableId="652098536">
    <w:abstractNumId w:val="0"/>
  </w:num>
  <w:num w:numId="9" w16cid:durableId="708799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FA7"/>
    <w:rsid w:val="00034616"/>
    <w:rsid w:val="00043664"/>
    <w:rsid w:val="0006063C"/>
    <w:rsid w:val="00086B4F"/>
    <w:rsid w:val="000F07AD"/>
    <w:rsid w:val="00115CFC"/>
    <w:rsid w:val="00136292"/>
    <w:rsid w:val="0015074B"/>
    <w:rsid w:val="001A2D29"/>
    <w:rsid w:val="001B0CFF"/>
    <w:rsid w:val="002274EA"/>
    <w:rsid w:val="00266F90"/>
    <w:rsid w:val="00273875"/>
    <w:rsid w:val="00280E79"/>
    <w:rsid w:val="0029639D"/>
    <w:rsid w:val="002B0340"/>
    <w:rsid w:val="002C3BD2"/>
    <w:rsid w:val="002C6936"/>
    <w:rsid w:val="002D4E6A"/>
    <w:rsid w:val="00326F90"/>
    <w:rsid w:val="0037456E"/>
    <w:rsid w:val="00374C7D"/>
    <w:rsid w:val="00381CA9"/>
    <w:rsid w:val="003B393B"/>
    <w:rsid w:val="003B4DB4"/>
    <w:rsid w:val="004141BE"/>
    <w:rsid w:val="00421FC0"/>
    <w:rsid w:val="004C3F88"/>
    <w:rsid w:val="00500618"/>
    <w:rsid w:val="00563B13"/>
    <w:rsid w:val="005935B9"/>
    <w:rsid w:val="005F732F"/>
    <w:rsid w:val="006162E0"/>
    <w:rsid w:val="006B0379"/>
    <w:rsid w:val="00701AF3"/>
    <w:rsid w:val="007F48D9"/>
    <w:rsid w:val="00835E5B"/>
    <w:rsid w:val="008656E1"/>
    <w:rsid w:val="008E527D"/>
    <w:rsid w:val="00954368"/>
    <w:rsid w:val="009C2D1E"/>
    <w:rsid w:val="009F58B0"/>
    <w:rsid w:val="00A65B45"/>
    <w:rsid w:val="00A67557"/>
    <w:rsid w:val="00A97D60"/>
    <w:rsid w:val="00AA1D8D"/>
    <w:rsid w:val="00AE6096"/>
    <w:rsid w:val="00AF6D59"/>
    <w:rsid w:val="00B24C2F"/>
    <w:rsid w:val="00B32820"/>
    <w:rsid w:val="00B47730"/>
    <w:rsid w:val="00B531E0"/>
    <w:rsid w:val="00B850F0"/>
    <w:rsid w:val="00B850FB"/>
    <w:rsid w:val="00BB5E0F"/>
    <w:rsid w:val="00C03FF0"/>
    <w:rsid w:val="00C37BDF"/>
    <w:rsid w:val="00C728D3"/>
    <w:rsid w:val="00C76758"/>
    <w:rsid w:val="00C83090"/>
    <w:rsid w:val="00CB0664"/>
    <w:rsid w:val="00CB0ADC"/>
    <w:rsid w:val="00CB6524"/>
    <w:rsid w:val="00CD6740"/>
    <w:rsid w:val="00CF2D27"/>
    <w:rsid w:val="00D12BB2"/>
    <w:rsid w:val="00D17E4B"/>
    <w:rsid w:val="00D640C4"/>
    <w:rsid w:val="00D91AB3"/>
    <w:rsid w:val="00D94B63"/>
    <w:rsid w:val="00DC573B"/>
    <w:rsid w:val="00DD5FF9"/>
    <w:rsid w:val="00DD7BCA"/>
    <w:rsid w:val="00DF1E25"/>
    <w:rsid w:val="00E62392"/>
    <w:rsid w:val="00EB4FEA"/>
    <w:rsid w:val="00F42954"/>
    <w:rsid w:val="00F44093"/>
    <w:rsid w:val="00F7303F"/>
    <w:rsid w:val="00F8710E"/>
    <w:rsid w:val="00FB5B45"/>
    <w:rsid w:val="00FC52C2"/>
    <w:rsid w:val="00FC693F"/>
    <w:rsid w:val="00FE68FB"/>
    <w:rsid w:val="0BB6B9CE"/>
    <w:rsid w:val="1D1B59F7"/>
    <w:rsid w:val="1FE59284"/>
    <w:rsid w:val="2086D3D9"/>
    <w:rsid w:val="22F69ED4"/>
    <w:rsid w:val="2B12BFC1"/>
    <w:rsid w:val="2D7D6359"/>
    <w:rsid w:val="2DEB7086"/>
    <w:rsid w:val="2EC073AA"/>
    <w:rsid w:val="3027457E"/>
    <w:rsid w:val="324FCD10"/>
    <w:rsid w:val="355C6C03"/>
    <w:rsid w:val="36C378D1"/>
    <w:rsid w:val="4152C8D4"/>
    <w:rsid w:val="463A260C"/>
    <w:rsid w:val="467C80AA"/>
    <w:rsid w:val="4A2BB019"/>
    <w:rsid w:val="4A583200"/>
    <w:rsid w:val="5A5C7DC5"/>
    <w:rsid w:val="5AD1F689"/>
    <w:rsid w:val="5B4929FA"/>
    <w:rsid w:val="61B172F2"/>
    <w:rsid w:val="65C09D08"/>
    <w:rsid w:val="694E5E62"/>
    <w:rsid w:val="6B3B86FF"/>
    <w:rsid w:val="71AAAAF6"/>
    <w:rsid w:val="7675987C"/>
    <w:rsid w:val="77DBD519"/>
    <w:rsid w:val="7E939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2DA6E"/>
  <w14:defaultImageDpi w14:val="300"/>
  <w15:docId w15:val="{EA2910EE-BEB4-4F3C-8D42-62B9214A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2" w:lineRule="auto"/>
    </w:pPr>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0291392-46c3-446b-b4e2-e6b1ee46160b" xsi:nil="true"/>
    <CloudMigratorVersion xmlns="b0291392-46c3-446b-b4e2-e6b1ee46160b" xsi:nil="true"/>
    <CloudMigratorOriginId xmlns="b0291392-46c3-446b-b4e2-e6b1ee46160b" xsi:nil="true"/>
    <TaxCatchAll xmlns="55f71bee-26e1-45d7-9db5-e4529f37cebc" xsi:nil="true"/>
    <lcf76f155ced4ddcb4097134ff3c332f xmlns="b0291392-46c3-446b-b4e2-e6b1ee46160b">
      <Terms xmlns="http://schemas.microsoft.com/office/infopath/2007/PartnerControls"/>
    </lcf76f155ced4ddcb4097134ff3c332f>
    <FileHash xmlns="b0291392-46c3-446b-b4e2-e6b1ee4616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AD919C4A92C4A868A6EC556AE103C" ma:contentTypeVersion="23" ma:contentTypeDescription="Create a new document." ma:contentTypeScope="" ma:versionID="d3451e0af2d994b91b9f5b1e071c4420">
  <xsd:schema xmlns:xsd="http://www.w3.org/2001/XMLSchema" xmlns:xs="http://www.w3.org/2001/XMLSchema" xmlns:p="http://schemas.microsoft.com/office/2006/metadata/properties" xmlns:ns2="b0291392-46c3-446b-b4e2-e6b1ee46160b" xmlns:ns3="55f71bee-26e1-45d7-9db5-e4529f37cebc" targetNamespace="http://schemas.microsoft.com/office/2006/metadata/properties" ma:root="true" ma:fieldsID="bd15df091ba3ac5615623f3143aa3772" ns2:_="" ns3:_="">
    <xsd:import namespace="b0291392-46c3-446b-b4e2-e6b1ee46160b"/>
    <xsd:import namespace="55f71bee-26e1-45d7-9db5-e4529f37ceb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1392-46c3-446b-b4e2-e6b1ee46160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71bee-26e1-45d7-9db5-e4529f37cebc"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743d0ae-f682-449e-ba5c-aa9e1f52e004}" ma:internalName="TaxCatchAll" ma:showField="CatchAllData" ma:web="55f71bee-26e1-45d7-9db5-e4529f37c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EE212-5213-4C9B-9232-49268332B556}">
  <ds:schemaRefs>
    <ds:schemaRef ds:uri="http://schemas.microsoft.com/office/2006/metadata/properties"/>
    <ds:schemaRef ds:uri="http://schemas.microsoft.com/office/infopath/2007/PartnerControls"/>
    <ds:schemaRef ds:uri="b0291392-46c3-446b-b4e2-e6b1ee46160b"/>
    <ds:schemaRef ds:uri="55f71bee-26e1-45d7-9db5-e4529f37cebc"/>
  </ds:schemaRefs>
</ds:datastoreItem>
</file>

<file path=customXml/itemProps2.xml><?xml version="1.0" encoding="utf-8"?>
<ds:datastoreItem xmlns:ds="http://schemas.openxmlformats.org/officeDocument/2006/customXml" ds:itemID="{73CABEF5-0C47-465C-A3F1-DB7C8A8A3622}">
  <ds:schemaRefs>
    <ds:schemaRef ds:uri="http://schemas.microsoft.com/sharepoint/v3/contenttype/forms"/>
  </ds:schemaRefs>
</ds:datastoreItem>
</file>

<file path=customXml/itemProps3.xml><?xml version="1.0" encoding="utf-8"?>
<ds:datastoreItem xmlns:ds="http://schemas.openxmlformats.org/officeDocument/2006/customXml" ds:itemID="{FBC20B82-1E0D-441D-B4C9-87604F1C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1392-46c3-446b-b4e2-e6b1ee46160b"/>
    <ds:schemaRef ds:uri="55f71bee-26e1-45d7-9db5-e4529f37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Ruth Darby</cp:lastModifiedBy>
  <cp:revision>2</cp:revision>
  <dcterms:created xsi:type="dcterms:W3CDTF">2026-06-04T06:45:00Z</dcterms:created>
  <dcterms:modified xsi:type="dcterms:W3CDTF">2026-06-04T06:45:00Z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0x010100DCDAD919C4A92C4A868A6EC556AE103C</vt:lpwstr>
  </property>
</Properties>
</file>