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8E00" w14:textId="77777777" w:rsidR="00283297" w:rsidRPr="00B2054C" w:rsidRDefault="00283297" w:rsidP="001F3356">
      <w:pPr>
        <w:spacing w:after="0"/>
        <w:ind w:left="2160" w:firstLine="720"/>
        <w:jc w:val="center"/>
        <w:outlineLvl w:val="0"/>
        <w:rPr>
          <w:rFonts w:ascii="Century Gothic" w:hAnsi="Century Gothic" w:cs="Arial"/>
          <w:b/>
          <w:sz w:val="20"/>
          <w:szCs w:val="20"/>
        </w:rPr>
      </w:pPr>
      <w:r w:rsidRPr="00B2054C">
        <w:rPr>
          <w:rFonts w:ascii="Century Gothic" w:hAnsi="Century Gothic" w:cs="Arial"/>
          <w:b/>
          <w:sz w:val="20"/>
          <w:szCs w:val="20"/>
        </w:rPr>
        <w:t>PERSON SPECIFICATION</w:t>
      </w:r>
    </w:p>
    <w:p w14:paraId="77A8F41C" w14:textId="77777777" w:rsidR="00283297" w:rsidRPr="00B2054C" w:rsidRDefault="00283297" w:rsidP="00283297">
      <w:pPr>
        <w:spacing w:after="0"/>
        <w:jc w:val="both"/>
        <w:rPr>
          <w:rFonts w:ascii="Century Gothic" w:hAnsi="Century Gothic" w:cs="Arial"/>
          <w:b/>
          <w:sz w:val="20"/>
          <w:szCs w:val="20"/>
        </w:rPr>
      </w:pPr>
    </w:p>
    <w:p w14:paraId="27A9CE6F" w14:textId="19C8B4B8" w:rsidR="00283297" w:rsidRDefault="00283297" w:rsidP="00283297">
      <w:pPr>
        <w:spacing w:after="0"/>
        <w:jc w:val="both"/>
        <w:rPr>
          <w:rFonts w:ascii="Century Gothic" w:hAnsi="Century Gothic" w:cs="Arial"/>
          <w:b/>
          <w:sz w:val="20"/>
          <w:szCs w:val="20"/>
        </w:rPr>
      </w:pPr>
      <w:r w:rsidRPr="00B2054C">
        <w:rPr>
          <w:rFonts w:ascii="Century Gothic" w:hAnsi="Century Gothic" w:cs="Arial"/>
          <w:b/>
          <w:sz w:val="20"/>
          <w:szCs w:val="20"/>
        </w:rPr>
        <w:t>Job Title</w:t>
      </w:r>
      <w:r w:rsidR="001F3356">
        <w:rPr>
          <w:rFonts w:ascii="Century Gothic" w:hAnsi="Century Gothic" w:cs="Arial"/>
          <w:b/>
          <w:sz w:val="20"/>
          <w:szCs w:val="20"/>
        </w:rPr>
        <w:t xml:space="preserve">: </w:t>
      </w:r>
      <w:r w:rsidRPr="00B2054C">
        <w:rPr>
          <w:rFonts w:ascii="Century Gothic" w:hAnsi="Century Gothic" w:cs="Arial"/>
          <w:b/>
          <w:sz w:val="20"/>
          <w:szCs w:val="20"/>
        </w:rPr>
        <w:t>Home School Liaison Officer</w:t>
      </w:r>
    </w:p>
    <w:p w14:paraId="2BEDEE13" w14:textId="77777777" w:rsidR="001F3356" w:rsidRPr="00B2054C" w:rsidRDefault="001F3356" w:rsidP="00283297">
      <w:pPr>
        <w:spacing w:after="0"/>
        <w:jc w:val="both"/>
        <w:rPr>
          <w:rFonts w:ascii="Century Gothic" w:hAnsi="Century Gothic" w:cs="Arial"/>
          <w:b/>
          <w:sz w:val="20"/>
          <w:szCs w:val="20"/>
        </w:rPr>
      </w:pPr>
    </w:p>
    <w:tbl>
      <w:tblPr>
        <w:tblStyle w:val="TableGrid"/>
        <w:tblW w:w="11057" w:type="dxa"/>
        <w:tblInd w:w="-289" w:type="dxa"/>
        <w:tblLook w:val="04A0" w:firstRow="1" w:lastRow="0" w:firstColumn="1" w:lastColumn="0" w:noHBand="0" w:noVBand="1"/>
      </w:tblPr>
      <w:tblGrid>
        <w:gridCol w:w="6380"/>
        <w:gridCol w:w="2835"/>
        <w:gridCol w:w="1842"/>
      </w:tblGrid>
      <w:tr w:rsidR="00283297" w:rsidRPr="00B2054C" w14:paraId="17F0162A" w14:textId="77777777" w:rsidTr="00B2054C">
        <w:tc>
          <w:tcPr>
            <w:tcW w:w="6380" w:type="dxa"/>
          </w:tcPr>
          <w:p w14:paraId="38614055" w14:textId="77777777" w:rsidR="00283297" w:rsidRPr="00B2054C" w:rsidRDefault="00283297" w:rsidP="00283297">
            <w:pPr>
              <w:rPr>
                <w:rFonts w:ascii="Century Gothic" w:hAnsi="Century Gothic"/>
                <w:b/>
                <w:sz w:val="20"/>
                <w:szCs w:val="20"/>
              </w:rPr>
            </w:pPr>
            <w:r w:rsidRPr="00B2054C">
              <w:rPr>
                <w:rFonts w:ascii="Century Gothic" w:hAnsi="Century Gothic"/>
                <w:b/>
                <w:sz w:val="20"/>
                <w:szCs w:val="20"/>
              </w:rPr>
              <w:t>Essential</w:t>
            </w:r>
          </w:p>
        </w:tc>
        <w:tc>
          <w:tcPr>
            <w:tcW w:w="2835" w:type="dxa"/>
          </w:tcPr>
          <w:p w14:paraId="05EDC5B7" w14:textId="77777777" w:rsidR="00283297" w:rsidRPr="00B2054C" w:rsidRDefault="00283297" w:rsidP="00283297">
            <w:pPr>
              <w:rPr>
                <w:rFonts w:ascii="Century Gothic" w:hAnsi="Century Gothic"/>
                <w:b/>
                <w:sz w:val="20"/>
                <w:szCs w:val="20"/>
              </w:rPr>
            </w:pPr>
            <w:r w:rsidRPr="00B2054C">
              <w:rPr>
                <w:rFonts w:ascii="Century Gothic" w:hAnsi="Century Gothic"/>
                <w:b/>
                <w:sz w:val="20"/>
                <w:szCs w:val="20"/>
              </w:rPr>
              <w:t>Desirable</w:t>
            </w:r>
          </w:p>
        </w:tc>
        <w:tc>
          <w:tcPr>
            <w:tcW w:w="1842" w:type="dxa"/>
          </w:tcPr>
          <w:p w14:paraId="0DC69FE0" w14:textId="77777777" w:rsidR="00283297" w:rsidRPr="00B2054C" w:rsidRDefault="00283297" w:rsidP="00283297">
            <w:pPr>
              <w:rPr>
                <w:rFonts w:ascii="Century Gothic" w:hAnsi="Century Gothic"/>
                <w:b/>
                <w:sz w:val="20"/>
                <w:szCs w:val="20"/>
              </w:rPr>
            </w:pPr>
            <w:r w:rsidRPr="00B2054C">
              <w:rPr>
                <w:rFonts w:ascii="Century Gothic" w:hAnsi="Century Gothic"/>
                <w:b/>
                <w:sz w:val="20"/>
                <w:szCs w:val="20"/>
              </w:rPr>
              <w:t>Evidence</w:t>
            </w:r>
          </w:p>
        </w:tc>
      </w:tr>
      <w:tr w:rsidR="00283297" w:rsidRPr="00B2054C" w14:paraId="744EDD7D" w14:textId="77777777" w:rsidTr="00B2054C">
        <w:tc>
          <w:tcPr>
            <w:tcW w:w="6380" w:type="dxa"/>
          </w:tcPr>
          <w:p w14:paraId="708F0F2A" w14:textId="77777777" w:rsidR="00283297" w:rsidRPr="00B2054C" w:rsidRDefault="00283297" w:rsidP="00283297">
            <w:pPr>
              <w:rPr>
                <w:rFonts w:ascii="Century Gothic" w:hAnsi="Century Gothic"/>
                <w:b/>
                <w:sz w:val="20"/>
                <w:szCs w:val="20"/>
              </w:rPr>
            </w:pPr>
            <w:r w:rsidRPr="00B2054C">
              <w:rPr>
                <w:rFonts w:ascii="Century Gothic" w:hAnsi="Century Gothic"/>
                <w:b/>
                <w:sz w:val="20"/>
                <w:szCs w:val="20"/>
              </w:rPr>
              <w:t>Qualifications &amp; Experience</w:t>
            </w:r>
          </w:p>
          <w:p w14:paraId="3B45AA28" w14:textId="77777777" w:rsidR="00283297" w:rsidRPr="00B2054C" w:rsidRDefault="00283297" w:rsidP="00283297">
            <w:pPr>
              <w:numPr>
                <w:ilvl w:val="0"/>
                <w:numId w:val="15"/>
              </w:numPr>
              <w:rPr>
                <w:rFonts w:ascii="Century Gothic" w:hAnsi="Century Gothic"/>
                <w:sz w:val="20"/>
                <w:szCs w:val="20"/>
              </w:rPr>
            </w:pPr>
            <w:r w:rsidRPr="00B2054C">
              <w:rPr>
                <w:rFonts w:ascii="Century Gothic" w:hAnsi="Century Gothic"/>
                <w:sz w:val="20"/>
                <w:szCs w:val="20"/>
              </w:rPr>
              <w:t xml:space="preserve">At least 5 GCSEs grade C and above (including English and </w:t>
            </w:r>
            <w:proofErr w:type="spellStart"/>
            <w:r w:rsidRPr="00B2054C">
              <w:rPr>
                <w:rFonts w:ascii="Century Gothic" w:hAnsi="Century Gothic"/>
                <w:sz w:val="20"/>
                <w:szCs w:val="20"/>
              </w:rPr>
              <w:t>Maths</w:t>
            </w:r>
            <w:proofErr w:type="spellEnd"/>
            <w:r w:rsidRPr="00B2054C">
              <w:rPr>
                <w:rFonts w:ascii="Century Gothic" w:hAnsi="Century Gothic"/>
                <w:sz w:val="20"/>
                <w:szCs w:val="20"/>
              </w:rPr>
              <w:t>)</w:t>
            </w:r>
          </w:p>
          <w:p w14:paraId="7A9D8995" w14:textId="77777777" w:rsidR="00283297" w:rsidRPr="00B2054C" w:rsidRDefault="00283297" w:rsidP="00283297">
            <w:pPr>
              <w:numPr>
                <w:ilvl w:val="0"/>
                <w:numId w:val="15"/>
              </w:numPr>
              <w:rPr>
                <w:rFonts w:ascii="Century Gothic" w:hAnsi="Century Gothic"/>
                <w:sz w:val="20"/>
                <w:szCs w:val="20"/>
              </w:rPr>
            </w:pPr>
            <w:r w:rsidRPr="00B2054C">
              <w:rPr>
                <w:rFonts w:ascii="Century Gothic" w:hAnsi="Century Gothic"/>
                <w:sz w:val="20"/>
                <w:szCs w:val="20"/>
              </w:rPr>
              <w:t>Working with vulnerable young people/adults</w:t>
            </w:r>
          </w:p>
          <w:p w14:paraId="08B41D28" w14:textId="77777777" w:rsidR="00283297" w:rsidRPr="00B2054C" w:rsidRDefault="00283297" w:rsidP="00283297">
            <w:pPr>
              <w:numPr>
                <w:ilvl w:val="0"/>
                <w:numId w:val="15"/>
              </w:numPr>
              <w:rPr>
                <w:rFonts w:ascii="Century Gothic" w:hAnsi="Century Gothic"/>
                <w:sz w:val="20"/>
                <w:szCs w:val="20"/>
              </w:rPr>
            </w:pPr>
            <w:r w:rsidRPr="00B2054C">
              <w:rPr>
                <w:rFonts w:ascii="Century Gothic" w:hAnsi="Century Gothic"/>
                <w:sz w:val="20"/>
                <w:szCs w:val="20"/>
              </w:rPr>
              <w:t>A proven track record of relevant work with young people</w:t>
            </w:r>
          </w:p>
          <w:p w14:paraId="00CF3D1C" w14:textId="77777777" w:rsidR="00283297" w:rsidRPr="00B2054C" w:rsidRDefault="00283297" w:rsidP="00283297">
            <w:pPr>
              <w:rPr>
                <w:rFonts w:ascii="Century Gothic" w:hAnsi="Century Gothic"/>
                <w:sz w:val="20"/>
                <w:szCs w:val="20"/>
              </w:rPr>
            </w:pPr>
          </w:p>
        </w:tc>
        <w:tc>
          <w:tcPr>
            <w:tcW w:w="2835" w:type="dxa"/>
          </w:tcPr>
          <w:p w14:paraId="296809C7" w14:textId="77777777" w:rsidR="00283297" w:rsidRPr="00B2054C" w:rsidRDefault="00283297" w:rsidP="00283297">
            <w:pPr>
              <w:numPr>
                <w:ilvl w:val="0"/>
                <w:numId w:val="18"/>
              </w:numPr>
              <w:rPr>
                <w:rFonts w:ascii="Century Gothic" w:hAnsi="Century Gothic"/>
                <w:sz w:val="20"/>
                <w:szCs w:val="20"/>
              </w:rPr>
            </w:pPr>
            <w:r w:rsidRPr="00B2054C">
              <w:rPr>
                <w:rFonts w:ascii="Century Gothic" w:hAnsi="Century Gothic"/>
                <w:sz w:val="20"/>
                <w:szCs w:val="20"/>
              </w:rPr>
              <w:t>Previous experience of improving attendance</w:t>
            </w:r>
          </w:p>
          <w:p w14:paraId="174BF063" w14:textId="77777777" w:rsidR="00283297" w:rsidRPr="00B2054C" w:rsidRDefault="00283297" w:rsidP="00283297">
            <w:pPr>
              <w:numPr>
                <w:ilvl w:val="0"/>
                <w:numId w:val="18"/>
              </w:numPr>
              <w:rPr>
                <w:rFonts w:ascii="Century Gothic" w:hAnsi="Century Gothic"/>
                <w:sz w:val="20"/>
                <w:szCs w:val="20"/>
              </w:rPr>
            </w:pPr>
            <w:r w:rsidRPr="00B2054C">
              <w:rPr>
                <w:rFonts w:ascii="Century Gothic" w:hAnsi="Century Gothic"/>
                <w:sz w:val="20"/>
                <w:szCs w:val="20"/>
              </w:rPr>
              <w:t xml:space="preserve">Relevant training/qualification level 3 or above </w:t>
            </w:r>
          </w:p>
          <w:p w14:paraId="5751C3D1" w14:textId="77777777" w:rsidR="00283297" w:rsidRPr="00B2054C" w:rsidRDefault="00283297" w:rsidP="00283297">
            <w:pPr>
              <w:numPr>
                <w:ilvl w:val="0"/>
                <w:numId w:val="18"/>
              </w:numPr>
              <w:rPr>
                <w:rFonts w:ascii="Century Gothic" w:hAnsi="Century Gothic"/>
                <w:sz w:val="20"/>
                <w:szCs w:val="20"/>
              </w:rPr>
            </w:pPr>
            <w:r w:rsidRPr="00B2054C">
              <w:rPr>
                <w:rFonts w:ascii="Century Gothic" w:hAnsi="Century Gothic"/>
                <w:sz w:val="20"/>
                <w:szCs w:val="20"/>
              </w:rPr>
              <w:t>Involvement in further formal professional development</w:t>
            </w:r>
          </w:p>
        </w:tc>
        <w:tc>
          <w:tcPr>
            <w:tcW w:w="1842" w:type="dxa"/>
          </w:tcPr>
          <w:p w14:paraId="76D213CF" w14:textId="77777777" w:rsidR="00283297" w:rsidRPr="00B2054C" w:rsidRDefault="00283297" w:rsidP="00283297">
            <w:pPr>
              <w:rPr>
                <w:rFonts w:ascii="Century Gothic" w:hAnsi="Century Gothic"/>
                <w:sz w:val="20"/>
                <w:szCs w:val="20"/>
              </w:rPr>
            </w:pPr>
            <w:r w:rsidRPr="00B2054C">
              <w:rPr>
                <w:rFonts w:ascii="Century Gothic" w:hAnsi="Century Gothic"/>
                <w:sz w:val="20"/>
                <w:szCs w:val="20"/>
              </w:rPr>
              <w:t>Application form, Original Qualification Documents &amp; references</w:t>
            </w:r>
          </w:p>
        </w:tc>
      </w:tr>
      <w:tr w:rsidR="00283297" w:rsidRPr="00B2054C" w14:paraId="4C0A3BAC" w14:textId="77777777" w:rsidTr="00B2054C">
        <w:tc>
          <w:tcPr>
            <w:tcW w:w="6380" w:type="dxa"/>
          </w:tcPr>
          <w:p w14:paraId="1093F6D4" w14:textId="77777777" w:rsidR="00283297" w:rsidRPr="00B2054C" w:rsidRDefault="00283297" w:rsidP="00283297">
            <w:pPr>
              <w:rPr>
                <w:rFonts w:ascii="Century Gothic" w:hAnsi="Century Gothic"/>
                <w:b/>
                <w:sz w:val="20"/>
                <w:szCs w:val="20"/>
              </w:rPr>
            </w:pPr>
            <w:r w:rsidRPr="00B2054C">
              <w:rPr>
                <w:rFonts w:ascii="Century Gothic" w:hAnsi="Century Gothic"/>
                <w:b/>
                <w:sz w:val="20"/>
                <w:szCs w:val="20"/>
              </w:rPr>
              <w:t>Knowledge &amp; Understanding</w:t>
            </w:r>
          </w:p>
          <w:p w14:paraId="1770E495"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Good understanding of the different types of relationships young people/children need e.g. family peers, professional staff and other young people</w:t>
            </w:r>
          </w:p>
          <w:p w14:paraId="60FDD921"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To provide support and to promote these relationships in the interests of the child/young person</w:t>
            </w:r>
          </w:p>
          <w:p w14:paraId="057FBF41"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To work in a non-discriminatory way to ensure that parents/children/staff get fair treatment</w:t>
            </w:r>
          </w:p>
          <w:p w14:paraId="10D8C22F"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An awareness of legislation affecting school attendance e.g. 1996 Education Act and 1991 Children’s Act</w:t>
            </w:r>
          </w:p>
          <w:p w14:paraId="669E46EF"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An awareness of the reasons for non-school attendance and school procedures for dealing with this</w:t>
            </w:r>
          </w:p>
          <w:p w14:paraId="61143210"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Understanding of equal opportunities issues and an awareness of what this involves</w:t>
            </w:r>
          </w:p>
          <w:p w14:paraId="5ED17796" w14:textId="77777777" w:rsidR="00283297" w:rsidRPr="00B2054C" w:rsidRDefault="00283297" w:rsidP="00283297">
            <w:pPr>
              <w:numPr>
                <w:ilvl w:val="0"/>
                <w:numId w:val="16"/>
              </w:numPr>
              <w:rPr>
                <w:rFonts w:ascii="Century Gothic" w:hAnsi="Century Gothic"/>
                <w:sz w:val="20"/>
                <w:szCs w:val="20"/>
              </w:rPr>
            </w:pPr>
            <w:r w:rsidRPr="00B2054C">
              <w:rPr>
                <w:rFonts w:ascii="Century Gothic" w:hAnsi="Century Gothic"/>
                <w:sz w:val="20"/>
                <w:szCs w:val="20"/>
              </w:rPr>
              <w:t>Effective record keeping</w:t>
            </w:r>
          </w:p>
        </w:tc>
        <w:tc>
          <w:tcPr>
            <w:tcW w:w="2835" w:type="dxa"/>
          </w:tcPr>
          <w:p w14:paraId="24E5A54A" w14:textId="77777777" w:rsidR="00283297" w:rsidRPr="00B2054C" w:rsidRDefault="00283297" w:rsidP="00283297">
            <w:pPr>
              <w:numPr>
                <w:ilvl w:val="0"/>
                <w:numId w:val="19"/>
              </w:numPr>
              <w:rPr>
                <w:rFonts w:ascii="Century Gothic" w:hAnsi="Century Gothic"/>
                <w:sz w:val="20"/>
                <w:szCs w:val="20"/>
              </w:rPr>
            </w:pPr>
            <w:r w:rsidRPr="00B2054C">
              <w:rPr>
                <w:rFonts w:ascii="Century Gothic" w:hAnsi="Century Gothic"/>
                <w:sz w:val="20"/>
                <w:szCs w:val="20"/>
              </w:rPr>
              <w:t>Some understanding of the needs and characteristics of young people</w:t>
            </w:r>
          </w:p>
          <w:p w14:paraId="1902BBA9" w14:textId="77777777" w:rsidR="00283297" w:rsidRPr="00B2054C" w:rsidRDefault="00283297" w:rsidP="00283297">
            <w:pPr>
              <w:numPr>
                <w:ilvl w:val="0"/>
                <w:numId w:val="19"/>
              </w:numPr>
              <w:rPr>
                <w:rFonts w:ascii="Century Gothic" w:hAnsi="Century Gothic"/>
                <w:sz w:val="20"/>
                <w:szCs w:val="20"/>
              </w:rPr>
            </w:pPr>
            <w:r w:rsidRPr="00B2054C">
              <w:rPr>
                <w:rFonts w:ascii="Century Gothic" w:hAnsi="Century Gothic"/>
                <w:sz w:val="20"/>
                <w:szCs w:val="20"/>
              </w:rPr>
              <w:t>An understanding of the Code of Practice.</w:t>
            </w:r>
          </w:p>
        </w:tc>
        <w:tc>
          <w:tcPr>
            <w:tcW w:w="1842" w:type="dxa"/>
          </w:tcPr>
          <w:p w14:paraId="18E60994" w14:textId="77777777" w:rsidR="00283297" w:rsidRPr="00B2054C" w:rsidRDefault="00283297" w:rsidP="00283297">
            <w:pPr>
              <w:rPr>
                <w:rFonts w:ascii="Century Gothic" w:hAnsi="Century Gothic"/>
                <w:sz w:val="20"/>
                <w:szCs w:val="20"/>
              </w:rPr>
            </w:pPr>
            <w:r w:rsidRPr="00B2054C">
              <w:rPr>
                <w:rFonts w:ascii="Century Gothic" w:hAnsi="Century Gothic"/>
                <w:sz w:val="20"/>
                <w:szCs w:val="20"/>
              </w:rPr>
              <w:t>Application, references &amp; selection process</w:t>
            </w:r>
          </w:p>
        </w:tc>
      </w:tr>
      <w:tr w:rsidR="00283297" w:rsidRPr="00B2054C" w14:paraId="3FB8236C" w14:textId="77777777" w:rsidTr="00B2054C">
        <w:tc>
          <w:tcPr>
            <w:tcW w:w="6380" w:type="dxa"/>
          </w:tcPr>
          <w:p w14:paraId="3FA00535" w14:textId="77777777" w:rsidR="00283297" w:rsidRPr="00B2054C" w:rsidRDefault="00283297" w:rsidP="00283297">
            <w:pPr>
              <w:rPr>
                <w:rFonts w:ascii="Century Gothic" w:hAnsi="Century Gothic"/>
                <w:b/>
                <w:sz w:val="20"/>
                <w:szCs w:val="20"/>
              </w:rPr>
            </w:pPr>
            <w:proofErr w:type="gramStart"/>
            <w:r w:rsidRPr="00B2054C">
              <w:rPr>
                <w:rFonts w:ascii="Century Gothic" w:hAnsi="Century Gothic"/>
                <w:b/>
                <w:sz w:val="20"/>
                <w:szCs w:val="20"/>
              </w:rPr>
              <w:t>Skills  &amp;</w:t>
            </w:r>
            <w:proofErr w:type="gramEnd"/>
            <w:r w:rsidRPr="00B2054C">
              <w:rPr>
                <w:rFonts w:ascii="Century Gothic" w:hAnsi="Century Gothic"/>
                <w:b/>
                <w:sz w:val="20"/>
                <w:szCs w:val="20"/>
              </w:rPr>
              <w:t xml:space="preserve"> Abilities</w:t>
            </w:r>
          </w:p>
          <w:p w14:paraId="78F4A648"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Excellent interpersonal and communication skills at all levels</w:t>
            </w:r>
          </w:p>
          <w:p w14:paraId="5C9C04CD"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 xml:space="preserve">Skills in dealing with confrontational </w:t>
            </w:r>
            <w:proofErr w:type="spellStart"/>
            <w:r w:rsidRPr="00B2054C">
              <w:rPr>
                <w:rFonts w:ascii="Century Gothic" w:hAnsi="Century Gothic"/>
                <w:sz w:val="20"/>
                <w:szCs w:val="20"/>
              </w:rPr>
              <w:t>behaviour</w:t>
            </w:r>
            <w:proofErr w:type="spellEnd"/>
            <w:r w:rsidRPr="00B2054C">
              <w:rPr>
                <w:rFonts w:ascii="Century Gothic" w:hAnsi="Century Gothic"/>
                <w:sz w:val="20"/>
                <w:szCs w:val="20"/>
              </w:rPr>
              <w:t xml:space="preserve"> and conflict</w:t>
            </w:r>
          </w:p>
          <w:p w14:paraId="687114FF"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To work well with hard to engage parents</w:t>
            </w:r>
          </w:p>
          <w:p w14:paraId="553F6363" w14:textId="77777777" w:rsidR="00283297" w:rsidRPr="00B2054C" w:rsidRDefault="00283297" w:rsidP="00283297">
            <w:pPr>
              <w:numPr>
                <w:ilvl w:val="0"/>
                <w:numId w:val="17"/>
              </w:numPr>
              <w:rPr>
                <w:rFonts w:ascii="Century Gothic" w:hAnsi="Century Gothic"/>
                <w:sz w:val="20"/>
                <w:szCs w:val="20"/>
              </w:rPr>
            </w:pPr>
            <w:proofErr w:type="spellStart"/>
            <w:r w:rsidRPr="00B2054C">
              <w:rPr>
                <w:rFonts w:ascii="Century Gothic" w:hAnsi="Century Gothic"/>
                <w:sz w:val="20"/>
                <w:szCs w:val="20"/>
              </w:rPr>
              <w:t>Organisational</w:t>
            </w:r>
            <w:proofErr w:type="spellEnd"/>
            <w:r w:rsidRPr="00B2054C">
              <w:rPr>
                <w:rFonts w:ascii="Century Gothic" w:hAnsi="Century Gothic"/>
                <w:sz w:val="20"/>
                <w:szCs w:val="20"/>
              </w:rPr>
              <w:t xml:space="preserve"> skills and the ability to </w:t>
            </w:r>
            <w:proofErr w:type="spellStart"/>
            <w:r w:rsidRPr="00B2054C">
              <w:rPr>
                <w:rFonts w:ascii="Century Gothic" w:hAnsi="Century Gothic"/>
                <w:sz w:val="20"/>
                <w:szCs w:val="20"/>
              </w:rPr>
              <w:t>prioritise</w:t>
            </w:r>
            <w:proofErr w:type="spellEnd"/>
            <w:r w:rsidRPr="00B2054C">
              <w:rPr>
                <w:rFonts w:ascii="Century Gothic" w:hAnsi="Century Gothic"/>
                <w:sz w:val="20"/>
                <w:szCs w:val="20"/>
              </w:rPr>
              <w:t xml:space="preserve"> workload</w:t>
            </w:r>
          </w:p>
          <w:p w14:paraId="7BD4A441"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Skills in liaising effectively with a variety of other agencies</w:t>
            </w:r>
          </w:p>
          <w:p w14:paraId="27AE42E8"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Typing/keyboard skills</w:t>
            </w:r>
          </w:p>
          <w:p w14:paraId="63498A55"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Ability to investigate and collate information for reports</w:t>
            </w:r>
          </w:p>
          <w:p w14:paraId="174CC6BB"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Ability to write clearly and professionally</w:t>
            </w:r>
          </w:p>
          <w:p w14:paraId="7770C454"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To be aware of one’s influence as a role model and as a representative of the school</w:t>
            </w:r>
          </w:p>
          <w:p w14:paraId="3C28C6E6"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To work as a reliable member of a team</w:t>
            </w:r>
          </w:p>
          <w:p w14:paraId="03632D1D"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To be able to influence others and lead discussions to achieve the desired outcome</w:t>
            </w:r>
          </w:p>
          <w:p w14:paraId="0EC676EC"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To be able to deal with sensitive issues in a confidential manner</w:t>
            </w:r>
          </w:p>
          <w:p w14:paraId="6ECCF6DA"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To be able to work alone and on own initiative</w:t>
            </w:r>
          </w:p>
          <w:p w14:paraId="4826EF19" w14:textId="77777777" w:rsidR="00283297" w:rsidRPr="00B2054C" w:rsidRDefault="00283297" w:rsidP="00283297">
            <w:pPr>
              <w:numPr>
                <w:ilvl w:val="0"/>
                <w:numId w:val="17"/>
              </w:numPr>
              <w:rPr>
                <w:rFonts w:ascii="Century Gothic" w:hAnsi="Century Gothic"/>
                <w:sz w:val="20"/>
                <w:szCs w:val="20"/>
              </w:rPr>
            </w:pPr>
            <w:r w:rsidRPr="00B2054C">
              <w:rPr>
                <w:rFonts w:ascii="Century Gothic" w:hAnsi="Century Gothic"/>
                <w:sz w:val="20"/>
                <w:szCs w:val="20"/>
              </w:rPr>
              <w:t xml:space="preserve">To have a full driving </w:t>
            </w:r>
            <w:proofErr w:type="spellStart"/>
            <w:r w:rsidRPr="00B2054C">
              <w:rPr>
                <w:rFonts w:ascii="Century Gothic" w:hAnsi="Century Gothic"/>
                <w:sz w:val="20"/>
                <w:szCs w:val="20"/>
              </w:rPr>
              <w:t>licence</w:t>
            </w:r>
            <w:proofErr w:type="spellEnd"/>
            <w:r w:rsidRPr="00B2054C">
              <w:rPr>
                <w:rFonts w:ascii="Century Gothic" w:hAnsi="Century Gothic"/>
                <w:sz w:val="20"/>
                <w:szCs w:val="20"/>
              </w:rPr>
              <w:t xml:space="preserve"> and be able to transport pupils when necessary</w:t>
            </w:r>
          </w:p>
        </w:tc>
        <w:tc>
          <w:tcPr>
            <w:tcW w:w="2835" w:type="dxa"/>
          </w:tcPr>
          <w:p w14:paraId="18AF6D1F" w14:textId="77777777" w:rsidR="00283297" w:rsidRPr="00B2054C" w:rsidRDefault="00283297" w:rsidP="00283297">
            <w:pPr>
              <w:rPr>
                <w:rFonts w:ascii="Century Gothic" w:hAnsi="Century Gothic"/>
                <w:sz w:val="20"/>
                <w:szCs w:val="20"/>
              </w:rPr>
            </w:pPr>
          </w:p>
        </w:tc>
        <w:tc>
          <w:tcPr>
            <w:tcW w:w="1842" w:type="dxa"/>
          </w:tcPr>
          <w:p w14:paraId="1CFA0C57" w14:textId="77777777" w:rsidR="00283297" w:rsidRPr="00B2054C" w:rsidRDefault="00283297" w:rsidP="00283297">
            <w:pPr>
              <w:rPr>
                <w:rFonts w:ascii="Century Gothic" w:hAnsi="Century Gothic"/>
                <w:sz w:val="20"/>
                <w:szCs w:val="20"/>
              </w:rPr>
            </w:pPr>
            <w:r w:rsidRPr="00B2054C">
              <w:rPr>
                <w:rFonts w:ascii="Century Gothic" w:hAnsi="Century Gothic"/>
                <w:sz w:val="20"/>
                <w:szCs w:val="20"/>
              </w:rPr>
              <w:t>Application, references &amp; selection process</w:t>
            </w:r>
          </w:p>
        </w:tc>
      </w:tr>
    </w:tbl>
    <w:p w14:paraId="340CC403" w14:textId="77777777" w:rsidR="00E16211" w:rsidRDefault="00E16211" w:rsidP="00B2054C">
      <w:pPr>
        <w:spacing w:after="0"/>
        <w:rPr>
          <w:rFonts w:ascii="Century Gothic" w:hAnsi="Century Gothic"/>
          <w:b/>
          <w:sz w:val="18"/>
          <w:szCs w:val="18"/>
          <w:lang w:val="en-GB"/>
        </w:rPr>
      </w:pPr>
    </w:p>
    <w:p w14:paraId="05194DB5" w14:textId="32459FB5" w:rsidR="00B2054C" w:rsidRPr="00B2054C" w:rsidRDefault="00B2054C" w:rsidP="00B2054C">
      <w:pPr>
        <w:spacing w:after="0"/>
        <w:rPr>
          <w:rFonts w:ascii="Century Gothic" w:hAnsi="Century Gothic"/>
          <w:sz w:val="18"/>
          <w:szCs w:val="18"/>
          <w:lang w:val="en-GB"/>
        </w:rPr>
      </w:pPr>
      <w:r w:rsidRPr="00B2054C">
        <w:rPr>
          <w:rFonts w:ascii="Century Gothic" w:hAnsi="Century Gothic"/>
          <w:b/>
          <w:sz w:val="18"/>
          <w:szCs w:val="18"/>
          <w:lang w:val="en-GB"/>
        </w:rPr>
        <w:t>Special Requirements</w:t>
      </w:r>
    </w:p>
    <w:p w14:paraId="1633BA75" w14:textId="36C6BA66" w:rsidR="00283297" w:rsidRPr="00B2054C" w:rsidRDefault="00B2054C" w:rsidP="00B2054C">
      <w:pPr>
        <w:spacing w:after="0"/>
        <w:rPr>
          <w:rFonts w:ascii="Century Gothic" w:hAnsi="Century Gothic"/>
          <w:sz w:val="18"/>
          <w:szCs w:val="18"/>
        </w:rPr>
      </w:pPr>
      <w:r w:rsidRPr="00B2054C">
        <w:rPr>
          <w:rFonts w:ascii="Century Gothic" w:hAnsi="Century Gothic"/>
          <w:sz w:val="18"/>
          <w:szCs w:val="18"/>
          <w:lang w:val="en-GB"/>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p w14:paraId="60F68799" w14:textId="346F2530" w:rsidR="00E61BB1" w:rsidRPr="00B2054C" w:rsidRDefault="00E61BB1" w:rsidP="00283297">
      <w:pPr>
        <w:spacing w:after="0"/>
        <w:jc w:val="both"/>
        <w:rPr>
          <w:sz w:val="20"/>
          <w:szCs w:val="20"/>
        </w:rPr>
      </w:pPr>
    </w:p>
    <w:sectPr w:rsidR="00E61BB1" w:rsidRPr="00B2054C" w:rsidSect="0092720B">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16CD" w14:textId="77777777" w:rsidR="0051692E" w:rsidRDefault="0051692E">
      <w:pPr>
        <w:spacing w:after="0"/>
      </w:pPr>
      <w:r>
        <w:separator/>
      </w:r>
    </w:p>
  </w:endnote>
  <w:endnote w:type="continuationSeparator" w:id="0">
    <w:p w14:paraId="61DA5ADA" w14:textId="77777777" w:rsidR="0051692E" w:rsidRDefault="00516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96C7" w14:textId="77777777" w:rsidR="003D39E5" w:rsidRDefault="003D3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B783" w14:textId="20BA0D74" w:rsidR="00E15A44" w:rsidRDefault="00E1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EF4D" w14:textId="77777777" w:rsidR="003D39E5" w:rsidRDefault="003D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6B91" w14:textId="77777777" w:rsidR="0051692E" w:rsidRDefault="0051692E">
      <w:pPr>
        <w:spacing w:after="0"/>
      </w:pPr>
      <w:r>
        <w:separator/>
      </w:r>
    </w:p>
  </w:footnote>
  <w:footnote w:type="continuationSeparator" w:id="0">
    <w:p w14:paraId="4D99E776" w14:textId="77777777" w:rsidR="0051692E" w:rsidRDefault="005169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261C" w14:textId="77777777" w:rsidR="003D39E5" w:rsidRDefault="003D3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0391" w14:textId="77777777" w:rsidR="001F3356" w:rsidRDefault="001F3356" w:rsidP="00896DA4">
    <w:pPr>
      <w:pStyle w:val="Header"/>
      <w:rPr>
        <w:noProof/>
      </w:rPr>
    </w:pPr>
  </w:p>
  <w:p w14:paraId="39B31D1A" w14:textId="195C6792" w:rsidR="00896DA4" w:rsidRDefault="00286EA4" w:rsidP="00896DA4">
    <w:pPr>
      <w:pStyle w:val="Header"/>
    </w:pPr>
    <w:r>
      <w:rPr>
        <w:noProof/>
      </w:rPr>
      <w:drawing>
        <wp:anchor distT="0" distB="0" distL="114300" distR="114300" simplePos="0" relativeHeight="251660288" behindDoc="0" locked="0" layoutInCell="1" allowOverlap="1" wp14:anchorId="3205FCEE" wp14:editId="51AA9D2B">
          <wp:simplePos x="0" y="0"/>
          <wp:positionH relativeFrom="margin">
            <wp:align>right</wp:align>
          </wp:positionH>
          <wp:positionV relativeFrom="paragraph">
            <wp:posOffset>9525</wp:posOffset>
          </wp:positionV>
          <wp:extent cx="1597025" cy="1152525"/>
          <wp:effectExtent l="0" t="0" r="317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1152525"/>
                  </a:xfrm>
                  <a:prstGeom prst="rect">
                    <a:avLst/>
                  </a:prstGeom>
                  <a:noFill/>
                </pic:spPr>
              </pic:pic>
            </a:graphicData>
          </a:graphic>
        </wp:anchor>
      </w:drawing>
    </w:r>
    <w:r w:rsidR="001C4F47">
      <w:t xml:space="preserve">                </w:t>
    </w:r>
  </w:p>
  <w:p w14:paraId="076AF4BC" w14:textId="77777777" w:rsidR="001F3356" w:rsidRDefault="001F3356" w:rsidP="00896DA4">
    <w:pPr>
      <w:pStyle w:val="Header"/>
    </w:pPr>
  </w:p>
  <w:p w14:paraId="4A6CFC78" w14:textId="77777777" w:rsidR="001F3356" w:rsidRDefault="001F3356" w:rsidP="00896DA4">
    <w:pPr>
      <w:pStyle w:val="Header"/>
    </w:pPr>
  </w:p>
  <w:p w14:paraId="701FCCEE" w14:textId="77777777" w:rsidR="001F3356" w:rsidRDefault="001F3356" w:rsidP="00896DA4">
    <w:pPr>
      <w:pStyle w:val="Header"/>
    </w:pPr>
  </w:p>
  <w:p w14:paraId="66FD2F0B" w14:textId="77777777" w:rsidR="001F3356" w:rsidRDefault="001F3356" w:rsidP="00896DA4">
    <w:pPr>
      <w:pStyle w:val="Header"/>
    </w:pPr>
  </w:p>
  <w:p w14:paraId="7379A2DD" w14:textId="77777777" w:rsidR="001F3356" w:rsidRDefault="001F3356" w:rsidP="00896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12A" w14:textId="77777777" w:rsidR="003D39E5" w:rsidRDefault="003D3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4DD50D8"/>
    <w:multiLevelType w:val="hybridMultilevel"/>
    <w:tmpl w:val="7AF4509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7F911AD"/>
    <w:multiLevelType w:val="hybridMultilevel"/>
    <w:tmpl w:val="642C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A17A27"/>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6" w15:restartNumberingAfterBreak="0">
    <w:nsid w:val="1B2803D4"/>
    <w:multiLevelType w:val="hybridMultilevel"/>
    <w:tmpl w:val="1DD0FBC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22A145F7"/>
    <w:multiLevelType w:val="hybridMultilevel"/>
    <w:tmpl w:val="A5AA1D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9" w15:restartNumberingAfterBreak="0">
    <w:nsid w:val="2DF70913"/>
    <w:multiLevelType w:val="hybridMultilevel"/>
    <w:tmpl w:val="C10ED3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15" w15:restartNumberingAfterBreak="0">
    <w:nsid w:val="609F0E95"/>
    <w:multiLevelType w:val="hybridMultilevel"/>
    <w:tmpl w:val="42C4C69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7"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18" w15:restartNumberingAfterBreak="0">
    <w:nsid w:val="7200490D"/>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1"/>
  </w:num>
  <w:num w:numId="3">
    <w:abstractNumId w:val="5"/>
  </w:num>
  <w:num w:numId="4">
    <w:abstractNumId w:val="10"/>
  </w:num>
  <w:num w:numId="5">
    <w:abstractNumId w:val="4"/>
  </w:num>
  <w:num w:numId="6">
    <w:abstractNumId w:val="0"/>
  </w:num>
  <w:num w:numId="7">
    <w:abstractNumId w:val="16"/>
  </w:num>
  <w:num w:numId="8">
    <w:abstractNumId w:val="12"/>
  </w:num>
  <w:num w:numId="9">
    <w:abstractNumId w:val="3"/>
  </w:num>
  <w:num w:numId="10">
    <w:abstractNumId w:val="2"/>
  </w:num>
  <w:num w:numId="11">
    <w:abstractNumId w:val="18"/>
  </w:num>
  <w:num w:numId="12">
    <w:abstractNumId w:val="14"/>
  </w:num>
  <w:num w:numId="13">
    <w:abstractNumId w:val="8"/>
  </w:num>
  <w:num w:numId="14">
    <w:abstractNumId w:val="17"/>
  </w:num>
  <w:num w:numId="15">
    <w:abstractNumId w:val="7"/>
  </w:num>
  <w:num w:numId="16">
    <w:abstractNumId w:val="6"/>
  </w:num>
  <w:num w:numId="17">
    <w:abstractNumId w:val="9"/>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571E2"/>
    <w:rsid w:val="00097B2D"/>
    <w:rsid w:val="00100D31"/>
    <w:rsid w:val="001723ED"/>
    <w:rsid w:val="00182FD6"/>
    <w:rsid w:val="001A069C"/>
    <w:rsid w:val="001C4F47"/>
    <w:rsid w:val="001F3356"/>
    <w:rsid w:val="002506F5"/>
    <w:rsid w:val="00261AD6"/>
    <w:rsid w:val="00264DFA"/>
    <w:rsid w:val="00283297"/>
    <w:rsid w:val="00286EA4"/>
    <w:rsid w:val="002B3A07"/>
    <w:rsid w:val="00381244"/>
    <w:rsid w:val="00386197"/>
    <w:rsid w:val="003C06EE"/>
    <w:rsid w:val="003D39E5"/>
    <w:rsid w:val="00435582"/>
    <w:rsid w:val="00472A30"/>
    <w:rsid w:val="00492418"/>
    <w:rsid w:val="004A7DF3"/>
    <w:rsid w:val="004B7927"/>
    <w:rsid w:val="004E1EB2"/>
    <w:rsid w:val="0051692E"/>
    <w:rsid w:val="005A648C"/>
    <w:rsid w:val="00682EB0"/>
    <w:rsid w:val="00721FAB"/>
    <w:rsid w:val="00723F6B"/>
    <w:rsid w:val="007B0704"/>
    <w:rsid w:val="007B19A6"/>
    <w:rsid w:val="007E6F9C"/>
    <w:rsid w:val="00870DCA"/>
    <w:rsid w:val="00896DA4"/>
    <w:rsid w:val="008A51D4"/>
    <w:rsid w:val="008F3D0D"/>
    <w:rsid w:val="0092720B"/>
    <w:rsid w:val="00977609"/>
    <w:rsid w:val="00994995"/>
    <w:rsid w:val="00A5257B"/>
    <w:rsid w:val="00A54F0D"/>
    <w:rsid w:val="00A71CD0"/>
    <w:rsid w:val="00AF3CCE"/>
    <w:rsid w:val="00B2054C"/>
    <w:rsid w:val="00B218BA"/>
    <w:rsid w:val="00CD24F5"/>
    <w:rsid w:val="00D55F5A"/>
    <w:rsid w:val="00E0540F"/>
    <w:rsid w:val="00E15A44"/>
    <w:rsid w:val="00E16211"/>
    <w:rsid w:val="00E56BD8"/>
    <w:rsid w:val="00E61BB1"/>
    <w:rsid w:val="00E82CC3"/>
    <w:rsid w:val="00E91A7B"/>
    <w:rsid w:val="00EF3179"/>
    <w:rsid w:val="00EF710D"/>
    <w:rsid w:val="00F04581"/>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 w:type="character" w:styleId="Hyperlink">
    <w:name w:val="Hyperlink"/>
    <w:basedOn w:val="DefaultParagraphFont"/>
    <w:uiPriority w:val="99"/>
    <w:unhideWhenUsed/>
    <w:rsid w:val="00E61BB1"/>
    <w:rPr>
      <w:color w:val="0000FF" w:themeColor="hyperlink"/>
      <w:u w:val="single"/>
    </w:rPr>
  </w:style>
  <w:style w:type="character" w:styleId="UnresolvedMention">
    <w:name w:val="Unresolved Mention"/>
    <w:basedOn w:val="DefaultParagraphFont"/>
    <w:uiPriority w:val="99"/>
    <w:semiHidden/>
    <w:unhideWhenUsed/>
    <w:rsid w:val="00E6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11296">
      <w:bodyDiv w:val="1"/>
      <w:marLeft w:val="0"/>
      <w:marRight w:val="0"/>
      <w:marTop w:val="0"/>
      <w:marBottom w:val="0"/>
      <w:divBdr>
        <w:top w:val="none" w:sz="0" w:space="0" w:color="auto"/>
        <w:left w:val="none" w:sz="0" w:space="0" w:color="auto"/>
        <w:bottom w:val="none" w:sz="0" w:space="0" w:color="auto"/>
        <w:right w:val="none" w:sz="0" w:space="0" w:color="auto"/>
      </w:divBdr>
    </w:div>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B9F62DF-2EFC-4E9C-873F-0074017A38B6}">
  <ds:schemaRefs>
    <ds:schemaRef ds:uri="http://schemas.openxmlformats.org/officeDocument/2006/bibliography"/>
  </ds:schemaRefs>
</ds:datastoreItem>
</file>

<file path=customXml/itemProps2.xml><?xml version="1.0" encoding="utf-8"?>
<ds:datastoreItem xmlns:ds="http://schemas.openxmlformats.org/officeDocument/2006/customXml" ds:itemID="{C4901BC9-F5A4-4218-967B-5D86C7C18FE6}"/>
</file>

<file path=customXml/itemProps3.xml><?xml version="1.0" encoding="utf-8"?>
<ds:datastoreItem xmlns:ds="http://schemas.openxmlformats.org/officeDocument/2006/customXml" ds:itemID="{AF5A6E8E-66C1-4132-B51B-787379C22F23}"/>
</file>

<file path=customXml/itemProps4.xml><?xml version="1.0" encoding="utf-8"?>
<ds:datastoreItem xmlns:ds="http://schemas.openxmlformats.org/officeDocument/2006/customXml" ds:itemID="{93DDA04C-5F26-4658-84EB-8365C594E79C}"/>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Michelle Swift</cp:lastModifiedBy>
  <cp:revision>9</cp:revision>
  <cp:lastPrinted>2018-04-27T10:12:00Z</cp:lastPrinted>
  <dcterms:created xsi:type="dcterms:W3CDTF">2021-05-04T09:21:00Z</dcterms:created>
  <dcterms:modified xsi:type="dcterms:W3CDTF">2025-11-25T09:54:00Z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