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A016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724E69">
        <w:rPr>
          <w:rFonts w:ascii="Arial" w:hAnsi="Arial" w:cs="Arial"/>
          <w:b/>
          <w:sz w:val="22"/>
          <w:szCs w:val="22"/>
        </w:rPr>
        <w:t>Post:</w:t>
      </w:r>
      <w:r w:rsidRPr="00724E69">
        <w:rPr>
          <w:rFonts w:ascii="Arial" w:hAnsi="Arial" w:cs="Arial"/>
          <w:sz w:val="22"/>
          <w:szCs w:val="22"/>
        </w:rPr>
        <w:tab/>
      </w:r>
      <w:r w:rsidRPr="00724E69">
        <w:rPr>
          <w:rFonts w:ascii="Arial" w:hAnsi="Arial" w:cs="Arial"/>
          <w:sz w:val="22"/>
          <w:szCs w:val="22"/>
        </w:rPr>
        <w:tab/>
      </w:r>
      <w:r w:rsidRPr="00724E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HR Administrator (FTC)</w:t>
      </w:r>
    </w:p>
    <w:p w14:paraId="39DE138E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17A104D5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b/>
          <w:sz w:val="22"/>
          <w:szCs w:val="22"/>
        </w:rPr>
        <w:t>Salary Level</w:t>
      </w:r>
      <w:proofErr w:type="gramStart"/>
      <w:r w:rsidRPr="00724E69">
        <w:rPr>
          <w:rFonts w:ascii="Arial" w:hAnsi="Arial" w:cs="Arial"/>
          <w:b/>
          <w:sz w:val="22"/>
          <w:szCs w:val="22"/>
        </w:rPr>
        <w:t>:</w:t>
      </w:r>
      <w:r w:rsidRPr="00724E69">
        <w:rPr>
          <w:rFonts w:ascii="Arial" w:hAnsi="Arial" w:cs="Arial"/>
          <w:b/>
          <w:sz w:val="22"/>
          <w:szCs w:val="22"/>
        </w:rPr>
        <w:tab/>
      </w:r>
      <w:r w:rsidRPr="00724E69">
        <w:rPr>
          <w:rFonts w:ascii="Arial" w:hAnsi="Arial" w:cs="Arial"/>
          <w:b/>
          <w:sz w:val="22"/>
          <w:szCs w:val="22"/>
        </w:rPr>
        <w:tab/>
      </w:r>
      <w:r w:rsidRPr="00724E69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rade</w:t>
      </w:r>
      <w:proofErr w:type="gramEnd"/>
      <w:r>
        <w:rPr>
          <w:rFonts w:ascii="Arial" w:hAnsi="Arial" w:cs="Arial"/>
          <w:sz w:val="22"/>
          <w:szCs w:val="22"/>
        </w:rPr>
        <w:t xml:space="preserve"> 4</w:t>
      </w:r>
    </w:p>
    <w:p w14:paraId="1743157B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039BC8B5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724E69">
        <w:rPr>
          <w:rFonts w:ascii="Arial" w:hAnsi="Arial" w:cs="Arial"/>
          <w:b/>
          <w:bCs/>
          <w:sz w:val="22"/>
          <w:szCs w:val="22"/>
        </w:rPr>
        <w:t>Responsible To:</w:t>
      </w:r>
      <w:r>
        <w:rPr>
          <w:rFonts w:ascii="Arial" w:hAnsi="Arial" w:cs="Arial"/>
          <w:bCs/>
          <w:sz w:val="22"/>
          <w:szCs w:val="22"/>
        </w:rPr>
        <w:tab/>
        <w:t xml:space="preserve">Lead HR Administrator  </w:t>
      </w:r>
    </w:p>
    <w:p w14:paraId="0A6F8400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7327A8F9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24E69">
        <w:rPr>
          <w:rFonts w:ascii="Arial" w:hAnsi="Arial" w:cs="Arial"/>
          <w:b/>
          <w:sz w:val="22"/>
          <w:szCs w:val="22"/>
          <w:u w:val="single"/>
        </w:rPr>
        <w:t>Job Purpose</w:t>
      </w:r>
    </w:p>
    <w:p w14:paraId="538A4268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A22639F" w14:textId="77777777" w:rsidR="008D0FA8" w:rsidRDefault="008D0FA8" w:rsidP="008D0FA8">
      <w:pPr>
        <w:spacing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</w:t>
      </w:r>
      <w:proofErr w:type="gramStart"/>
      <w:r>
        <w:rPr>
          <w:rFonts w:ascii="Arial" w:hAnsi="Arial" w:cs="Arial"/>
          <w:sz w:val="22"/>
          <w:szCs w:val="22"/>
        </w:rPr>
        <w:t>a professional</w:t>
      </w:r>
      <w:proofErr w:type="gramEnd"/>
      <w:r>
        <w:rPr>
          <w:rFonts w:ascii="Arial" w:hAnsi="Arial" w:cs="Arial"/>
          <w:sz w:val="22"/>
          <w:szCs w:val="22"/>
        </w:rPr>
        <w:t xml:space="preserve"> and </w:t>
      </w:r>
      <w:proofErr w:type="gramStart"/>
      <w:r w:rsidRPr="00724E69">
        <w:rPr>
          <w:rFonts w:ascii="Arial" w:hAnsi="Arial" w:cs="Arial"/>
          <w:sz w:val="22"/>
          <w:szCs w:val="22"/>
        </w:rPr>
        <w:t>high quality</w:t>
      </w:r>
      <w:proofErr w:type="gramEnd"/>
      <w:r w:rsidRPr="00724E69">
        <w:rPr>
          <w:rFonts w:ascii="Arial" w:hAnsi="Arial" w:cs="Arial"/>
          <w:sz w:val="22"/>
          <w:szCs w:val="22"/>
        </w:rPr>
        <w:t xml:space="preserve"> administrative support </w:t>
      </w:r>
      <w:r>
        <w:rPr>
          <w:rFonts w:ascii="Arial" w:hAnsi="Arial" w:cs="Arial"/>
          <w:sz w:val="22"/>
          <w:szCs w:val="22"/>
        </w:rPr>
        <w:t>to the HR Department and to colleagues within the Multi Academy Trust</w:t>
      </w:r>
      <w:r w:rsidRPr="00724E69">
        <w:rPr>
          <w:rFonts w:ascii="Arial" w:hAnsi="Arial" w:cs="Arial"/>
          <w:sz w:val="22"/>
          <w:szCs w:val="22"/>
        </w:rPr>
        <w:t>.</w:t>
      </w:r>
    </w:p>
    <w:p w14:paraId="1454D4C8" w14:textId="77777777" w:rsidR="008D0FA8" w:rsidRDefault="008D0FA8" w:rsidP="008D0FA8">
      <w:pPr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1573C69D" w14:textId="77777777" w:rsidR="008D0FA8" w:rsidRPr="00724E69" w:rsidRDefault="008D0FA8" w:rsidP="008D0FA8">
      <w:pPr>
        <w:spacing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support the Head of HR to ensure the HR Department delivers best practice whilst supporting schools in achieving their educational objectives. </w:t>
      </w:r>
    </w:p>
    <w:p w14:paraId="1597333B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49508C4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47E3918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724E69">
        <w:rPr>
          <w:rFonts w:ascii="Arial" w:hAnsi="Arial" w:cs="Arial"/>
          <w:b/>
          <w:sz w:val="22"/>
          <w:szCs w:val="22"/>
          <w:u w:val="single"/>
        </w:rPr>
        <w:t>Main Duties and Responsibilities</w:t>
      </w:r>
    </w:p>
    <w:p w14:paraId="39612B28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FC16469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193609E8" w14:textId="77777777" w:rsidR="008D0FA8" w:rsidRPr="00724E69" w:rsidRDefault="008D0FA8" w:rsidP="008D0FA8">
      <w:pPr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sz w:val="22"/>
          <w:szCs w:val="22"/>
        </w:rPr>
        <w:t xml:space="preserve">To work closely with the </w:t>
      </w:r>
      <w:r>
        <w:rPr>
          <w:rFonts w:ascii="Arial" w:hAnsi="Arial" w:cs="Arial"/>
          <w:sz w:val="22"/>
          <w:szCs w:val="22"/>
        </w:rPr>
        <w:t>Lead HR Administrator and HR team</w:t>
      </w:r>
      <w:r w:rsidRPr="00724E69">
        <w:rPr>
          <w:rFonts w:ascii="Arial" w:hAnsi="Arial" w:cs="Arial"/>
          <w:sz w:val="22"/>
          <w:szCs w:val="22"/>
        </w:rPr>
        <w:t xml:space="preserve"> dealing with issues and in partnership to ensure an accurate and confidential service is provided in a sensitive manner</w:t>
      </w:r>
      <w:r>
        <w:rPr>
          <w:rFonts w:ascii="Arial" w:hAnsi="Arial" w:cs="Arial"/>
          <w:sz w:val="22"/>
          <w:szCs w:val="22"/>
        </w:rPr>
        <w:t>.</w:t>
      </w:r>
    </w:p>
    <w:p w14:paraId="4926C320" w14:textId="77777777" w:rsidR="008D0FA8" w:rsidRPr="00724E69" w:rsidRDefault="008D0FA8" w:rsidP="008D0FA8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</w:p>
    <w:p w14:paraId="6F188527" w14:textId="77777777" w:rsidR="008D0FA8" w:rsidRPr="00724E69" w:rsidRDefault="008D0FA8" w:rsidP="008D0FA8">
      <w:pPr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sz w:val="22"/>
          <w:szCs w:val="22"/>
        </w:rPr>
        <w:t xml:space="preserve">To administer the coordination of recruitment and selection activity for all staff.  Including the following; </w:t>
      </w:r>
      <w:proofErr w:type="gramStart"/>
      <w:r w:rsidRPr="00724E69">
        <w:rPr>
          <w:rFonts w:ascii="Arial" w:hAnsi="Arial" w:cs="Arial"/>
          <w:sz w:val="22"/>
          <w:szCs w:val="22"/>
        </w:rPr>
        <w:t>place</w:t>
      </w:r>
      <w:proofErr w:type="gramEnd"/>
      <w:r w:rsidRPr="00724E69">
        <w:rPr>
          <w:rFonts w:ascii="Arial" w:hAnsi="Arial" w:cs="Arial"/>
          <w:sz w:val="22"/>
          <w:szCs w:val="22"/>
        </w:rPr>
        <w:t xml:space="preserve"> advertisements in a timely manner, liaising with applicants and </w:t>
      </w:r>
      <w:proofErr w:type="gramStart"/>
      <w:r w:rsidRPr="00724E69">
        <w:rPr>
          <w:rFonts w:ascii="Arial" w:hAnsi="Arial" w:cs="Arial"/>
          <w:sz w:val="22"/>
          <w:szCs w:val="22"/>
        </w:rPr>
        <w:t>manager</w:t>
      </w:r>
      <w:proofErr w:type="gramEnd"/>
      <w:r w:rsidRPr="00724E69">
        <w:rPr>
          <w:rFonts w:ascii="Arial" w:hAnsi="Arial" w:cs="Arial"/>
          <w:sz w:val="22"/>
          <w:szCs w:val="22"/>
        </w:rPr>
        <w:t xml:space="preserve">, typing of job descriptions and person specifications, preparing application packs, preparation of interview schedules, arranging venues and all associated resources required and providing written </w:t>
      </w:r>
      <w:proofErr w:type="gramStart"/>
      <w:r w:rsidRPr="00724E69">
        <w:rPr>
          <w:rFonts w:ascii="Arial" w:hAnsi="Arial" w:cs="Arial"/>
          <w:sz w:val="22"/>
          <w:szCs w:val="22"/>
        </w:rPr>
        <w:t>correspondences</w:t>
      </w:r>
      <w:proofErr w:type="gramEnd"/>
      <w:r w:rsidRPr="00724E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such </w:t>
      </w:r>
      <w:r w:rsidRPr="00724E69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>invite to interviews and offer letters</w:t>
      </w:r>
      <w:r w:rsidRPr="00724E69">
        <w:rPr>
          <w:rFonts w:ascii="Arial" w:hAnsi="Arial" w:cs="Arial"/>
          <w:sz w:val="22"/>
          <w:szCs w:val="22"/>
        </w:rPr>
        <w:t>.</w:t>
      </w:r>
    </w:p>
    <w:p w14:paraId="1AB923E7" w14:textId="77777777" w:rsidR="008D0FA8" w:rsidRPr="00724E69" w:rsidRDefault="008D0FA8" w:rsidP="008D0FA8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sz w:val="22"/>
          <w:szCs w:val="22"/>
        </w:rPr>
        <w:t xml:space="preserve"> </w:t>
      </w:r>
    </w:p>
    <w:p w14:paraId="4BA31CC6" w14:textId="77777777" w:rsidR="008D0FA8" w:rsidRDefault="008D0FA8" w:rsidP="008D0FA8">
      <w:pPr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sz w:val="22"/>
          <w:szCs w:val="22"/>
        </w:rPr>
        <w:t>To maintain database system</w:t>
      </w:r>
      <w:r>
        <w:rPr>
          <w:rFonts w:ascii="Arial" w:hAnsi="Arial" w:cs="Arial"/>
          <w:sz w:val="22"/>
          <w:szCs w:val="22"/>
        </w:rPr>
        <w:t>s</w:t>
      </w:r>
      <w:r w:rsidRPr="00724E6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24E69">
        <w:rPr>
          <w:rFonts w:ascii="Arial" w:hAnsi="Arial" w:cs="Arial"/>
          <w:sz w:val="22"/>
          <w:szCs w:val="22"/>
        </w:rPr>
        <w:t>ensuring</w:t>
      </w:r>
      <w:proofErr w:type="gramEnd"/>
      <w:r w:rsidRPr="00724E69">
        <w:rPr>
          <w:rFonts w:ascii="Arial" w:hAnsi="Arial" w:cs="Arial"/>
          <w:sz w:val="22"/>
          <w:szCs w:val="22"/>
        </w:rPr>
        <w:t xml:space="preserve"> appropriate data is collected and maintained accurately</w:t>
      </w:r>
      <w:r>
        <w:rPr>
          <w:rFonts w:ascii="Arial" w:hAnsi="Arial" w:cs="Arial"/>
          <w:sz w:val="22"/>
          <w:szCs w:val="22"/>
        </w:rPr>
        <w:t>, e.g., recruitment trackers, staff databases</w:t>
      </w:r>
      <w:r w:rsidRPr="00724E69">
        <w:rPr>
          <w:rFonts w:ascii="Arial" w:hAnsi="Arial" w:cs="Arial"/>
          <w:sz w:val="22"/>
          <w:szCs w:val="22"/>
        </w:rPr>
        <w:t>.</w:t>
      </w:r>
    </w:p>
    <w:p w14:paraId="4B93B930" w14:textId="77777777" w:rsidR="008D0FA8" w:rsidRDefault="008D0FA8" w:rsidP="008D0FA8">
      <w:pPr>
        <w:pStyle w:val="ListParagraph"/>
        <w:rPr>
          <w:rFonts w:ascii="Arial" w:hAnsi="Arial" w:cs="Arial"/>
        </w:rPr>
      </w:pPr>
    </w:p>
    <w:p w14:paraId="7D34376E" w14:textId="77777777" w:rsidR="008D0FA8" w:rsidRPr="00724E69" w:rsidRDefault="008D0FA8" w:rsidP="008D0FA8">
      <w:pPr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and maintain a working knowledge of relevant terms and conditions of employment.</w:t>
      </w:r>
    </w:p>
    <w:p w14:paraId="573F84B9" w14:textId="77777777" w:rsidR="008D0FA8" w:rsidRPr="00724E69" w:rsidRDefault="008D0FA8" w:rsidP="008D0FA8">
      <w:p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3AD3A086" w14:textId="77777777" w:rsidR="008D0FA8" w:rsidRPr="00724E69" w:rsidRDefault="008D0FA8" w:rsidP="008D0FA8">
      <w:pPr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sz w:val="22"/>
          <w:szCs w:val="22"/>
        </w:rPr>
        <w:t xml:space="preserve">To ensure the administration of </w:t>
      </w:r>
      <w:proofErr w:type="gramStart"/>
      <w:r w:rsidRPr="00724E69">
        <w:rPr>
          <w:rFonts w:ascii="Arial" w:hAnsi="Arial" w:cs="Arial"/>
          <w:sz w:val="22"/>
          <w:szCs w:val="22"/>
        </w:rPr>
        <w:t>appointment</w:t>
      </w:r>
      <w:proofErr w:type="gramEnd"/>
      <w:r w:rsidRPr="00724E69">
        <w:rPr>
          <w:rFonts w:ascii="Arial" w:hAnsi="Arial" w:cs="Arial"/>
          <w:sz w:val="22"/>
          <w:szCs w:val="22"/>
        </w:rPr>
        <w:t xml:space="preserve"> of staff is carried out in accordance with the </w:t>
      </w:r>
      <w:r>
        <w:rPr>
          <w:rFonts w:ascii="Arial" w:hAnsi="Arial" w:cs="Arial"/>
          <w:sz w:val="22"/>
          <w:szCs w:val="22"/>
        </w:rPr>
        <w:t>MAT’</w:t>
      </w:r>
      <w:r w:rsidRPr="00724E69">
        <w:rPr>
          <w:rFonts w:ascii="Arial" w:hAnsi="Arial" w:cs="Arial"/>
          <w:sz w:val="22"/>
          <w:szCs w:val="22"/>
        </w:rPr>
        <w:t>s commitment to safeguarding the welfare of children and young people.</w:t>
      </w:r>
    </w:p>
    <w:p w14:paraId="63C1FD0F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4161420" w14:textId="77777777" w:rsidR="008D0FA8" w:rsidRPr="00724E69" w:rsidRDefault="008D0FA8" w:rsidP="008D0FA8">
      <w:pPr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sz w:val="22"/>
          <w:szCs w:val="22"/>
        </w:rPr>
        <w:t>To work closely with Employment Services to provide administrative support relating to Starters, Leavers and variations in a timely manner for all staff.</w:t>
      </w:r>
    </w:p>
    <w:p w14:paraId="7E0EC3C6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7796CF5" w14:textId="77777777" w:rsidR="008D0FA8" w:rsidRPr="00724E69" w:rsidRDefault="008D0FA8" w:rsidP="008D0FA8">
      <w:pPr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sz w:val="22"/>
          <w:szCs w:val="22"/>
        </w:rPr>
        <w:t xml:space="preserve">To assist with </w:t>
      </w:r>
      <w:r>
        <w:rPr>
          <w:rFonts w:ascii="Arial" w:hAnsi="Arial" w:cs="Arial"/>
          <w:sz w:val="22"/>
          <w:szCs w:val="22"/>
        </w:rPr>
        <w:t>the Job Evaluation process, as required</w:t>
      </w:r>
      <w:r w:rsidRPr="00724E69">
        <w:rPr>
          <w:rFonts w:ascii="Arial" w:hAnsi="Arial" w:cs="Arial"/>
          <w:sz w:val="22"/>
          <w:szCs w:val="22"/>
        </w:rPr>
        <w:t>.</w:t>
      </w:r>
    </w:p>
    <w:p w14:paraId="2855A761" w14:textId="77777777" w:rsidR="008D0FA8" w:rsidRPr="00724E69" w:rsidRDefault="008D0FA8" w:rsidP="008D0FA8">
      <w:pPr>
        <w:pStyle w:val="ListParagraph"/>
        <w:rPr>
          <w:rFonts w:ascii="Arial" w:hAnsi="Arial" w:cs="Arial"/>
        </w:rPr>
      </w:pPr>
    </w:p>
    <w:p w14:paraId="79030CCD" w14:textId="77777777" w:rsidR="008D0FA8" w:rsidRDefault="008D0FA8" w:rsidP="008D0FA8">
      <w:pPr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sz w:val="22"/>
          <w:szCs w:val="22"/>
        </w:rPr>
        <w:t>To enforce and maintain compliance with all relevant legislation.</w:t>
      </w:r>
    </w:p>
    <w:p w14:paraId="050F0924" w14:textId="77777777" w:rsidR="008D0FA8" w:rsidRDefault="008D0FA8" w:rsidP="008D0FA8">
      <w:pPr>
        <w:pStyle w:val="ListParagraph"/>
        <w:rPr>
          <w:rFonts w:ascii="Arial" w:hAnsi="Arial" w:cs="Arial"/>
        </w:rPr>
      </w:pPr>
    </w:p>
    <w:p w14:paraId="2CDE5683" w14:textId="77777777" w:rsidR="008D0FA8" w:rsidRDefault="008D0FA8" w:rsidP="008D0FA8">
      <w:pPr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95E42">
        <w:rPr>
          <w:rFonts w:ascii="Arial" w:hAnsi="Arial" w:cs="Arial"/>
          <w:sz w:val="22"/>
          <w:szCs w:val="22"/>
        </w:rPr>
        <w:lastRenderedPageBreak/>
        <w:t>To administer all appropriate documentation in relation to all aspects of the employment cycle, for example, appraisal notifications, contractual changes</w:t>
      </w:r>
      <w:r>
        <w:rPr>
          <w:rFonts w:ascii="Arial" w:hAnsi="Arial" w:cs="Arial"/>
          <w:sz w:val="22"/>
          <w:szCs w:val="22"/>
        </w:rPr>
        <w:t>, maternity/paternity</w:t>
      </w:r>
      <w:r w:rsidRPr="00D95E42">
        <w:rPr>
          <w:rFonts w:ascii="Arial" w:hAnsi="Arial" w:cs="Arial"/>
          <w:sz w:val="22"/>
          <w:szCs w:val="22"/>
        </w:rPr>
        <w:t xml:space="preserve"> and leavers letters. </w:t>
      </w:r>
    </w:p>
    <w:p w14:paraId="68A9AE6A" w14:textId="77777777" w:rsidR="008D0FA8" w:rsidRDefault="008D0FA8" w:rsidP="008D0FA8">
      <w:pPr>
        <w:pStyle w:val="ListParagraph"/>
        <w:rPr>
          <w:rFonts w:ascii="Arial" w:hAnsi="Arial" w:cs="Arial"/>
        </w:rPr>
      </w:pPr>
    </w:p>
    <w:p w14:paraId="5094F5A5" w14:textId="77777777" w:rsidR="008D0FA8" w:rsidRPr="00262DB3" w:rsidRDefault="008D0FA8" w:rsidP="008D0FA8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</w:p>
    <w:p w14:paraId="7DA08C4F" w14:textId="77777777" w:rsidR="008D0FA8" w:rsidRDefault="008D0FA8" w:rsidP="008D0FA8">
      <w:pPr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95E42">
        <w:rPr>
          <w:rFonts w:ascii="Arial" w:hAnsi="Arial" w:cs="Arial"/>
          <w:sz w:val="22"/>
          <w:szCs w:val="22"/>
        </w:rPr>
        <w:t xml:space="preserve">To work with the </w:t>
      </w:r>
      <w:r>
        <w:rPr>
          <w:rFonts w:ascii="Arial" w:hAnsi="Arial" w:cs="Arial"/>
          <w:sz w:val="22"/>
          <w:szCs w:val="22"/>
        </w:rPr>
        <w:t>Lead HR Administrator</w:t>
      </w:r>
      <w:r w:rsidRPr="00D95E42">
        <w:rPr>
          <w:rFonts w:ascii="Arial" w:hAnsi="Arial" w:cs="Arial"/>
          <w:sz w:val="22"/>
          <w:szCs w:val="22"/>
        </w:rPr>
        <w:t xml:space="preserve"> on monitoring and evaluating HR systems and processes as required.</w:t>
      </w:r>
    </w:p>
    <w:p w14:paraId="1333BCF2" w14:textId="77777777" w:rsidR="008D0FA8" w:rsidRDefault="008D0FA8" w:rsidP="008D0FA8">
      <w:pPr>
        <w:pStyle w:val="ListParagraph"/>
        <w:rPr>
          <w:rFonts w:ascii="Arial" w:hAnsi="Arial" w:cs="Arial"/>
        </w:rPr>
      </w:pPr>
    </w:p>
    <w:p w14:paraId="42E44856" w14:textId="77777777" w:rsidR="008D0FA8" w:rsidRDefault="008D0FA8" w:rsidP="008D0FA8">
      <w:pPr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Take accurate notes at meetings and hearings, ensuring they are typed up and circulated appropriately. </w:t>
      </w:r>
    </w:p>
    <w:p w14:paraId="4AB7DC77" w14:textId="77777777" w:rsidR="008D0FA8" w:rsidRDefault="008D0FA8" w:rsidP="008D0FA8">
      <w:pPr>
        <w:pStyle w:val="ListParagraph"/>
        <w:rPr>
          <w:rFonts w:ascii="Arial" w:hAnsi="Arial" w:cs="Arial"/>
        </w:rPr>
      </w:pPr>
    </w:p>
    <w:p w14:paraId="0A91972D" w14:textId="77777777" w:rsidR="008D0FA8" w:rsidRPr="00BC7322" w:rsidRDefault="008D0FA8" w:rsidP="008D0FA8">
      <w:pPr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C7322">
        <w:rPr>
          <w:rFonts w:ascii="Arial" w:hAnsi="Arial" w:cs="Arial"/>
          <w:sz w:val="22"/>
          <w:szCs w:val="22"/>
        </w:rPr>
        <w:t>To maintain accurate electronic and hard copy records and ensure they are updated, maintained and stored securely in accordance with the Data Protection Act.</w:t>
      </w:r>
    </w:p>
    <w:p w14:paraId="0E6159F0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7C415B1" w14:textId="77777777" w:rsidR="008D0FA8" w:rsidRPr="00724E69" w:rsidRDefault="008D0FA8" w:rsidP="008D0FA8">
      <w:pPr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sz w:val="22"/>
          <w:szCs w:val="22"/>
        </w:rPr>
        <w:t xml:space="preserve">To support the </w:t>
      </w:r>
      <w:r>
        <w:rPr>
          <w:rFonts w:ascii="Arial" w:hAnsi="Arial" w:cs="Arial"/>
          <w:sz w:val="22"/>
          <w:szCs w:val="22"/>
        </w:rPr>
        <w:t>Lead HR Administrator and wider HR team</w:t>
      </w:r>
      <w:r w:rsidRPr="00724E69">
        <w:rPr>
          <w:rFonts w:ascii="Arial" w:hAnsi="Arial" w:cs="Arial"/>
          <w:sz w:val="22"/>
          <w:szCs w:val="22"/>
        </w:rPr>
        <w:t xml:space="preserve"> as is necessary to maintain an effective HR service to the </w:t>
      </w:r>
      <w:r>
        <w:rPr>
          <w:rFonts w:ascii="Arial" w:hAnsi="Arial" w:cs="Arial"/>
          <w:sz w:val="22"/>
          <w:szCs w:val="22"/>
        </w:rPr>
        <w:t>MAT</w:t>
      </w:r>
      <w:r w:rsidRPr="00724E69">
        <w:rPr>
          <w:rFonts w:ascii="Arial" w:hAnsi="Arial" w:cs="Arial"/>
          <w:sz w:val="22"/>
          <w:szCs w:val="22"/>
        </w:rPr>
        <w:t>.</w:t>
      </w:r>
    </w:p>
    <w:p w14:paraId="48810868" w14:textId="77777777" w:rsidR="008D0FA8" w:rsidRPr="00724E69" w:rsidRDefault="008D0FA8" w:rsidP="008D0FA8">
      <w:pPr>
        <w:pStyle w:val="ListParagraph"/>
        <w:rPr>
          <w:rFonts w:ascii="Arial" w:hAnsi="Arial" w:cs="Arial"/>
        </w:rPr>
      </w:pPr>
    </w:p>
    <w:p w14:paraId="192C6735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</w:t>
      </w:r>
      <w:r w:rsidRPr="00724E69">
        <w:rPr>
          <w:rFonts w:ascii="Arial" w:hAnsi="Arial" w:cs="Arial"/>
          <w:sz w:val="22"/>
          <w:szCs w:val="22"/>
        </w:rPr>
        <w:t xml:space="preserve"> such duties as are within the scope and spirit of the job purpose, the title of the post, and its grading.</w:t>
      </w:r>
    </w:p>
    <w:p w14:paraId="57802588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A2CC4F8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  <w:r w:rsidRPr="00724E69">
        <w:rPr>
          <w:rFonts w:ascii="Arial" w:hAnsi="Arial" w:cs="Arial"/>
          <w:sz w:val="22"/>
          <w:szCs w:val="22"/>
          <w:lang w:val="en-GB"/>
        </w:rPr>
        <w:t>All duties and responsibilities must be carried out with due regard to the School’s Health and Safety Policy.</w:t>
      </w:r>
    </w:p>
    <w:p w14:paraId="528D53E1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14:paraId="12D7CD43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  <w:r w:rsidRPr="00724E69">
        <w:rPr>
          <w:rFonts w:ascii="Arial" w:hAnsi="Arial" w:cs="Arial"/>
          <w:sz w:val="22"/>
          <w:szCs w:val="22"/>
          <w:lang w:val="en-GB"/>
        </w:rPr>
        <w:t>Post holders will be accountable for carrying out all duties and responsibilities with due regard to the School’s Equal Opportunities Policy.</w:t>
      </w:r>
    </w:p>
    <w:p w14:paraId="7BEA33BD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14:paraId="62CFE6E6" w14:textId="77777777" w:rsidR="008D0FA8" w:rsidRPr="00724E69" w:rsidRDefault="008D0FA8" w:rsidP="008D0FA8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  <w:r w:rsidRPr="00724E69">
        <w:rPr>
          <w:rFonts w:ascii="Arial" w:hAnsi="Arial" w:cs="Arial"/>
          <w:sz w:val="22"/>
          <w:szCs w:val="22"/>
          <w:lang w:val="en-GB"/>
        </w:rPr>
        <w:t>Duties which include processing of any personal data must be undertaken within the corporate data protection guidelines.</w:t>
      </w:r>
    </w:p>
    <w:p w14:paraId="17A4F6AB" w14:textId="77777777" w:rsidR="00C2732F" w:rsidRPr="00744A1B" w:rsidRDefault="00C2732F" w:rsidP="00744A1B"/>
    <w:sectPr w:rsidR="00C2732F" w:rsidRPr="00744A1B" w:rsidSect="00A61284">
      <w:headerReference w:type="default" r:id="rId10"/>
      <w:footerReference w:type="default" r:id="rId11"/>
      <w:pgSz w:w="11900" w:h="16840"/>
      <w:pgMar w:top="1440" w:right="1440" w:bottom="1440" w:left="144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310A" w14:textId="77777777" w:rsidR="00111656" w:rsidRDefault="00111656">
      <w:pPr>
        <w:spacing w:after="0"/>
      </w:pPr>
      <w:r>
        <w:separator/>
      </w:r>
    </w:p>
  </w:endnote>
  <w:endnote w:type="continuationSeparator" w:id="0">
    <w:p w14:paraId="1C4553DA" w14:textId="77777777" w:rsidR="00111656" w:rsidRDefault="001116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B6D8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C14B094" wp14:editId="0BFC1627">
          <wp:simplePos x="0" y="0"/>
          <wp:positionH relativeFrom="page">
            <wp:posOffset>9520</wp:posOffset>
          </wp:positionH>
          <wp:positionV relativeFrom="page">
            <wp:posOffset>8982075</wp:posOffset>
          </wp:positionV>
          <wp:extent cx="7544727" cy="1692274"/>
          <wp:effectExtent l="0" t="0" r="0" b="3810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Picture 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727" cy="1692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BCB4" w14:textId="77777777" w:rsidR="00111656" w:rsidRDefault="00111656">
      <w:pPr>
        <w:spacing w:after="0"/>
      </w:pPr>
      <w:r>
        <w:separator/>
      </w:r>
    </w:p>
  </w:footnote>
  <w:footnote w:type="continuationSeparator" w:id="0">
    <w:p w14:paraId="200893F1" w14:textId="77777777" w:rsidR="00111656" w:rsidRDefault="001116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CA6B" w14:textId="77777777" w:rsidR="00A61284" w:rsidRDefault="00A6128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2D95BA4" wp14:editId="679D6410">
          <wp:simplePos x="0" y="0"/>
          <wp:positionH relativeFrom="page">
            <wp:align>right</wp:align>
          </wp:positionH>
          <wp:positionV relativeFrom="paragraph">
            <wp:posOffset>9705</wp:posOffset>
          </wp:positionV>
          <wp:extent cx="6360795" cy="1445895"/>
          <wp:effectExtent l="0" t="0" r="1905" b="1905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32E16" w14:textId="77777777" w:rsidR="00A61284" w:rsidRDefault="00A61284" w:rsidP="00896DA4">
    <w:pPr>
      <w:pStyle w:val="Header"/>
    </w:pPr>
  </w:p>
  <w:p w14:paraId="7A1BB2D8" w14:textId="77777777" w:rsidR="00A61284" w:rsidRDefault="00A61284" w:rsidP="00896DA4">
    <w:pPr>
      <w:pStyle w:val="Header"/>
    </w:pPr>
  </w:p>
  <w:p w14:paraId="13A8F2CC" w14:textId="77777777" w:rsidR="00A61284" w:rsidRDefault="00A61284" w:rsidP="00896DA4">
    <w:pPr>
      <w:pStyle w:val="Header"/>
    </w:pPr>
  </w:p>
  <w:p w14:paraId="537725FE" w14:textId="77777777" w:rsidR="00A61284" w:rsidRDefault="00A61284" w:rsidP="00896DA4">
    <w:pPr>
      <w:pStyle w:val="Header"/>
    </w:pPr>
  </w:p>
  <w:p w14:paraId="1CF96FB8" w14:textId="77777777" w:rsidR="00A61284" w:rsidRDefault="00A61284" w:rsidP="00896DA4">
    <w:pPr>
      <w:pStyle w:val="Header"/>
    </w:pPr>
  </w:p>
  <w:p w14:paraId="283FB5A5" w14:textId="77777777" w:rsidR="00A61284" w:rsidRDefault="00A61284" w:rsidP="00896DA4">
    <w:pPr>
      <w:pStyle w:val="Header"/>
    </w:pPr>
  </w:p>
  <w:p w14:paraId="2F283F94" w14:textId="77777777" w:rsidR="00A61284" w:rsidRDefault="00A61284" w:rsidP="0089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91F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FC6175"/>
    <w:multiLevelType w:val="hybridMultilevel"/>
    <w:tmpl w:val="B32AD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F448D6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618C"/>
    <w:multiLevelType w:val="hybridMultilevel"/>
    <w:tmpl w:val="D34CBB9E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17BEA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1CB3ED5"/>
    <w:multiLevelType w:val="hybridMultilevel"/>
    <w:tmpl w:val="61CEB08C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550DB"/>
    <w:multiLevelType w:val="hybridMultilevel"/>
    <w:tmpl w:val="1F520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6040E9"/>
    <w:multiLevelType w:val="multilevel"/>
    <w:tmpl w:val="41220DA4"/>
    <w:lvl w:ilvl="0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9" w15:restartNumberingAfterBreak="0">
    <w:nsid w:val="6417069B"/>
    <w:multiLevelType w:val="hybridMultilevel"/>
    <w:tmpl w:val="41E0B178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319F3"/>
    <w:multiLevelType w:val="hybridMultilevel"/>
    <w:tmpl w:val="4A644910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4287711">
    <w:abstractNumId w:val="11"/>
  </w:num>
  <w:num w:numId="2" w16cid:durableId="1352997619">
    <w:abstractNumId w:val="10"/>
  </w:num>
  <w:num w:numId="3" w16cid:durableId="727188620">
    <w:abstractNumId w:val="6"/>
  </w:num>
  <w:num w:numId="4" w16cid:durableId="2074499437">
    <w:abstractNumId w:val="1"/>
  </w:num>
  <w:num w:numId="5" w16cid:durableId="1271619377">
    <w:abstractNumId w:val="8"/>
  </w:num>
  <w:num w:numId="6" w16cid:durableId="1453133963">
    <w:abstractNumId w:val="2"/>
  </w:num>
  <w:num w:numId="7" w16cid:durableId="1312052854">
    <w:abstractNumId w:val="14"/>
  </w:num>
  <w:num w:numId="8" w16cid:durableId="1538397277">
    <w:abstractNumId w:val="21"/>
  </w:num>
  <w:num w:numId="9" w16cid:durableId="568078066">
    <w:abstractNumId w:val="3"/>
  </w:num>
  <w:num w:numId="10" w16cid:durableId="1424180839">
    <w:abstractNumId w:val="7"/>
  </w:num>
  <w:num w:numId="11" w16cid:durableId="1052271360">
    <w:abstractNumId w:val="17"/>
  </w:num>
  <w:num w:numId="12" w16cid:durableId="2016954527">
    <w:abstractNumId w:val="5"/>
  </w:num>
  <w:num w:numId="13" w16cid:durableId="1686710916">
    <w:abstractNumId w:val="4"/>
  </w:num>
  <w:num w:numId="14" w16cid:durableId="1130437955">
    <w:abstractNumId w:val="16"/>
  </w:num>
  <w:num w:numId="15" w16cid:durableId="1372337095">
    <w:abstractNumId w:val="15"/>
  </w:num>
  <w:num w:numId="16" w16cid:durableId="497690670">
    <w:abstractNumId w:val="12"/>
  </w:num>
  <w:num w:numId="17" w16cid:durableId="186137004">
    <w:abstractNumId w:val="9"/>
  </w:num>
  <w:num w:numId="18" w16cid:durableId="59443645">
    <w:abstractNumId w:val="13"/>
  </w:num>
  <w:num w:numId="19" w16cid:durableId="1446581469">
    <w:abstractNumId w:val="0"/>
  </w:num>
  <w:num w:numId="20" w16cid:durableId="1735812059">
    <w:abstractNumId w:val="19"/>
  </w:num>
  <w:num w:numId="21" w16cid:durableId="1336571193">
    <w:abstractNumId w:val="20"/>
  </w:num>
  <w:num w:numId="22" w16cid:durableId="18310190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0537"/>
    <w:rsid w:val="00060116"/>
    <w:rsid w:val="000B4DD8"/>
    <w:rsid w:val="000E0810"/>
    <w:rsid w:val="00100D31"/>
    <w:rsid w:val="001102CB"/>
    <w:rsid w:val="00111656"/>
    <w:rsid w:val="00182FD6"/>
    <w:rsid w:val="00193F67"/>
    <w:rsid w:val="001C6602"/>
    <w:rsid w:val="002506F5"/>
    <w:rsid w:val="00261AD6"/>
    <w:rsid w:val="00264DFA"/>
    <w:rsid w:val="00284BE0"/>
    <w:rsid w:val="002B3A07"/>
    <w:rsid w:val="002D5AE3"/>
    <w:rsid w:val="002F40DB"/>
    <w:rsid w:val="002F6A38"/>
    <w:rsid w:val="00360AF3"/>
    <w:rsid w:val="00386B84"/>
    <w:rsid w:val="003C2B68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530CB"/>
    <w:rsid w:val="005A648C"/>
    <w:rsid w:val="005B1256"/>
    <w:rsid w:val="00636427"/>
    <w:rsid w:val="00674293"/>
    <w:rsid w:val="00682EB0"/>
    <w:rsid w:val="006B7C4B"/>
    <w:rsid w:val="006D0F3A"/>
    <w:rsid w:val="006F72E3"/>
    <w:rsid w:val="00744A1B"/>
    <w:rsid w:val="00747F2B"/>
    <w:rsid w:val="007B0704"/>
    <w:rsid w:val="007D3CB6"/>
    <w:rsid w:val="007E6F9C"/>
    <w:rsid w:val="0082377D"/>
    <w:rsid w:val="00896DA4"/>
    <w:rsid w:val="008C5497"/>
    <w:rsid w:val="008D0FA8"/>
    <w:rsid w:val="009032B3"/>
    <w:rsid w:val="009254C4"/>
    <w:rsid w:val="00940765"/>
    <w:rsid w:val="009739D6"/>
    <w:rsid w:val="009A0C2F"/>
    <w:rsid w:val="00A414D2"/>
    <w:rsid w:val="00A44645"/>
    <w:rsid w:val="00A61284"/>
    <w:rsid w:val="00AA4954"/>
    <w:rsid w:val="00AD2B82"/>
    <w:rsid w:val="00B218BA"/>
    <w:rsid w:val="00C2732F"/>
    <w:rsid w:val="00C52938"/>
    <w:rsid w:val="00C80B17"/>
    <w:rsid w:val="00CC2291"/>
    <w:rsid w:val="00D53F8D"/>
    <w:rsid w:val="00D55F5A"/>
    <w:rsid w:val="00D979B4"/>
    <w:rsid w:val="00E2441C"/>
    <w:rsid w:val="00E25C18"/>
    <w:rsid w:val="00E56BD8"/>
    <w:rsid w:val="00E61D60"/>
    <w:rsid w:val="00EF3179"/>
    <w:rsid w:val="00EF3760"/>
    <w:rsid w:val="00F22D82"/>
    <w:rsid w:val="00F256A3"/>
    <w:rsid w:val="00F35A7A"/>
    <w:rsid w:val="00F61942"/>
    <w:rsid w:val="00F87C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58090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E1AEE980-4B4F-4492-BDA5-6BAA85BCE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178B8-0737-4EBF-8FAB-560618A1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E7DEE-EE65-427C-9979-0CB4DE8BD57C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Joy Sellars</cp:lastModifiedBy>
  <cp:revision>3</cp:revision>
  <cp:lastPrinted>2016-02-04T08:37:00Z</cp:lastPrinted>
  <dcterms:created xsi:type="dcterms:W3CDTF">2026-07-07T14:16:00Z</dcterms:created>
  <dcterms:modified xsi:type="dcterms:W3CDTF">2026-07-07T14:17:00Z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