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A66FFC" w:rsidP="00A66FFC" w:rsidRDefault="00053F42" w14:paraId="0FD5B964" w14:textId="674A248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E8A98E7" wp14:editId="269EB199">
                <wp:simplePos x="0" y="0"/>
                <wp:positionH relativeFrom="column">
                  <wp:posOffset>-819150</wp:posOffset>
                </wp:positionH>
                <wp:positionV relativeFrom="paragraph">
                  <wp:posOffset>-727710</wp:posOffset>
                </wp:positionV>
                <wp:extent cx="7639050" cy="24384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0" cy="2438400"/>
                        </a:xfrm>
                        <a:prstGeom prst="rect">
                          <a:avLst/>
                        </a:prstGeom>
                        <a:solidFill>
                          <a:srgbClr val="28225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D4A68" w:rsidR="00B300B5" w:rsidP="009B440F" w:rsidRDefault="00B300B5" w14:paraId="3B563F68" w14:textId="77777777">
                            <w:pPr>
                              <w:pStyle w:val="Default"/>
                              <w:shd w:val="clear" w:color="auto" w:fill="28225C"/>
                              <w:spacing w:before="0" w:line="240" w:lineRule="auto"/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   </w:t>
                            </w:r>
                          </w:p>
                          <w:p w:rsidRPr="00A76E6F" w:rsidR="00B300B5" w:rsidP="009B440F" w:rsidRDefault="00B300B5" w14:paraId="6D703A7F" w14:textId="77777777">
                            <w:pPr>
                              <w:pStyle w:val="Default"/>
                              <w:shd w:val="clear" w:color="auto" w:fill="28225C"/>
                              <w:tabs>
                                <w:tab w:val="left" w:pos="11057"/>
                              </w:tabs>
                              <w:spacing w:before="0" w:line="240" w:lineRule="auto"/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Pr="007D66F6" w:rsidR="00B300B5" w:rsidP="009B440F" w:rsidRDefault="00B135B8" w14:paraId="18FDA0F3" w14:textId="5575DD00">
                            <w:pPr>
                              <w:pStyle w:val="Default"/>
                              <w:shd w:val="clear" w:color="auto" w:fill="28225C"/>
                              <w:tabs>
                                <w:tab w:val="left" w:pos="11057"/>
                              </w:tabs>
                              <w:spacing w:before="0" w:line="240" w:lineRule="auto"/>
                              <w:ind w:left="851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Midday Supervisory Assistant</w:t>
                            </w:r>
                          </w:p>
                          <w:p w:rsidRPr="00900803" w:rsidR="00B300B5" w:rsidP="009B440F" w:rsidRDefault="00FD546B" w14:paraId="73E3E873" w14:textId="04CFD96B">
                            <w:pPr>
                              <w:pStyle w:val="Default"/>
                              <w:shd w:val="clear" w:color="auto" w:fill="28225C"/>
                              <w:tabs>
                                <w:tab w:val="left" w:pos="10773"/>
                              </w:tabs>
                              <w:spacing w:before="0" w:line="240" w:lineRule="auto"/>
                              <w:ind w:left="5040" w:right="857" w:firstLine="720"/>
                              <w:jc w:val="center"/>
                              <w:rPr>
                                <w:rFonts w:asciiTheme="majorHAnsi" w:hAnsiTheme="majorHAnsi"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52"/>
                                <w:szCs w:val="52"/>
                              </w:rPr>
                              <w:t xml:space="preserve">       </w:t>
                            </w:r>
                            <w:r w:rsidRPr="00900803" w:rsidR="00B300B5"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52"/>
                                <w:szCs w:val="52"/>
                              </w:rPr>
                              <w:t xml:space="preserve">Job Description </w:t>
                            </w:r>
                          </w:p>
                          <w:p w:rsidR="00B300B5" w:rsidP="009B440F" w:rsidRDefault="00B300B5" w14:paraId="05656FDC" w14:textId="0CBCAA68">
                            <w:pPr>
                              <w:shd w:val="clear" w:color="auto" w:fill="28225C"/>
                              <w:tabs>
                                <w:tab w:val="left" w:pos="11057"/>
                              </w:tabs>
                            </w:pPr>
                          </w:p>
                          <w:p w:rsidRPr="00B73294" w:rsidR="00B300B5" w:rsidP="009B440F" w:rsidRDefault="00B300B5" w14:paraId="510DE12A" w14:textId="77777777">
                            <w:pPr>
                              <w:shd w:val="clear" w:color="auto" w:fill="28225C"/>
                              <w:tabs>
                                <w:tab w:val="left" w:pos="11057"/>
                              </w:tabs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Pr="00B73294" w:rsidR="00B73294" w:rsidP="00B73294" w:rsidRDefault="00B73294" w14:paraId="2B14499F" w14:textId="77777777">
                            <w:pPr>
                              <w:shd w:val="clear" w:color="auto" w:fill="28225C"/>
                              <w:tabs>
                                <w:tab w:val="left" w:pos="11057"/>
                              </w:tabs>
                            </w:pPr>
                          </w:p>
                          <w:p w:rsidRPr="00A76E6F" w:rsidR="00B73294" w:rsidP="00B73294" w:rsidRDefault="00B73294" w14:paraId="44591B26" w14:textId="77777777">
                            <w:pPr>
                              <w:pStyle w:val="NoSpacing"/>
                              <w:shd w:val="clear" w:color="auto" w:fill="28225C"/>
                              <w:ind w:left="851" w:right="821"/>
                              <w:rPr>
                                <w:rFonts w:ascii="Aptos" w:hAnsi="Aptos"/>
                                <w:color w:val="FFFFFF"/>
                                <w:lang w:val="en-GB"/>
                              </w:rPr>
                            </w:pP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At </w:t>
                            </w:r>
                            <w:r>
                              <w:rPr>
                                <w:rFonts w:ascii="Aptos" w:hAnsi="Aptos"/>
                                <w:color w:val="FFFFFF"/>
                              </w:rPr>
                              <w:t>The Dunstan Catholic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Aptos" w:hAnsi="Aptos"/>
                                <w:color w:val="FFFFFF"/>
                              </w:rPr>
                              <w:t xml:space="preserve">Educational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Trust, </w:t>
                            </w:r>
                            <w:r>
                              <w:rPr>
                                <w:rFonts w:ascii="Aptos" w:hAnsi="Aptos"/>
                                <w:color w:val="FFFFFF"/>
                              </w:rPr>
                              <w:t xml:space="preserve">we’re </w:t>
                            </w:r>
                            <w:r w:rsidRPr="00A76E6F">
                              <w:rPr>
                                <w:rFonts w:ascii="Aptos" w:hAnsi="Aptos"/>
                                <w:color w:val="FFFFFF"/>
                                <w:lang w:val="en-GB"/>
                              </w:rPr>
                              <w:t>a family of schools where children and colleagues are supported in a nurturing environment to flourish, become lifelong learners,</w:t>
                            </w:r>
                            <w:r>
                              <w:rPr>
                                <w:rFonts w:ascii="Aptos" w:hAnsi="Aptos"/>
                                <w:color w:val="FFFFFF"/>
                                <w:lang w:val="en-GB"/>
                              </w:rPr>
                              <w:t xml:space="preserve"> </w:t>
                            </w:r>
                            <w:r w:rsidRPr="00A76E6F">
                              <w:rPr>
                                <w:rFonts w:ascii="Aptos" w:hAnsi="Aptos"/>
                                <w:color w:val="FFFFFF"/>
                                <w:lang w:val="en-GB"/>
                              </w:rPr>
                              <w:t>fulfil their potential</w:t>
                            </w:r>
                            <w:r>
                              <w:rPr>
                                <w:rFonts w:ascii="Aptos" w:hAnsi="Aptos"/>
                                <w:color w:val="FFFFFF"/>
                                <w:lang w:val="en-GB"/>
                              </w:rPr>
                              <w:t xml:space="preserve"> and</w:t>
                            </w:r>
                            <w:r w:rsidRPr="00A76E6F">
                              <w:rPr>
                                <w:rFonts w:ascii="Aptos" w:hAnsi="Aptos"/>
                                <w:color w:val="FFFFFF"/>
                                <w:lang w:val="en-GB"/>
                              </w:rPr>
                              <w:t xml:space="preserve"> to make a lasting difference.</w:t>
                            </w:r>
                            <w:r>
                              <w:rPr>
                                <w:rFonts w:ascii="Aptos" w:hAnsi="Aptos"/>
                                <w:color w:val="FFFFFF"/>
                                <w:lang w:val="en-GB"/>
                              </w:rPr>
                              <w:t xml:space="preserve"> </w:t>
                            </w:r>
                            <w:r w:rsidRPr="00A76E6F">
                              <w:rPr>
                                <w:rFonts w:ascii="Aptos" w:hAnsi="Aptos"/>
                                <w:b/>
                                <w:bCs/>
                                <w:color w:val="FFFFFF"/>
                                <w:lang w:val="en-GB"/>
                              </w:rPr>
                              <w:t>Together we love, we learn, we live.</w:t>
                            </w:r>
                          </w:p>
                          <w:p w:rsidRPr="00FD546B" w:rsidR="00B300B5" w:rsidP="009B440F" w:rsidRDefault="00B300B5" w14:paraId="7AB7A98D" w14:textId="1BC07964">
                            <w:pPr>
                              <w:pStyle w:val="NoSpacing"/>
                              <w:shd w:val="clear" w:color="auto" w:fill="28225C"/>
                              <w:ind w:left="851"/>
                              <w:rPr>
                                <w:rFonts w:ascii="Aptos" w:hAnsi="Aptos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8A98E7">
                <v:stroke joinstyle="miter"/>
                <v:path gradientshapeok="t" o:connecttype="rect"/>
              </v:shapetype>
              <v:shape id="Text Box 2" style="position:absolute;margin-left:-64.5pt;margin-top:-57.3pt;width:601.5pt;height:192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28225c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">
                <v:textbox>
                  <w:txbxContent>
                    <w:p w:rsidRPr="007D4A68" w:rsidR="00B300B5" w:rsidP="009B440F" w:rsidRDefault="00B300B5" w14:paraId="3B563F68" w14:textId="77777777">
                      <w:pPr>
                        <w:pStyle w:val="Default"/>
                        <w:shd w:val="clear" w:color="auto" w:fill="28225C"/>
                        <w:spacing w:before="0" w:line="240" w:lineRule="auto"/>
                        <w:rPr>
                          <w:rFonts w:ascii="Helvetica" w:hAnsi="Helvetica"/>
                          <w:b/>
                          <w:bC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   </w:t>
                      </w:r>
                    </w:p>
                    <w:p w:rsidRPr="00A76E6F" w:rsidR="00B300B5" w:rsidP="009B440F" w:rsidRDefault="00B300B5" w14:paraId="6D703A7F" w14:textId="77777777">
                      <w:pPr>
                        <w:pStyle w:val="Default"/>
                        <w:shd w:val="clear" w:color="auto" w:fill="28225C"/>
                        <w:tabs>
                          <w:tab w:val="left" w:pos="11057"/>
                        </w:tabs>
                        <w:spacing w:before="0" w:line="240" w:lineRule="auto"/>
                        <w:rPr>
                          <w:rFonts w:ascii="Helvetica" w:hAnsi="Helvetica"/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</w:p>
                    <w:p w:rsidRPr="007D66F6" w:rsidR="00B300B5" w:rsidP="009B440F" w:rsidRDefault="00B135B8" w14:paraId="18FDA0F3" w14:textId="5575DD00">
                      <w:pPr>
                        <w:pStyle w:val="Default"/>
                        <w:shd w:val="clear" w:color="auto" w:fill="28225C"/>
                        <w:tabs>
                          <w:tab w:val="left" w:pos="11057"/>
                        </w:tabs>
                        <w:spacing w:before="0" w:line="240" w:lineRule="auto"/>
                        <w:ind w:left="851"/>
                        <w:jc w:val="both"/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52"/>
                          <w:szCs w:val="52"/>
                        </w:rPr>
                        <w:t>Midday Supervisory Assistant</w:t>
                      </w:r>
                    </w:p>
                    <w:p w:rsidRPr="00900803" w:rsidR="00B300B5" w:rsidP="009B440F" w:rsidRDefault="00FD546B" w14:paraId="73E3E873" w14:textId="04CFD96B">
                      <w:pPr>
                        <w:pStyle w:val="Default"/>
                        <w:shd w:val="clear" w:color="auto" w:fill="28225C"/>
                        <w:tabs>
                          <w:tab w:val="left" w:pos="10773"/>
                        </w:tabs>
                        <w:spacing w:before="0" w:line="240" w:lineRule="auto"/>
                        <w:ind w:left="5040" w:right="857" w:firstLine="720"/>
                        <w:jc w:val="center"/>
                        <w:rPr>
                          <w:rFonts w:asciiTheme="majorHAnsi" w:hAnsiTheme="majorHAnsi"/>
                          <w:i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iCs/>
                          <w:color w:val="FFFFFF"/>
                          <w:sz w:val="52"/>
                          <w:szCs w:val="52"/>
                        </w:rPr>
                        <w:t xml:space="preserve">       </w:t>
                      </w:r>
                      <w:r w:rsidRPr="00900803" w:rsidR="00B300B5">
                        <w:rPr>
                          <w:rFonts w:asciiTheme="majorHAnsi" w:hAnsiTheme="majorHAnsi"/>
                          <w:i/>
                          <w:iCs/>
                          <w:color w:val="FFFFFF"/>
                          <w:sz w:val="52"/>
                          <w:szCs w:val="52"/>
                        </w:rPr>
                        <w:t xml:space="preserve">Job Description </w:t>
                      </w:r>
                    </w:p>
                    <w:p w:rsidR="00B300B5" w:rsidP="009B440F" w:rsidRDefault="00B300B5" w14:paraId="05656FDC" w14:textId="0CBCAA68">
                      <w:pPr>
                        <w:shd w:val="clear" w:color="auto" w:fill="28225C"/>
                        <w:tabs>
                          <w:tab w:val="left" w:pos="11057"/>
                        </w:tabs>
                      </w:pPr>
                    </w:p>
                    <w:p w:rsidRPr="00B73294" w:rsidR="00B300B5" w:rsidP="009B440F" w:rsidRDefault="00B300B5" w14:paraId="510DE12A" w14:textId="77777777">
                      <w:pPr>
                        <w:shd w:val="clear" w:color="auto" w:fill="28225C"/>
                        <w:tabs>
                          <w:tab w:val="left" w:pos="11057"/>
                        </w:tabs>
                        <w:rPr>
                          <w:sz w:val="4"/>
                          <w:szCs w:val="4"/>
                        </w:rPr>
                      </w:pPr>
                    </w:p>
                    <w:p w:rsidRPr="00B73294" w:rsidR="00B73294" w:rsidP="00B73294" w:rsidRDefault="00B73294" w14:paraId="2B14499F" w14:textId="77777777">
                      <w:pPr>
                        <w:shd w:val="clear" w:color="auto" w:fill="28225C"/>
                        <w:tabs>
                          <w:tab w:val="left" w:pos="11057"/>
                        </w:tabs>
                      </w:pPr>
                    </w:p>
                    <w:p w:rsidRPr="00A76E6F" w:rsidR="00B73294" w:rsidP="00B73294" w:rsidRDefault="00B73294" w14:paraId="44591B26" w14:textId="77777777">
                      <w:pPr>
                        <w:pStyle w:val="NoSpacing"/>
                        <w:shd w:val="clear" w:color="auto" w:fill="28225C"/>
                        <w:ind w:left="851" w:right="821"/>
                        <w:rPr>
                          <w:rFonts w:ascii="Aptos" w:hAnsi="Aptos"/>
                          <w:color w:val="FFFFFF"/>
                          <w:lang w:val="en-GB"/>
                        </w:rPr>
                      </w:pP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At </w:t>
                      </w:r>
                      <w:r>
                        <w:rPr>
                          <w:rFonts w:ascii="Aptos" w:hAnsi="Aptos"/>
                          <w:color w:val="FFFFFF"/>
                        </w:rPr>
                        <w:t>The Dunstan Catholic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Aptos" w:hAnsi="Aptos"/>
                          <w:color w:val="FFFFFF"/>
                        </w:rPr>
                        <w:t xml:space="preserve">Educational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Trust, </w:t>
                      </w:r>
                      <w:r>
                        <w:rPr>
                          <w:rFonts w:ascii="Aptos" w:hAnsi="Aptos"/>
                          <w:color w:val="FFFFFF"/>
                        </w:rPr>
                        <w:t xml:space="preserve">we’re </w:t>
                      </w:r>
                      <w:r w:rsidRPr="00A76E6F">
                        <w:rPr>
                          <w:rFonts w:ascii="Aptos" w:hAnsi="Aptos"/>
                          <w:color w:val="FFFFFF"/>
                          <w:lang w:val="en-GB"/>
                        </w:rPr>
                        <w:t>a family of schools where children and colleagues are supported in a nurturing environment to flourish, become lifelong learners,</w:t>
                      </w:r>
                      <w:r>
                        <w:rPr>
                          <w:rFonts w:ascii="Aptos" w:hAnsi="Aptos"/>
                          <w:color w:val="FFFFFF"/>
                          <w:lang w:val="en-GB"/>
                        </w:rPr>
                        <w:t xml:space="preserve"> </w:t>
                      </w:r>
                      <w:r w:rsidRPr="00A76E6F">
                        <w:rPr>
                          <w:rFonts w:ascii="Aptos" w:hAnsi="Aptos"/>
                          <w:color w:val="FFFFFF"/>
                          <w:lang w:val="en-GB"/>
                        </w:rPr>
                        <w:t>fulfil their potential</w:t>
                      </w:r>
                      <w:r>
                        <w:rPr>
                          <w:rFonts w:ascii="Aptos" w:hAnsi="Aptos"/>
                          <w:color w:val="FFFFFF"/>
                          <w:lang w:val="en-GB"/>
                        </w:rPr>
                        <w:t xml:space="preserve"> and</w:t>
                      </w:r>
                      <w:r w:rsidRPr="00A76E6F">
                        <w:rPr>
                          <w:rFonts w:ascii="Aptos" w:hAnsi="Aptos"/>
                          <w:color w:val="FFFFFF"/>
                          <w:lang w:val="en-GB"/>
                        </w:rPr>
                        <w:t xml:space="preserve"> to make a lasting difference.</w:t>
                      </w:r>
                      <w:r>
                        <w:rPr>
                          <w:rFonts w:ascii="Aptos" w:hAnsi="Aptos"/>
                          <w:color w:val="FFFFFF"/>
                          <w:lang w:val="en-GB"/>
                        </w:rPr>
                        <w:t xml:space="preserve"> </w:t>
                      </w:r>
                      <w:r w:rsidRPr="00A76E6F">
                        <w:rPr>
                          <w:rFonts w:ascii="Aptos" w:hAnsi="Aptos"/>
                          <w:b/>
                          <w:bCs/>
                          <w:color w:val="FFFFFF"/>
                          <w:lang w:val="en-GB"/>
                        </w:rPr>
                        <w:t>Together we love, we learn, we live.</w:t>
                      </w:r>
                    </w:p>
                    <w:p w:rsidRPr="00FD546B" w:rsidR="00B300B5" w:rsidP="009B440F" w:rsidRDefault="00B300B5" w14:paraId="7AB7A98D" w14:textId="1BC07964">
                      <w:pPr>
                        <w:pStyle w:val="NoSpacing"/>
                        <w:shd w:val="clear" w:color="auto" w:fill="28225C"/>
                        <w:ind w:left="851"/>
                        <w:rPr>
                          <w:rFonts w:ascii="Aptos" w:hAnsi="Aptos"/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6FFC" w:rsidP="00A66FFC" w:rsidRDefault="00A66FFC" w14:paraId="4E3034AC" w14:textId="77777777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:rsidR="00A66FFC" w:rsidP="00A66FFC" w:rsidRDefault="00FD546B" w14:paraId="7C827A46" w14:textId="66D7225F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  <w:r>
        <w:rPr>
          <w:rFonts w:ascii="Avenir Next LT Pro Light" w:hAnsi="Avenir Next LT Pro Light"/>
          <w:b/>
          <w:bCs/>
          <w:noProof/>
          <w:color w:val="89B9B4"/>
          <w:sz w:val="28"/>
          <w:szCs w:val="28"/>
          <w:lang w:val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4F4731D" wp14:editId="6FD363A5">
                <wp:simplePos x="0" y="0"/>
                <wp:positionH relativeFrom="column">
                  <wp:posOffset>-158115</wp:posOffset>
                </wp:positionH>
                <wp:positionV relativeFrom="paragraph">
                  <wp:posOffset>182245</wp:posOffset>
                </wp:positionV>
                <wp:extent cx="6153150" cy="0"/>
                <wp:effectExtent l="0" t="0" r="0" b="0"/>
                <wp:wrapNone/>
                <wp:docPr id="899709110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chemeClr val="bg1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line id="Straight Connector 12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hite [3212]" strokeweight="2pt" from="-12.45pt,14.35pt" to="472.05pt,14.35pt" w14:anchorId="5F83E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">
                <v:stroke miterlimit="4" joinstyle="miter"/>
              </v:line>
            </w:pict>
          </mc:Fallback>
        </mc:AlternateContent>
      </w:r>
    </w:p>
    <w:p w:rsidR="00A66FFC" w:rsidP="00A66FFC" w:rsidRDefault="00A66FFC" w14:paraId="0C5D6490" w14:textId="508DB149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:rsidR="00A66FFC" w:rsidP="00A66FFC" w:rsidRDefault="00A66FFC" w14:paraId="53DCE8B2" w14:textId="7A5C5A46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:rsidRPr="00F4325E" w:rsidR="00A66FFC" w:rsidP="00A66FFC" w:rsidRDefault="00A66FFC" w14:paraId="61951471" w14:textId="3EEAA3CD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:rsidRPr="00F4325E" w:rsidR="00A66FFC" w:rsidP="00A66FFC" w:rsidRDefault="00A66FFC" w14:paraId="7E752AF9" w14:textId="77777777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:rsidR="00A66FFC" w:rsidP="00A66FFC" w:rsidRDefault="00A66FFC" w14:paraId="157C849E" w14:textId="5F0938CD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:rsidRPr="00F4325E" w:rsidR="00CD188E" w:rsidP="00A66FFC" w:rsidRDefault="00CD188E" w14:paraId="2774486D" w14:textId="77777777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:rsidR="00B927F2" w:rsidP="00A66FFC" w:rsidRDefault="00B927F2" w14:paraId="70951A3B" w14:textId="77777777">
      <w:pPr>
        <w:pStyle w:val="Default"/>
        <w:spacing w:before="0" w:line="240" w:lineRule="auto"/>
        <w:rPr>
          <w:rFonts w:ascii="Aptos" w:hAnsi="Aptos"/>
          <w:b/>
          <w:bCs/>
          <w:color w:val="28225C"/>
          <w:sz w:val="28"/>
          <w:szCs w:val="28"/>
          <w:lang w:val="en-US"/>
        </w:rPr>
      </w:pPr>
    </w:p>
    <w:p w:rsidRPr="00A76E6F" w:rsidR="00A66FFC" w:rsidP="00A66FFC" w:rsidRDefault="00A66FFC" w14:paraId="244E931B" w14:textId="6A87A36A">
      <w:pPr>
        <w:pStyle w:val="Default"/>
        <w:spacing w:before="0" w:line="240" w:lineRule="auto"/>
        <w:rPr>
          <w:rFonts w:ascii="Aptos" w:hAnsi="Aptos"/>
          <w:b/>
          <w:bCs/>
          <w:color w:val="28225C"/>
          <w:sz w:val="28"/>
          <w:szCs w:val="28"/>
          <w:lang w:val="en-US"/>
        </w:rPr>
      </w:pPr>
      <w:r w:rsidRPr="00A76E6F">
        <w:rPr>
          <w:rFonts w:ascii="Aptos" w:hAnsi="Aptos"/>
          <w:b/>
          <w:bCs/>
          <w:color w:val="28225C"/>
          <w:sz w:val="28"/>
          <w:szCs w:val="28"/>
          <w:lang w:val="en-US"/>
        </w:rPr>
        <w:t>Purpose of the job</w:t>
      </w:r>
    </w:p>
    <w:p w:rsidRPr="00F4325E" w:rsidR="00C051B8" w:rsidP="00A66FFC" w:rsidRDefault="00C051B8" w14:paraId="429FE24F" w14:textId="1B21152A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:rsidRPr="00F4325E" w:rsidR="00A66FFC" w:rsidP="00A66FFC" w:rsidRDefault="00C765E2" w14:paraId="756E38DD" w14:textId="6B923474">
      <w:pPr>
        <w:pStyle w:val="Default"/>
        <w:spacing w:before="0" w:line="240" w:lineRule="auto"/>
        <w:rPr>
          <w:rFonts w:ascii="Aptos" w:hAnsi="Aptos" w:eastAsia="Avenir Medium" w:cs="Avenir Medium"/>
          <w:color w:val="89B9B4"/>
          <w:sz w:val="28"/>
          <w:szCs w:val="28"/>
        </w:rPr>
      </w:pPr>
      <w:r>
        <w:rPr>
          <w:rFonts w:ascii="Aptos" w:hAnsi="Aptos"/>
          <w:color w:val="auto"/>
          <w:szCs w:val="26"/>
          <w:lang w:val="en-US"/>
        </w:rPr>
        <w:t xml:space="preserve">The purpose of this role </w:t>
      </w:r>
      <w:r w:rsidR="00B135B8">
        <w:rPr>
          <w:rFonts w:ascii="Aptos" w:hAnsi="Aptos"/>
          <w:color w:val="auto"/>
          <w:szCs w:val="26"/>
          <w:lang w:val="en-US"/>
        </w:rPr>
        <w:t>is t</w:t>
      </w:r>
      <w:r w:rsidRPr="00B135B8" w:rsidR="00B135B8">
        <w:rPr>
          <w:rFonts w:ascii="Aptos" w:hAnsi="Aptos"/>
          <w:color w:val="auto"/>
          <w:szCs w:val="26"/>
          <w:lang w:val="en-US"/>
        </w:rPr>
        <w:t>o assist with the supervision of pupils during the duration of the midday break.</w:t>
      </w:r>
    </w:p>
    <w:p w:rsidRPr="00F4325E" w:rsidR="00A66FFC" w:rsidP="00F31662" w:rsidRDefault="00A66FFC" w14:paraId="2BB7A284" w14:textId="77777777">
      <w:pPr>
        <w:pStyle w:val="Default"/>
        <w:pBdr>
          <w:top w:val="none" w:color="auto" w:sz="0" w:space="0"/>
        </w:pBdr>
        <w:spacing w:before="0" w:line="240" w:lineRule="auto"/>
        <w:ind w:left="240"/>
        <w:jc w:val="center"/>
        <w:rPr>
          <w:rFonts w:ascii="Aptos" w:hAnsi="Aptos"/>
          <w:color w:val="1C1B1D"/>
          <w:lang w:val="en-US"/>
        </w:rPr>
      </w:pPr>
    </w:p>
    <w:p w:rsidR="00B927F2" w:rsidP="00A66FFC" w:rsidRDefault="00B927F2" w14:paraId="0F980016" w14:textId="77777777">
      <w:pPr>
        <w:pStyle w:val="Default"/>
        <w:spacing w:before="0" w:line="240" w:lineRule="auto"/>
        <w:rPr>
          <w:rFonts w:ascii="Aptos" w:hAnsi="Aptos"/>
          <w:b/>
          <w:bCs/>
          <w:color w:val="28225C"/>
          <w:sz w:val="28"/>
          <w:szCs w:val="28"/>
          <w:lang w:val="en-US"/>
        </w:rPr>
      </w:pPr>
    </w:p>
    <w:p w:rsidRPr="00A76E6F" w:rsidR="00A66FFC" w:rsidP="00A66FFC" w:rsidRDefault="00A66FFC" w14:paraId="7C42D9B2" w14:textId="231C4BE3">
      <w:pPr>
        <w:pStyle w:val="Default"/>
        <w:spacing w:before="0" w:line="240" w:lineRule="auto"/>
        <w:rPr>
          <w:rFonts w:ascii="Aptos" w:hAnsi="Aptos"/>
          <w:b/>
          <w:bCs/>
          <w:color w:val="28225C"/>
          <w:sz w:val="28"/>
          <w:szCs w:val="28"/>
          <w:lang w:val="en-US"/>
        </w:rPr>
      </w:pPr>
      <w:r w:rsidRPr="00A76E6F">
        <w:rPr>
          <w:rFonts w:ascii="Aptos" w:hAnsi="Aptos"/>
          <w:b/>
          <w:bCs/>
          <w:color w:val="28225C"/>
          <w:sz w:val="28"/>
          <w:szCs w:val="28"/>
          <w:lang w:val="en-US"/>
        </w:rPr>
        <w:t>Key areas of responsibility</w:t>
      </w:r>
      <w:r w:rsidR="002E312B">
        <w:rPr>
          <w:rFonts w:ascii="Aptos" w:hAnsi="Aptos"/>
          <w:b/>
          <w:bCs/>
          <w:color w:val="28225C"/>
          <w:sz w:val="28"/>
          <w:szCs w:val="28"/>
          <w:lang w:val="en-US"/>
        </w:rPr>
        <w:t>:</w:t>
      </w:r>
    </w:p>
    <w:p w:rsidRPr="00C765E2" w:rsidR="002E312B" w:rsidP="00C765E2" w:rsidRDefault="002E312B" w14:paraId="72F48FAB" w14:textId="77777777">
      <w:pPr>
        <w:pStyle w:val="NoSpacing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ptos" w:hAnsi="Aptos" w:cs="Calibri"/>
        </w:rPr>
      </w:pPr>
    </w:p>
    <w:p w:rsidRPr="00B135B8" w:rsidR="00B135B8" w:rsidP="00B135B8" w:rsidRDefault="00B135B8" w14:paraId="2532B461" w14:textId="171B748B">
      <w:pPr>
        <w:pStyle w:val="NoSpacing"/>
        <w:numPr>
          <w:ilvl w:val="0"/>
          <w:numId w:val="4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ptos" w:hAnsi="Aptos" w:cs="Calibri"/>
        </w:rPr>
      </w:pPr>
      <w:r w:rsidRPr="00B135B8">
        <w:rPr>
          <w:rFonts w:ascii="Aptos" w:hAnsi="Aptos" w:cs="Calibri"/>
        </w:rPr>
        <w:t>Assisting with</w:t>
      </w:r>
      <w:r w:rsidRPr="00B135B8">
        <w:rPr>
          <w:rFonts w:ascii="Aptos" w:hAnsi="Aptos" w:cs="Calibri"/>
        </w:rPr>
        <w:t xml:space="preserve"> the hot lunch service in the </w:t>
      </w:r>
      <w:proofErr w:type="gramStart"/>
      <w:r w:rsidRPr="00B135B8">
        <w:rPr>
          <w:rFonts w:ascii="Aptos" w:hAnsi="Aptos" w:cs="Calibri"/>
        </w:rPr>
        <w:t>Hall;</w:t>
      </w:r>
      <w:proofErr w:type="gramEnd"/>
      <w:r w:rsidRPr="00B135B8">
        <w:rPr>
          <w:rFonts w:ascii="Aptos" w:hAnsi="Aptos" w:cs="Calibri"/>
        </w:rPr>
        <w:t xml:space="preserve"> </w:t>
      </w:r>
    </w:p>
    <w:p w:rsidRPr="00B135B8" w:rsidR="00B135B8" w:rsidP="00B135B8" w:rsidRDefault="00B135B8" w14:paraId="253EA96D" w14:textId="29630AD6">
      <w:pPr>
        <w:pStyle w:val="NoSpacing"/>
        <w:numPr>
          <w:ilvl w:val="0"/>
          <w:numId w:val="4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ptos" w:hAnsi="Aptos" w:cs="Calibri"/>
        </w:rPr>
      </w:pPr>
      <w:r w:rsidRPr="00B135B8">
        <w:rPr>
          <w:rFonts w:ascii="Aptos" w:hAnsi="Aptos" w:cs="Calibri"/>
        </w:rPr>
        <w:t xml:space="preserve">To ensure all hygiene measures are carried out </w:t>
      </w:r>
      <w:proofErr w:type="gramStart"/>
      <w:r w:rsidRPr="00B135B8">
        <w:rPr>
          <w:rFonts w:ascii="Aptos" w:hAnsi="Aptos" w:cs="Calibri"/>
        </w:rPr>
        <w:t>appropriately;</w:t>
      </w:r>
      <w:proofErr w:type="gramEnd"/>
      <w:r w:rsidRPr="00B135B8">
        <w:rPr>
          <w:rFonts w:ascii="Aptos" w:hAnsi="Aptos" w:cs="Calibri"/>
        </w:rPr>
        <w:t xml:space="preserve"> </w:t>
      </w:r>
    </w:p>
    <w:p w:rsidRPr="00B135B8" w:rsidR="00B135B8" w:rsidP="00B135B8" w:rsidRDefault="00B135B8" w14:paraId="6FF68719" w14:textId="52B29DF8">
      <w:pPr>
        <w:pStyle w:val="NoSpacing"/>
        <w:numPr>
          <w:ilvl w:val="0"/>
          <w:numId w:val="4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ptos" w:hAnsi="Aptos" w:cs="Calibri"/>
        </w:rPr>
      </w:pPr>
      <w:r w:rsidRPr="00B135B8">
        <w:rPr>
          <w:rFonts w:ascii="Aptos" w:hAnsi="Aptos" w:cs="Calibri"/>
        </w:rPr>
        <w:t xml:space="preserve">To supervise the use of toilet facilities by pupils, including the washing of hands before the </w:t>
      </w:r>
      <w:proofErr w:type="gramStart"/>
      <w:r w:rsidRPr="00B135B8">
        <w:rPr>
          <w:rFonts w:ascii="Aptos" w:hAnsi="Aptos" w:cs="Calibri"/>
        </w:rPr>
        <w:t>meal;</w:t>
      </w:r>
      <w:proofErr w:type="gramEnd"/>
      <w:r w:rsidRPr="00B135B8">
        <w:rPr>
          <w:rFonts w:ascii="Aptos" w:hAnsi="Aptos" w:cs="Calibri"/>
        </w:rPr>
        <w:t xml:space="preserve"> </w:t>
      </w:r>
    </w:p>
    <w:p w:rsidRPr="00B135B8" w:rsidR="00B135B8" w:rsidP="00B135B8" w:rsidRDefault="00B135B8" w14:paraId="5FA9B561" w14:textId="36C39297">
      <w:pPr>
        <w:pStyle w:val="NoSpacing"/>
        <w:numPr>
          <w:ilvl w:val="0"/>
          <w:numId w:val="4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ptos" w:hAnsi="Aptos" w:cs="Calibri"/>
        </w:rPr>
      </w:pPr>
      <w:r w:rsidRPr="00B135B8">
        <w:rPr>
          <w:rFonts w:ascii="Aptos" w:hAnsi="Aptos" w:cs="Calibri"/>
        </w:rPr>
        <w:t xml:space="preserve">To promote safe and quiet </w:t>
      </w:r>
      <w:proofErr w:type="gramStart"/>
      <w:r w:rsidRPr="00B135B8">
        <w:rPr>
          <w:rFonts w:ascii="Aptos" w:hAnsi="Aptos" w:cs="Calibri"/>
        </w:rPr>
        <w:t>lunchtimes;</w:t>
      </w:r>
      <w:proofErr w:type="gramEnd"/>
      <w:r w:rsidRPr="00B135B8">
        <w:rPr>
          <w:rFonts w:ascii="Aptos" w:hAnsi="Aptos" w:cs="Calibri"/>
        </w:rPr>
        <w:t xml:space="preserve"> </w:t>
      </w:r>
    </w:p>
    <w:p w:rsidRPr="00B135B8" w:rsidR="00B135B8" w:rsidP="00B135B8" w:rsidRDefault="00B135B8" w14:paraId="0CA02847" w14:textId="082E787E">
      <w:pPr>
        <w:pStyle w:val="NoSpacing"/>
        <w:numPr>
          <w:ilvl w:val="0"/>
          <w:numId w:val="4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ptos" w:hAnsi="Aptos" w:cs="Calibri"/>
        </w:rPr>
      </w:pPr>
      <w:r w:rsidRPr="00B135B8">
        <w:rPr>
          <w:rFonts w:ascii="Aptos" w:hAnsi="Aptos" w:cs="Calibri"/>
        </w:rPr>
        <w:t xml:space="preserve">Ensure children are eating </w:t>
      </w:r>
      <w:proofErr w:type="gramStart"/>
      <w:r w:rsidRPr="00B135B8">
        <w:rPr>
          <w:rFonts w:ascii="Aptos" w:hAnsi="Aptos" w:cs="Calibri"/>
        </w:rPr>
        <w:t>meals;</w:t>
      </w:r>
      <w:proofErr w:type="gramEnd"/>
      <w:r w:rsidRPr="00B135B8">
        <w:rPr>
          <w:rFonts w:ascii="Aptos" w:hAnsi="Aptos" w:cs="Calibri"/>
        </w:rPr>
        <w:t xml:space="preserve"> </w:t>
      </w:r>
    </w:p>
    <w:p w:rsidRPr="00B135B8" w:rsidR="00B135B8" w:rsidP="00B135B8" w:rsidRDefault="00B135B8" w14:paraId="7735DDB1" w14:textId="66E77742">
      <w:pPr>
        <w:pStyle w:val="NoSpacing"/>
        <w:numPr>
          <w:ilvl w:val="0"/>
          <w:numId w:val="4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ptos" w:hAnsi="Aptos" w:cs="Calibri"/>
        </w:rPr>
      </w:pPr>
      <w:r w:rsidRPr="00B135B8">
        <w:rPr>
          <w:rFonts w:ascii="Aptos" w:hAnsi="Aptos" w:cs="Calibri"/>
        </w:rPr>
        <w:t xml:space="preserve">Clear the hall after service is </w:t>
      </w:r>
      <w:proofErr w:type="gramStart"/>
      <w:r w:rsidRPr="00B135B8">
        <w:rPr>
          <w:rFonts w:ascii="Aptos" w:hAnsi="Aptos" w:cs="Calibri"/>
        </w:rPr>
        <w:t>finished;</w:t>
      </w:r>
      <w:proofErr w:type="gramEnd"/>
      <w:r w:rsidRPr="00B135B8">
        <w:rPr>
          <w:rFonts w:ascii="Aptos" w:hAnsi="Aptos" w:cs="Calibri"/>
        </w:rPr>
        <w:t xml:space="preserve"> </w:t>
      </w:r>
    </w:p>
    <w:p w:rsidRPr="00B135B8" w:rsidR="00B135B8" w:rsidP="00B135B8" w:rsidRDefault="00B135B8" w14:paraId="6886CE74" w14:textId="4E304C44">
      <w:pPr>
        <w:pStyle w:val="NoSpacing"/>
        <w:numPr>
          <w:ilvl w:val="0"/>
          <w:numId w:val="4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ptos" w:hAnsi="Aptos" w:cs="Calibri"/>
        </w:rPr>
      </w:pPr>
      <w:r w:rsidRPr="00B135B8">
        <w:rPr>
          <w:rFonts w:ascii="Aptos" w:hAnsi="Aptos" w:cs="Calibri"/>
        </w:rPr>
        <w:t xml:space="preserve">Report breaches of discipline to the class teacher by completing a social </w:t>
      </w:r>
      <w:proofErr w:type="gramStart"/>
      <w:r w:rsidRPr="00B135B8">
        <w:rPr>
          <w:rFonts w:ascii="Aptos" w:hAnsi="Aptos" w:cs="Calibri"/>
        </w:rPr>
        <w:t>log;</w:t>
      </w:r>
      <w:proofErr w:type="gramEnd"/>
      <w:r w:rsidRPr="00B135B8">
        <w:rPr>
          <w:rFonts w:ascii="Aptos" w:hAnsi="Aptos" w:cs="Calibri"/>
        </w:rPr>
        <w:t xml:space="preserve"> </w:t>
      </w:r>
    </w:p>
    <w:p w:rsidRPr="00B135B8" w:rsidR="00B135B8" w:rsidP="00B135B8" w:rsidRDefault="00B135B8" w14:paraId="16AB1B6C" w14:textId="4DCB40BA">
      <w:pPr>
        <w:pStyle w:val="NoSpacing"/>
        <w:numPr>
          <w:ilvl w:val="0"/>
          <w:numId w:val="4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ptos" w:hAnsi="Aptos" w:cs="Calibri"/>
        </w:rPr>
      </w:pPr>
      <w:r w:rsidRPr="00B135B8">
        <w:rPr>
          <w:rFonts w:ascii="Aptos" w:hAnsi="Aptos" w:cs="Calibri"/>
        </w:rPr>
        <w:t xml:space="preserve">Ensure that there is a supervisor on duty on the playground at all </w:t>
      </w:r>
      <w:proofErr w:type="gramStart"/>
      <w:r w:rsidRPr="00B135B8">
        <w:rPr>
          <w:rFonts w:ascii="Aptos" w:hAnsi="Aptos" w:cs="Calibri"/>
        </w:rPr>
        <w:t>times;</w:t>
      </w:r>
      <w:proofErr w:type="gramEnd"/>
      <w:r w:rsidRPr="00B135B8">
        <w:rPr>
          <w:rFonts w:ascii="Aptos" w:hAnsi="Aptos" w:cs="Calibri"/>
        </w:rPr>
        <w:t xml:space="preserve"> </w:t>
      </w:r>
    </w:p>
    <w:p w:rsidRPr="00B135B8" w:rsidR="00B135B8" w:rsidP="00B135B8" w:rsidRDefault="00B135B8" w14:paraId="2301270E" w14:textId="6944D236">
      <w:pPr>
        <w:pStyle w:val="NoSpacing"/>
        <w:numPr>
          <w:ilvl w:val="0"/>
          <w:numId w:val="4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ptos" w:hAnsi="Aptos" w:cs="Calibri"/>
        </w:rPr>
      </w:pPr>
      <w:r w:rsidRPr="00B135B8">
        <w:rPr>
          <w:rFonts w:ascii="Aptos" w:hAnsi="Aptos" w:cs="Calibri"/>
        </w:rPr>
        <w:t xml:space="preserve">Take due care of any child needing First Aid and record serious incidents in the Accidents book; ensure that any such incidents are reported to the Headteacher and any appropriate paperwork issued to the child </w:t>
      </w:r>
      <w:r w:rsidRPr="00B135B8">
        <w:rPr>
          <w:rFonts w:ascii="Aptos" w:hAnsi="Aptos" w:cs="Calibri"/>
        </w:rPr>
        <w:t>e.g.</w:t>
      </w:r>
      <w:r w:rsidRPr="00B135B8">
        <w:rPr>
          <w:rFonts w:ascii="Aptos" w:hAnsi="Aptos" w:cs="Calibri"/>
        </w:rPr>
        <w:t xml:space="preserve"> head </w:t>
      </w:r>
      <w:proofErr w:type="gramStart"/>
      <w:r w:rsidRPr="00B135B8">
        <w:rPr>
          <w:rFonts w:ascii="Aptos" w:hAnsi="Aptos" w:cs="Calibri"/>
        </w:rPr>
        <w:t>letter;</w:t>
      </w:r>
      <w:proofErr w:type="gramEnd"/>
      <w:r w:rsidRPr="00B135B8">
        <w:rPr>
          <w:rFonts w:ascii="Aptos" w:hAnsi="Aptos" w:cs="Calibri"/>
        </w:rPr>
        <w:t xml:space="preserve"> </w:t>
      </w:r>
    </w:p>
    <w:p w:rsidRPr="00C765E2" w:rsidR="002E312B" w:rsidP="00B135B8" w:rsidRDefault="00B135B8" w14:paraId="08CCB2E0" w14:textId="48BDE1E5">
      <w:pPr>
        <w:pStyle w:val="NoSpacing"/>
        <w:numPr>
          <w:ilvl w:val="0"/>
          <w:numId w:val="4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ptos" w:hAnsi="Aptos" w:cs="Calibri"/>
        </w:rPr>
      </w:pPr>
      <w:r w:rsidRPr="00B135B8">
        <w:rPr>
          <w:rFonts w:ascii="Aptos" w:hAnsi="Aptos" w:cs="Calibri"/>
        </w:rPr>
        <w:t>Ensure that Health and Safety regulations are enforced.</w:t>
      </w:r>
    </w:p>
    <w:p w:rsidR="00C765E2" w:rsidP="00B135B8" w:rsidRDefault="00C765E2" w14:paraId="6A784324" w14:textId="77777777">
      <w:pPr>
        <w:pStyle w:val="NoSpacing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ptos" w:hAnsi="Aptos" w:cs="Calibri"/>
        </w:rPr>
      </w:pPr>
    </w:p>
    <w:p w:rsidRPr="00C765E2" w:rsidR="00B135B8" w:rsidP="00B135B8" w:rsidRDefault="00B135B8" w14:paraId="34762469" w14:textId="77777777">
      <w:pPr>
        <w:pStyle w:val="NoSpacing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ptos" w:hAnsi="Aptos" w:cs="Calibri"/>
        </w:rPr>
      </w:pPr>
    </w:p>
    <w:p w:rsidRPr="00A76E6F" w:rsidR="00A66FFC" w:rsidP="00C765E2" w:rsidRDefault="00A66FFC" w14:paraId="73EDF3EF" w14:textId="409BB5D1">
      <w:pPr>
        <w:pStyle w:val="Text"/>
        <w:spacing w:after="0"/>
        <w:rPr>
          <w:rFonts w:ascii="Aptos" w:hAnsi="Aptos"/>
          <w:b/>
          <w:bCs/>
          <w:color w:val="28225C"/>
          <w:sz w:val="28"/>
          <w:szCs w:val="28"/>
        </w:rPr>
      </w:pPr>
      <w:r w:rsidRPr="00A76E6F">
        <w:rPr>
          <w:rFonts w:ascii="Aptos" w:hAnsi="Aptos"/>
          <w:b/>
          <w:bCs/>
          <w:color w:val="28225C"/>
          <w:sz w:val="28"/>
          <w:szCs w:val="28"/>
        </w:rPr>
        <w:t>Other</w:t>
      </w:r>
      <w:r w:rsidR="002E312B">
        <w:rPr>
          <w:rFonts w:ascii="Aptos" w:hAnsi="Aptos"/>
          <w:b/>
          <w:bCs/>
          <w:color w:val="28225C"/>
          <w:sz w:val="28"/>
          <w:szCs w:val="28"/>
        </w:rPr>
        <w:t>:</w:t>
      </w:r>
    </w:p>
    <w:p w:rsidRPr="00F4325E" w:rsidR="00A66FFC" w:rsidP="00A66FFC" w:rsidRDefault="00A66FFC" w14:paraId="7331D003" w14:textId="4C79975F">
      <w:pPr>
        <w:pStyle w:val="Default"/>
        <w:pBdr>
          <w:top w:val="none" w:color="auto" w:sz="0" w:space="0"/>
        </w:pBdr>
        <w:spacing w:before="0" w:line="240" w:lineRule="auto"/>
        <w:ind w:left="240"/>
        <w:rPr>
          <w:rFonts w:ascii="Aptos" w:hAnsi="Aptos"/>
          <w:color w:val="025761"/>
          <w:lang w:val="en-US"/>
        </w:rPr>
      </w:pPr>
    </w:p>
    <w:p w:rsidRPr="00FA7652" w:rsidR="00483E4E" w:rsidP="00483E4E" w:rsidRDefault="00483E4E" w14:paraId="56FEFAE1" w14:textId="160B234D">
      <w:pPr>
        <w:pStyle w:val="NoSpacing"/>
        <w:numPr>
          <w:ilvl w:val="0"/>
          <w:numId w:val="4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ptos" w:hAnsi="Aptos" w:cs="Calibri"/>
        </w:rPr>
      </w:pPr>
      <w:r w:rsidRPr="00FA7652">
        <w:rPr>
          <w:rFonts w:ascii="Aptos" w:hAnsi="Aptos" w:cs="Calibri"/>
        </w:rPr>
        <w:t xml:space="preserve">Follow all </w:t>
      </w:r>
      <w:r w:rsidRPr="00806C77">
        <w:rPr>
          <w:rFonts w:ascii="Aptos" w:hAnsi="Aptos" w:cs="Arial Unicode MS"/>
          <w:szCs w:val="26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school policies, </w:t>
      </w:r>
      <w:r w:rsidRPr="00FA7652">
        <w:rPr>
          <w:rFonts w:ascii="Aptos" w:hAnsi="Aptos" w:cs="Calibri"/>
        </w:rPr>
        <w:t>safeguarding procedures and the Trust Code of Conduct, reporting any concerns about the safety or wellbeing of pupils, staff, or visitors.</w:t>
      </w:r>
    </w:p>
    <w:p w:rsidRPr="00F4325E" w:rsidR="00343979" w:rsidP="00343979" w:rsidRDefault="00343979" w14:paraId="3F1EEE3A" w14:textId="72EF49A7">
      <w:pPr>
        <w:pStyle w:val="NoSpacing"/>
        <w:numPr>
          <w:ilvl w:val="0"/>
          <w:numId w:val="4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Work responsibly and respectfully, promoting inclusion, maintaining confidentiality, and caring for the wellbeing of yourself and others.</w:t>
      </w:r>
    </w:p>
    <w:p w:rsidRPr="00F4325E" w:rsidR="00343979" w:rsidP="00343979" w:rsidRDefault="00343979" w14:paraId="20A60C3A" w14:textId="053E3B94">
      <w:pPr>
        <w:pStyle w:val="NoSpacing"/>
        <w:numPr>
          <w:ilvl w:val="0"/>
          <w:numId w:val="4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Stay committed to learning and improvement, taking part in training</w:t>
      </w:r>
      <w:r w:rsidR="002E312B">
        <w:rPr>
          <w:rFonts w:ascii="Aptos" w:hAnsi="Aptos" w:cs="Calibri"/>
        </w:rPr>
        <w:t xml:space="preserve">, </w:t>
      </w:r>
      <w:r w:rsidRPr="002E312B" w:rsidR="002E312B">
        <w:rPr>
          <w:rFonts w:ascii="Aptos" w:hAnsi="Aptos" w:cs="Calibri"/>
          <w:lang w:val="en-GB"/>
        </w:rPr>
        <w:t xml:space="preserve">annual performance management </w:t>
      </w:r>
      <w:r w:rsidRPr="00F4325E">
        <w:rPr>
          <w:rFonts w:ascii="Aptos" w:hAnsi="Aptos" w:cs="Calibri"/>
        </w:rPr>
        <w:t>and contributing positively to school and Trust development</w:t>
      </w:r>
      <w:r w:rsidR="00FA7652">
        <w:rPr>
          <w:rFonts w:ascii="Aptos" w:hAnsi="Aptos" w:cs="Calibri"/>
        </w:rPr>
        <w:t xml:space="preserve">, as well as attending team meetings. </w:t>
      </w:r>
    </w:p>
    <w:p w:rsidR="00343979" w:rsidP="00343979" w:rsidRDefault="00343979" w14:paraId="1D2FC8CA" w14:textId="77777777">
      <w:pPr>
        <w:pStyle w:val="NoSpacing"/>
        <w:numPr>
          <w:ilvl w:val="0"/>
          <w:numId w:val="4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Use resources thoughtfully, showing care for school property and the wider environment.</w:t>
      </w:r>
    </w:p>
    <w:p w:rsidR="00CE29DE" w:rsidP="00B135B8" w:rsidRDefault="00CE29DE" w14:paraId="576F85C1" w14:textId="77777777">
      <w:pPr>
        <w:pStyle w:val="NoSpacing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ptos" w:hAnsi="Aptos" w:cs="Calibri"/>
          <w:b/>
          <w:bCs/>
          <w:color w:val="28225C"/>
          <w:sz w:val="28"/>
          <w:szCs w:val="28"/>
        </w:rPr>
      </w:pPr>
    </w:p>
    <w:p w:rsidRPr="00B135B8" w:rsidR="00B135B8" w:rsidP="00B135B8" w:rsidRDefault="00B135B8" w14:paraId="2F1645C5" w14:textId="6C6B29AF">
      <w:pPr>
        <w:pStyle w:val="NoSpacing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ptos" w:hAnsi="Aptos" w:cs="Calibri"/>
          <w:b/>
          <w:bCs/>
          <w:color w:val="28225C"/>
          <w:sz w:val="28"/>
          <w:szCs w:val="28"/>
        </w:rPr>
      </w:pPr>
      <w:r w:rsidRPr="00B135B8">
        <w:rPr>
          <w:rFonts w:ascii="Aptos" w:hAnsi="Aptos" w:cs="Calibri"/>
          <w:b/>
          <w:bCs/>
          <w:color w:val="28225C"/>
          <w:sz w:val="28"/>
          <w:szCs w:val="28"/>
        </w:rPr>
        <w:lastRenderedPageBreak/>
        <w:t xml:space="preserve">Safeguarding </w:t>
      </w:r>
    </w:p>
    <w:p w:rsidRPr="00B135B8" w:rsidR="00B135B8" w:rsidP="00B135B8" w:rsidRDefault="00B135B8" w14:paraId="1FE1D04A" w14:textId="77777777">
      <w:pPr>
        <w:pStyle w:val="NoSpacing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ptos" w:hAnsi="Aptos" w:cs="Calibri"/>
          <w:b/>
          <w:bCs/>
        </w:rPr>
      </w:pPr>
    </w:p>
    <w:p w:rsidRPr="00B135B8" w:rsidR="00B135B8" w:rsidP="55FE42BA" w:rsidRDefault="00B135B8" w14:paraId="2A1F9D81" w14:textId="2E7E4D8F">
      <w:pPr>
        <w:pStyle w:val="NoSpacing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rPr>
          <w:rFonts w:ascii="Aptos" w:hAnsi="Aptos" w:cs="Calibri"/>
        </w:rPr>
      </w:pPr>
      <w:r w:rsidRPr="55FE42BA" w:rsidR="00B135B8">
        <w:rPr>
          <w:rFonts w:ascii="Aptos" w:hAnsi="Aptos" w:cs="Calibri"/>
        </w:rPr>
        <w:t>Safeguarding</w:t>
      </w:r>
      <w:r w:rsidRPr="55FE42BA" w:rsidR="00B135B8">
        <w:rPr>
          <w:rFonts w:ascii="Aptos" w:hAnsi="Aptos" w:cs="Calibri"/>
        </w:rPr>
        <w:t xml:space="preserve"> is everybody’s responsibility</w:t>
      </w:r>
      <w:r w:rsidRPr="55FE42BA" w:rsidR="00B135B8">
        <w:rPr>
          <w:rFonts w:ascii="Aptos" w:hAnsi="Aptos" w:cs="Calibri"/>
        </w:rPr>
        <w:t xml:space="preserve">.  </w:t>
      </w:r>
      <w:r w:rsidRPr="55FE42BA" w:rsidR="00B135B8">
        <w:rPr>
          <w:rFonts w:ascii="Aptos" w:hAnsi="Aptos" w:cs="Calibri"/>
        </w:rPr>
        <w:t xml:space="preserve">You must know the school procedure for recording and reporting concerns and </w:t>
      </w:r>
      <w:r w:rsidRPr="55FE42BA" w:rsidR="798B0855">
        <w:rPr>
          <w:rFonts w:ascii="Aptos" w:hAnsi="Aptos" w:cs="Calibri"/>
        </w:rPr>
        <w:t>supporting</w:t>
      </w:r>
      <w:r w:rsidRPr="55FE42BA" w:rsidR="00B135B8">
        <w:rPr>
          <w:rFonts w:ascii="Aptos" w:hAnsi="Aptos" w:cs="Calibri"/>
        </w:rPr>
        <w:t xml:space="preserve"> other colleagues to do so. You must attend yearly safeguarding training</w:t>
      </w:r>
      <w:r w:rsidRPr="55FE42BA" w:rsidR="00B135B8">
        <w:rPr>
          <w:rFonts w:ascii="Aptos" w:hAnsi="Aptos" w:cs="Calibri"/>
        </w:rPr>
        <w:t xml:space="preserve">.  </w:t>
      </w:r>
      <w:r w:rsidRPr="55FE42BA" w:rsidR="00B135B8">
        <w:rPr>
          <w:rFonts w:ascii="Aptos" w:hAnsi="Aptos" w:cs="Calibri"/>
        </w:rPr>
        <w:t xml:space="preserve">You must have read, </w:t>
      </w:r>
      <w:r w:rsidRPr="55FE42BA" w:rsidR="6799C3A4">
        <w:rPr>
          <w:rFonts w:ascii="Aptos" w:hAnsi="Aptos" w:cs="Calibri"/>
        </w:rPr>
        <w:t>understand,</w:t>
      </w:r>
      <w:r w:rsidRPr="55FE42BA" w:rsidR="00B135B8">
        <w:rPr>
          <w:rFonts w:ascii="Aptos" w:hAnsi="Aptos" w:cs="Calibri"/>
        </w:rPr>
        <w:t xml:space="preserve"> and </w:t>
      </w:r>
      <w:r w:rsidRPr="55FE42BA" w:rsidR="00B135B8">
        <w:rPr>
          <w:rFonts w:ascii="Aptos" w:hAnsi="Aptos" w:cs="Calibri"/>
        </w:rPr>
        <w:t>comply with</w:t>
      </w:r>
      <w:r w:rsidRPr="55FE42BA" w:rsidR="00B135B8">
        <w:rPr>
          <w:rFonts w:ascii="Aptos" w:hAnsi="Aptos" w:cs="Calibri"/>
        </w:rPr>
        <w:t xml:space="preserve"> the school’s safeguarding </w:t>
      </w:r>
      <w:r w:rsidRPr="55FE42BA" w:rsidR="50E955F7">
        <w:rPr>
          <w:rFonts w:ascii="Aptos" w:hAnsi="Aptos" w:cs="Calibri"/>
        </w:rPr>
        <w:t>procedures,</w:t>
      </w:r>
      <w:r w:rsidRPr="55FE42BA" w:rsidR="00B135B8">
        <w:rPr>
          <w:rFonts w:ascii="Aptos" w:hAnsi="Aptos" w:cs="Calibri"/>
        </w:rPr>
        <w:t xml:space="preserve"> including whistleblowing. </w:t>
      </w:r>
    </w:p>
    <w:p w:rsidRPr="00F4325E" w:rsidR="00B135B8" w:rsidP="55FE42BA" w:rsidRDefault="00B135B8" w14:paraId="4EE66557" w14:textId="599DB76B">
      <w:pPr>
        <w:pStyle w:val="NoSpacing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rPr>
          <w:rFonts w:ascii="Aptos" w:hAnsi="Aptos" w:cs="Calibri"/>
        </w:rPr>
      </w:pPr>
      <w:r w:rsidRPr="55FE42BA" w:rsidR="00B135B8">
        <w:rPr>
          <w:rFonts w:ascii="Aptos" w:hAnsi="Aptos" w:cs="Calibri"/>
        </w:rPr>
        <w:t>This job description sets out the duties of the post at the time it was drawn up</w:t>
      </w:r>
      <w:r w:rsidRPr="55FE42BA" w:rsidR="00B135B8">
        <w:rPr>
          <w:rFonts w:ascii="Aptos" w:hAnsi="Aptos" w:cs="Calibri"/>
        </w:rPr>
        <w:t xml:space="preserve">.  </w:t>
      </w:r>
      <w:r w:rsidRPr="55FE42BA" w:rsidR="00B135B8">
        <w:rPr>
          <w:rFonts w:ascii="Aptos" w:hAnsi="Aptos" w:cs="Calibri"/>
        </w:rPr>
        <w:t xml:space="preserve">The post holder may be </w:t>
      </w:r>
      <w:r w:rsidRPr="55FE42BA" w:rsidR="00B135B8">
        <w:rPr>
          <w:rFonts w:ascii="Aptos" w:hAnsi="Aptos" w:cs="Calibri"/>
        </w:rPr>
        <w:t>required</w:t>
      </w:r>
      <w:r w:rsidRPr="55FE42BA" w:rsidR="00B135B8">
        <w:rPr>
          <w:rFonts w:ascii="Aptos" w:hAnsi="Aptos" w:cs="Calibri"/>
        </w:rPr>
        <w:t xml:space="preserve"> from time to time to undertake other duties within the school as may be </w:t>
      </w:r>
      <w:r w:rsidRPr="55FE42BA" w:rsidR="217F47EA">
        <w:rPr>
          <w:rFonts w:ascii="Aptos" w:hAnsi="Aptos" w:cs="Calibri"/>
        </w:rPr>
        <w:t>reasonably</w:t>
      </w:r>
      <w:r w:rsidRPr="55FE42BA" w:rsidR="00B135B8">
        <w:rPr>
          <w:rFonts w:ascii="Aptos" w:hAnsi="Aptos" w:cs="Calibri"/>
        </w:rPr>
        <w:t xml:space="preserve"> expected, without changing the general character of the duties or the level of responsibility entailed</w:t>
      </w:r>
      <w:r w:rsidRPr="55FE42BA" w:rsidR="00B135B8">
        <w:rPr>
          <w:rFonts w:ascii="Aptos" w:hAnsi="Aptos" w:cs="Calibri"/>
        </w:rPr>
        <w:t xml:space="preserve">.  </w:t>
      </w:r>
      <w:r w:rsidRPr="55FE42BA" w:rsidR="00B135B8">
        <w:rPr>
          <w:rFonts w:ascii="Aptos" w:hAnsi="Aptos" w:cs="Calibri"/>
        </w:rPr>
        <w:t xml:space="preserve">This is a common occurrence and would not justify </w:t>
      </w:r>
      <w:r w:rsidRPr="55FE42BA" w:rsidR="00B135B8">
        <w:rPr>
          <w:rFonts w:ascii="Aptos" w:hAnsi="Aptos" w:cs="Calibri"/>
        </w:rPr>
        <w:t>reconsideration</w:t>
      </w:r>
      <w:r w:rsidRPr="55FE42BA" w:rsidR="00B135B8">
        <w:rPr>
          <w:rFonts w:ascii="Aptos" w:hAnsi="Aptos" w:cs="Calibri"/>
        </w:rPr>
        <w:t xml:space="preserve"> of the grading of the post.</w:t>
      </w:r>
    </w:p>
    <w:p w:rsidR="00D47931" w:rsidP="55FE42BA" w:rsidRDefault="00D47931" w14:paraId="50E4CA4B" w14:textId="77777777">
      <w:pPr>
        <w:pStyle w:val="Default"/>
        <w:pBdr>
          <w:top w:val="none" w:color="FF000000" w:sz="0" w:space="0"/>
        </w:pBdr>
        <w:spacing w:before="0" w:line="240" w:lineRule="auto"/>
        <w:rPr>
          <w:rFonts w:ascii="Aptos" w:hAnsi="Aptos" w:cs="Calibri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:rsidR="55FE42BA" w:rsidRDefault="55FE42BA" w14:paraId="55FA4389" w14:textId="50A5811F">
      <w:r>
        <w:br w:type="page"/>
      </w:r>
    </w:p>
    <w:p w:rsidR="55FE42BA" w:rsidP="55FE42BA" w:rsidRDefault="55FE42BA" w14:paraId="415A9B8E" w14:textId="54361E40">
      <w:pPr>
        <w:pStyle w:val="Default"/>
        <w:pBdr>
          <w:top w:val="none" w:color="FF000000" w:sz="0" w:space="0"/>
        </w:pBdr>
        <w:spacing w:before="0" w:line="240" w:lineRule="auto"/>
        <w:rPr>
          <w:rFonts w:ascii="Aptos" w:hAnsi="Aptos" w:cs="Calibri"/>
          <w:color w:val="auto"/>
          <w:lang w:val="en-US" w:eastAsia="en-US"/>
        </w:rPr>
      </w:pPr>
    </w:p>
    <w:p w:rsidR="0071481D" w:rsidP="00CE29DE" w:rsidRDefault="0071481D" w14:paraId="24496A98" w14:textId="77777777">
      <w:pPr>
        <w:pStyle w:val="Default"/>
        <w:pBdr>
          <w:top w:val="none" w:color="auto" w:sz="0" w:space="0"/>
        </w:pBdr>
        <w:spacing w:before="0" w:line="240" w:lineRule="auto"/>
        <w:rPr>
          <w:rFonts w:ascii="Aptos" w:hAnsi="Aptos" w:cs="Calibri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:rsidRPr="00B927F2" w:rsidR="00E724A7" w:rsidP="00B927F2" w:rsidRDefault="00F1795F" w14:paraId="1D5AD44F" w14:textId="1AAB1F1F">
      <w:pPr>
        <w:pStyle w:val="Default"/>
        <w:pBdr>
          <w:top w:val="none" w:color="auto" w:sz="0" w:space="0"/>
        </w:pBdr>
        <w:spacing w:before="0" w:line="240" w:lineRule="auto"/>
        <w:ind w:left="-284"/>
        <w:rPr>
          <w:rFonts w:ascii="Aptos" w:hAnsi="Aptos" w:cs="Calibri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A76E6F">
        <w:rPr>
          <w:rFonts w:ascii="Aptos" w:hAnsi="Aptos"/>
          <w:b/>
          <w:bCs/>
          <w:color w:val="28225C"/>
          <w:sz w:val="32"/>
          <w:szCs w:val="32"/>
        </w:rPr>
        <w:t>Person Specification</w:t>
      </w:r>
    </w:p>
    <w:p w:rsidRPr="00A76E6F" w:rsidR="00E724A7" w:rsidP="007D73E4" w:rsidRDefault="00E724A7" w14:paraId="5F7078F5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ptos" w:hAnsi="Aptos"/>
          <w:color w:val="28225C"/>
        </w:rPr>
      </w:pPr>
    </w:p>
    <w:tbl>
      <w:tblPr>
        <w:tblStyle w:val="TableGrid"/>
        <w:tblW w:w="10632" w:type="dxa"/>
        <w:tblInd w:w="-4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25"/>
        <w:gridCol w:w="4640"/>
        <w:gridCol w:w="3967"/>
      </w:tblGrid>
      <w:tr w:rsidRPr="00A76E6F" w:rsidR="00A76E6F" w:rsidTr="230CED37" w14:paraId="758CA578" w14:textId="77777777">
        <w:trPr>
          <w:trHeight w:val="464"/>
        </w:trPr>
        <w:tc>
          <w:tcPr>
            <w:tcW w:w="2025" w:type="dxa"/>
            <w:tcBorders>
              <w:right w:val="single" w:color="28225C" w:sz="18" w:space="0"/>
            </w:tcBorders>
            <w:shd w:val="clear" w:color="auto" w:fill="28225C"/>
            <w:tcMar/>
          </w:tcPr>
          <w:p w:rsidRPr="00404083" w:rsidR="00C833FD" w:rsidP="000E74EB" w:rsidRDefault="00C833FD" w14:paraId="4C55C5BD" w14:textId="13D8AFDA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DFD"/>
                <w:sz w:val="28"/>
                <w:szCs w:val="28"/>
              </w:rPr>
            </w:pPr>
            <w:bookmarkStart w:name="_Hlk218766489" w:id="0"/>
            <w:r w:rsidRPr="00404083">
              <w:rPr>
                <w:rFonts w:ascii="Aptos" w:hAnsi="Aptos"/>
                <w:b/>
                <w:bCs/>
                <w:color w:val="FFFDFD"/>
                <w:sz w:val="28"/>
                <w:szCs w:val="28"/>
              </w:rPr>
              <w:t>Criteria</w:t>
            </w:r>
          </w:p>
        </w:tc>
        <w:tc>
          <w:tcPr>
            <w:tcW w:w="4640" w:type="dxa"/>
            <w:tcBorders>
              <w:left w:val="single" w:color="28225C" w:sz="18" w:space="0"/>
              <w:right w:val="single" w:color="28225C" w:sz="18" w:space="0"/>
            </w:tcBorders>
            <w:shd w:val="clear" w:color="auto" w:fill="28225C"/>
            <w:tcMar/>
          </w:tcPr>
          <w:p w:rsidRPr="00404083" w:rsidR="00C833FD" w:rsidP="000E74EB" w:rsidRDefault="00C833FD" w14:paraId="118FC658" w14:textId="77777777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DFD"/>
                <w:sz w:val="28"/>
                <w:szCs w:val="28"/>
              </w:rPr>
            </w:pPr>
            <w:r w:rsidRPr="00404083">
              <w:rPr>
                <w:rFonts w:ascii="Aptos" w:hAnsi="Aptos"/>
                <w:b/>
                <w:bCs/>
                <w:color w:val="FFFDFD"/>
                <w:sz w:val="28"/>
                <w:szCs w:val="28"/>
              </w:rPr>
              <w:t>Essential</w:t>
            </w:r>
          </w:p>
        </w:tc>
        <w:tc>
          <w:tcPr>
            <w:tcW w:w="3967" w:type="dxa"/>
            <w:tcBorders>
              <w:left w:val="single" w:color="28225C" w:sz="18" w:space="0"/>
            </w:tcBorders>
            <w:shd w:val="clear" w:color="auto" w:fill="28225C"/>
            <w:tcMar/>
          </w:tcPr>
          <w:p w:rsidRPr="00404083" w:rsidR="00C833FD" w:rsidP="000E74EB" w:rsidRDefault="00C833FD" w14:paraId="53B8D9E9" w14:textId="77777777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DFD"/>
                <w:sz w:val="28"/>
                <w:szCs w:val="28"/>
              </w:rPr>
            </w:pPr>
            <w:r w:rsidRPr="00404083">
              <w:rPr>
                <w:rFonts w:ascii="Aptos" w:hAnsi="Aptos"/>
                <w:b/>
                <w:bCs/>
                <w:color w:val="FFFDFD"/>
                <w:sz w:val="28"/>
                <w:szCs w:val="28"/>
              </w:rPr>
              <w:t>Desirable</w:t>
            </w:r>
          </w:p>
        </w:tc>
      </w:tr>
      <w:tr w:rsidRPr="00A76E6F" w:rsidR="00B135B8" w:rsidTr="230CED37" w14:paraId="09E2EC49" w14:textId="77777777">
        <w:trPr>
          <w:trHeight w:val="1757"/>
        </w:trPr>
        <w:tc>
          <w:tcPr>
            <w:tcW w:w="2025" w:type="dxa"/>
            <w:tcBorders>
              <w:right w:val="single" w:color="28225C" w:sz="18" w:space="0"/>
            </w:tcBorders>
            <w:tcMar/>
          </w:tcPr>
          <w:p w:rsidRPr="00A76E6F" w:rsidR="00B135B8" w:rsidP="00B135B8" w:rsidRDefault="00B135B8" w14:paraId="6924BF3B" w14:textId="6EE785A0">
            <w:pPr>
              <w:spacing w:before="120"/>
              <w:rPr>
                <w:rFonts w:ascii="Aptos" w:hAnsi="Aptos"/>
                <w:b/>
                <w:bCs/>
                <w:color w:val="28225C"/>
                <w:sz w:val="26"/>
                <w:szCs w:val="26"/>
              </w:rPr>
            </w:pPr>
            <w:r w:rsidRPr="00A76E6F">
              <w:rPr>
                <w:rFonts w:ascii="Aptos" w:hAnsi="Aptos"/>
                <w:b/>
                <w:bCs/>
                <w:color w:val="28225C"/>
                <w:sz w:val="26"/>
                <w:szCs w:val="26"/>
              </w:rPr>
              <w:t xml:space="preserve">Qualifications &amp; Experience </w:t>
            </w:r>
          </w:p>
          <w:p w:rsidRPr="00404083" w:rsidR="00B135B8" w:rsidP="00B135B8" w:rsidRDefault="00B135B8" w14:paraId="2FB4E707" w14:textId="77777777">
            <w:pPr>
              <w:spacing w:before="120"/>
              <w:rPr>
                <w:rFonts w:ascii="Aptos" w:hAnsi="Aptos"/>
                <w:b/>
                <w:bCs/>
                <w:color w:val="28225C"/>
                <w:sz w:val="8"/>
                <w:szCs w:val="8"/>
              </w:rPr>
            </w:pPr>
          </w:p>
        </w:tc>
        <w:tc>
          <w:tcPr>
            <w:tcW w:w="4640" w:type="dxa"/>
            <w:tcBorders>
              <w:left w:val="single" w:color="28225C" w:sz="18" w:space="0"/>
              <w:right w:val="single" w:color="28225C" w:sz="18" w:space="0"/>
            </w:tcBorders>
            <w:tcMar/>
          </w:tcPr>
          <w:p w:rsidR="00B135B8" w:rsidP="00B135B8" w:rsidRDefault="00B135B8" w14:paraId="1D65FE63" w14:textId="77777777">
            <w:pPr>
              <w:pStyle w:val="ListParagraph"/>
              <w:numPr>
                <w:ilvl w:val="0"/>
                <w:numId w:val="52"/>
              </w:numPr>
              <w:rPr>
                <w:rFonts w:ascii="Aptos" w:hAnsi="Aptos"/>
                <w:color w:val="28225C"/>
                <w:sz w:val="22"/>
                <w:szCs w:val="22"/>
              </w:rPr>
            </w:pPr>
            <w:r w:rsidRPr="00B135B8">
              <w:rPr>
                <w:rFonts w:ascii="Aptos" w:hAnsi="Aptos"/>
                <w:color w:val="28225C"/>
                <w:sz w:val="22"/>
                <w:szCs w:val="22"/>
              </w:rPr>
              <w:t>Basic level of education.</w:t>
            </w:r>
            <w:r>
              <w:rPr>
                <w:rFonts w:ascii="Aptos" w:hAnsi="Aptos"/>
                <w:color w:val="28225C"/>
                <w:sz w:val="22"/>
                <w:szCs w:val="22"/>
              </w:rPr>
              <w:t xml:space="preserve"> </w:t>
            </w:r>
          </w:p>
          <w:p w:rsidRPr="00C765E2" w:rsidR="00B135B8" w:rsidP="00B135B8" w:rsidRDefault="00B135B8" w14:paraId="766EA216" w14:textId="3A139C75">
            <w:pPr>
              <w:pStyle w:val="ListParagraph"/>
              <w:numPr>
                <w:ilvl w:val="0"/>
                <w:numId w:val="52"/>
              </w:numPr>
              <w:rPr>
                <w:rFonts w:ascii="Aptos" w:hAnsi="Aptos"/>
                <w:color w:val="28225C"/>
                <w:sz w:val="22"/>
                <w:szCs w:val="22"/>
              </w:rPr>
            </w:pPr>
            <w:r>
              <w:rPr>
                <w:rFonts w:ascii="Aptos" w:hAnsi="Aptos"/>
                <w:color w:val="28225C"/>
                <w:sz w:val="22"/>
                <w:szCs w:val="22"/>
              </w:rPr>
              <w:t>Working as part of a team</w:t>
            </w:r>
          </w:p>
        </w:tc>
        <w:tc>
          <w:tcPr>
            <w:tcW w:w="3967" w:type="dxa"/>
            <w:tcBorders>
              <w:left w:val="single" w:color="28225C" w:sz="18" w:space="0"/>
            </w:tcBorders>
            <w:tcMar/>
            <w:vAlign w:val="center"/>
          </w:tcPr>
          <w:p w:rsidR="00B135B8" w:rsidP="0071481D" w:rsidRDefault="00B135B8" w14:paraId="294C423B" w14:textId="77777777">
            <w:pPr>
              <w:pStyle w:val="ListParagraph"/>
              <w:numPr>
                <w:ilvl w:val="0"/>
                <w:numId w:val="52"/>
              </w:numPr>
              <w:rPr>
                <w:rFonts w:ascii="Aptos" w:hAnsi="Aptos"/>
                <w:color w:val="28225C"/>
                <w:sz w:val="22"/>
                <w:szCs w:val="22"/>
              </w:rPr>
            </w:pPr>
            <w:r>
              <w:rPr>
                <w:rFonts w:ascii="Aptos" w:hAnsi="Aptos"/>
                <w:color w:val="28225C"/>
                <w:sz w:val="22"/>
                <w:szCs w:val="22"/>
              </w:rPr>
              <w:t>First Aid Qualification</w:t>
            </w:r>
          </w:p>
          <w:p w:rsidR="00B135B8" w:rsidP="0071481D" w:rsidRDefault="00B135B8" w14:paraId="6D41AE32" w14:textId="77777777">
            <w:pPr>
              <w:pStyle w:val="ListParagraph"/>
              <w:numPr>
                <w:ilvl w:val="0"/>
                <w:numId w:val="52"/>
              </w:numPr>
              <w:rPr>
                <w:rFonts w:ascii="Aptos" w:hAnsi="Aptos"/>
                <w:color w:val="28225C"/>
                <w:sz w:val="22"/>
                <w:szCs w:val="22"/>
              </w:rPr>
            </w:pPr>
            <w:r>
              <w:rPr>
                <w:rFonts w:ascii="Aptos" w:hAnsi="Aptos"/>
                <w:color w:val="28225C"/>
                <w:sz w:val="22"/>
                <w:szCs w:val="22"/>
              </w:rPr>
              <w:t>Valid DBS Check</w:t>
            </w:r>
          </w:p>
          <w:p w:rsidR="00B135B8" w:rsidP="0071481D" w:rsidRDefault="00B135B8" w14:paraId="2D603DD4" w14:textId="77777777">
            <w:pPr>
              <w:pStyle w:val="ListParagraph"/>
              <w:numPr>
                <w:ilvl w:val="0"/>
                <w:numId w:val="52"/>
              </w:numPr>
              <w:rPr>
                <w:rFonts w:ascii="Aptos" w:hAnsi="Aptos"/>
                <w:color w:val="28225C"/>
                <w:sz w:val="22"/>
                <w:szCs w:val="22"/>
              </w:rPr>
            </w:pPr>
            <w:r>
              <w:rPr>
                <w:rFonts w:ascii="Aptos" w:hAnsi="Aptos"/>
                <w:color w:val="28225C"/>
                <w:sz w:val="22"/>
                <w:szCs w:val="22"/>
              </w:rPr>
              <w:t xml:space="preserve">Experience </w:t>
            </w:r>
            <w:r w:rsidRPr="00B135B8">
              <w:rPr>
                <w:rFonts w:ascii="Aptos" w:hAnsi="Aptos"/>
                <w:color w:val="28225C"/>
                <w:sz w:val="22"/>
                <w:szCs w:val="22"/>
              </w:rPr>
              <w:t>of working as a</w:t>
            </w:r>
            <w:r>
              <w:rPr>
                <w:rFonts w:ascii="Aptos" w:hAnsi="Aptos"/>
                <w:color w:val="28225C"/>
                <w:sz w:val="22"/>
                <w:szCs w:val="22"/>
              </w:rPr>
              <w:t>n</w:t>
            </w:r>
            <w:r w:rsidRPr="00B135B8">
              <w:rPr>
                <w:rFonts w:ascii="Aptos" w:hAnsi="Aptos"/>
                <w:color w:val="28225C"/>
                <w:sz w:val="22"/>
                <w:szCs w:val="22"/>
              </w:rPr>
              <w:t xml:space="preserve"> MDSA or work within a school.</w:t>
            </w:r>
          </w:p>
          <w:p w:rsidRPr="00CE29DE" w:rsidR="00B135B8" w:rsidP="0071481D" w:rsidRDefault="00B135B8" w14:paraId="71F50761" w14:textId="1D4C0F63">
            <w:pPr>
              <w:pStyle w:val="ListParagraph"/>
              <w:numPr>
                <w:ilvl w:val="0"/>
                <w:numId w:val="52"/>
              </w:numPr>
              <w:rPr>
                <w:rFonts w:ascii="Aptos" w:hAnsi="Aptos"/>
                <w:color w:val="28225C"/>
                <w:sz w:val="22"/>
                <w:szCs w:val="22"/>
              </w:rPr>
            </w:pPr>
            <w:r w:rsidRPr="230CED37" w:rsidR="00B135B8">
              <w:rPr>
                <w:rFonts w:ascii="Aptos" w:hAnsi="Aptos"/>
                <w:color w:val="28225C"/>
                <w:sz w:val="22"/>
                <w:szCs w:val="22"/>
              </w:rPr>
              <w:t xml:space="preserve">Experience </w:t>
            </w:r>
            <w:r w:rsidRPr="230CED37" w:rsidR="00B135B8">
              <w:rPr>
                <w:rFonts w:ascii="Aptos" w:hAnsi="Aptos"/>
                <w:color w:val="28225C"/>
                <w:sz w:val="22"/>
                <w:szCs w:val="22"/>
              </w:rPr>
              <w:t>of</w:t>
            </w:r>
            <w:r w:rsidRPr="230CED37" w:rsidR="00B135B8">
              <w:rPr>
                <w:rFonts w:ascii="Aptos" w:hAnsi="Aptos"/>
                <w:color w:val="28225C"/>
                <w:sz w:val="22"/>
                <w:szCs w:val="22"/>
              </w:rPr>
              <w:t xml:space="preserve"> working with children, including voluntary </w:t>
            </w:r>
            <w:r w:rsidRPr="230CED37" w:rsidR="00CE29DE">
              <w:rPr>
                <w:rFonts w:ascii="Aptos" w:hAnsi="Aptos"/>
                <w:color w:val="28225C"/>
                <w:sz w:val="22"/>
                <w:szCs w:val="22"/>
              </w:rPr>
              <w:t>w</w:t>
            </w:r>
            <w:r w:rsidRPr="230CED37" w:rsidR="00B135B8">
              <w:rPr>
                <w:rFonts w:ascii="Aptos" w:hAnsi="Aptos"/>
                <w:color w:val="28225C"/>
                <w:sz w:val="22"/>
                <w:szCs w:val="22"/>
              </w:rPr>
              <w:t>ork.</w:t>
            </w:r>
          </w:p>
          <w:p w:rsidRPr="00CE29DE" w:rsidR="00B135B8" w:rsidP="230CED37" w:rsidRDefault="00B135B8" w14:paraId="5C0012ED" w14:textId="0710C0A0">
            <w:pPr>
              <w:pStyle w:val="ListParagraph"/>
              <w:ind w:left="360"/>
              <w:rPr>
                <w:rFonts w:ascii="Aptos" w:hAnsi="Aptos"/>
                <w:color w:val="28225C"/>
                <w:sz w:val="22"/>
                <w:szCs w:val="22"/>
              </w:rPr>
            </w:pPr>
          </w:p>
        </w:tc>
      </w:tr>
      <w:tr w:rsidRPr="00A76E6F" w:rsidR="00B135B8" w:rsidTr="230CED37" w14:paraId="488C1880" w14:textId="77777777">
        <w:trPr>
          <w:trHeight w:val="4309"/>
        </w:trPr>
        <w:tc>
          <w:tcPr>
            <w:tcW w:w="2025" w:type="dxa"/>
            <w:tcBorders>
              <w:right w:val="single" w:color="28225C" w:sz="18" w:space="0"/>
            </w:tcBorders>
            <w:shd w:val="clear" w:color="auto" w:fill="DBE5F1"/>
            <w:tcMar/>
          </w:tcPr>
          <w:p w:rsidRPr="00A76E6F" w:rsidR="00B135B8" w:rsidP="00B135B8" w:rsidRDefault="00B135B8" w14:paraId="6A4B8DB3" w14:textId="77777777">
            <w:pPr>
              <w:spacing w:before="120"/>
              <w:rPr>
                <w:rFonts w:ascii="Aptos" w:hAnsi="Aptos"/>
                <w:b/>
                <w:bCs/>
                <w:color w:val="28225C"/>
                <w:sz w:val="26"/>
                <w:szCs w:val="26"/>
              </w:rPr>
            </w:pPr>
            <w:r w:rsidRPr="00A76E6F">
              <w:rPr>
                <w:rFonts w:ascii="Aptos" w:hAnsi="Aptos"/>
                <w:b/>
                <w:bCs/>
                <w:color w:val="28225C"/>
                <w:sz w:val="26"/>
                <w:szCs w:val="26"/>
              </w:rPr>
              <w:t>Skills &amp; Knowledge</w:t>
            </w:r>
          </w:p>
          <w:p w:rsidRPr="00A76E6F" w:rsidR="00B135B8" w:rsidP="00B135B8" w:rsidRDefault="00B135B8" w14:paraId="618F6C5B" w14:textId="7242FB67">
            <w:pPr>
              <w:spacing w:before="120"/>
              <w:rPr>
                <w:rFonts w:ascii="Aptos" w:hAnsi="Aptos"/>
                <w:b/>
                <w:bCs/>
                <w:color w:val="28225C"/>
                <w:sz w:val="26"/>
                <w:szCs w:val="26"/>
              </w:rPr>
            </w:pPr>
          </w:p>
        </w:tc>
        <w:tc>
          <w:tcPr>
            <w:tcW w:w="4640" w:type="dxa"/>
            <w:tcBorders>
              <w:left w:val="single" w:color="28225C" w:sz="18" w:space="0"/>
              <w:right w:val="single" w:color="28225C" w:sz="18" w:space="0"/>
            </w:tcBorders>
            <w:shd w:val="clear" w:color="auto" w:fill="DBE5F1"/>
            <w:tcMar/>
            <w:vAlign w:val="center"/>
          </w:tcPr>
          <w:p w:rsidR="00B135B8" w:rsidP="0071481D" w:rsidRDefault="00B135B8" w14:paraId="13686853" w14:textId="77777777">
            <w:pPr>
              <w:pStyle w:val="ListParagraph"/>
              <w:numPr>
                <w:ilvl w:val="0"/>
                <w:numId w:val="52"/>
              </w:numPr>
              <w:rPr>
                <w:rFonts w:ascii="Aptos" w:hAnsi="Aptos"/>
                <w:color w:val="28225C"/>
                <w:sz w:val="22"/>
                <w:szCs w:val="22"/>
              </w:rPr>
            </w:pPr>
            <w:r w:rsidRPr="00B135B8">
              <w:rPr>
                <w:rFonts w:ascii="Aptos" w:hAnsi="Aptos"/>
                <w:color w:val="28225C"/>
                <w:sz w:val="22"/>
                <w:szCs w:val="22"/>
              </w:rPr>
              <w:t xml:space="preserve">Respect confidentiality of the post </w:t>
            </w:r>
            <w:proofErr w:type="gramStart"/>
            <w:r w:rsidRPr="00B135B8">
              <w:rPr>
                <w:rFonts w:ascii="Aptos" w:hAnsi="Aptos"/>
                <w:color w:val="28225C"/>
                <w:sz w:val="22"/>
                <w:szCs w:val="22"/>
              </w:rPr>
              <w:t>with regard to</w:t>
            </w:r>
            <w:proofErr w:type="gramEnd"/>
            <w:r w:rsidRPr="00B135B8">
              <w:rPr>
                <w:rFonts w:ascii="Aptos" w:hAnsi="Aptos"/>
                <w:color w:val="28225C"/>
                <w:sz w:val="22"/>
                <w:szCs w:val="22"/>
              </w:rPr>
              <w:t xml:space="preserve"> pupils and staff.</w:t>
            </w:r>
          </w:p>
          <w:p w:rsidRPr="00CE29DE" w:rsidR="00CE29DE" w:rsidP="0071481D" w:rsidRDefault="00CE29DE" w14:paraId="36977A50" w14:textId="4F73E5FD">
            <w:pPr>
              <w:pStyle w:val="ListParagraph"/>
              <w:numPr>
                <w:ilvl w:val="0"/>
                <w:numId w:val="52"/>
              </w:numPr>
              <w:rPr>
                <w:rFonts w:ascii="Aptos" w:hAnsi="Aptos"/>
                <w:color w:val="28225C"/>
                <w:sz w:val="22"/>
                <w:szCs w:val="22"/>
              </w:rPr>
            </w:pPr>
            <w:r w:rsidRPr="00CE29DE">
              <w:rPr>
                <w:rFonts w:ascii="Aptos" w:hAnsi="Aptos"/>
                <w:color w:val="28225C"/>
                <w:sz w:val="22"/>
                <w:szCs w:val="22"/>
              </w:rPr>
              <w:t>Sympathetic and supportive of the</w:t>
            </w:r>
            <w:r>
              <w:rPr>
                <w:rFonts w:ascii="Aptos" w:hAnsi="Aptos"/>
                <w:color w:val="28225C"/>
                <w:sz w:val="22"/>
                <w:szCs w:val="22"/>
              </w:rPr>
              <w:t xml:space="preserve"> </w:t>
            </w:r>
            <w:r w:rsidRPr="00CE29DE">
              <w:rPr>
                <w:rFonts w:ascii="Aptos" w:hAnsi="Aptos"/>
                <w:color w:val="28225C"/>
                <w:sz w:val="22"/>
                <w:szCs w:val="22"/>
              </w:rPr>
              <w:t xml:space="preserve">Catholic ethos of the school </w:t>
            </w:r>
          </w:p>
          <w:p w:rsidRPr="00CE29DE" w:rsidR="00CE29DE" w:rsidP="0071481D" w:rsidRDefault="00CE29DE" w14:paraId="4872061C" w14:textId="2D19B19F">
            <w:pPr>
              <w:pStyle w:val="ListParagraph"/>
              <w:numPr>
                <w:ilvl w:val="0"/>
                <w:numId w:val="52"/>
              </w:numPr>
              <w:rPr>
                <w:rFonts w:ascii="Aptos" w:hAnsi="Aptos"/>
                <w:color w:val="28225C"/>
                <w:sz w:val="22"/>
                <w:szCs w:val="22"/>
              </w:rPr>
            </w:pPr>
            <w:r w:rsidRPr="00CE29DE">
              <w:rPr>
                <w:rFonts w:ascii="Aptos" w:hAnsi="Aptos"/>
                <w:color w:val="28225C"/>
                <w:sz w:val="22"/>
                <w:szCs w:val="22"/>
              </w:rPr>
              <w:t xml:space="preserve">Relate to children at the appropriate level.  </w:t>
            </w:r>
          </w:p>
          <w:p w:rsidRPr="00CE29DE" w:rsidR="00CE29DE" w:rsidP="0071481D" w:rsidRDefault="00CE29DE" w14:paraId="4FCD824D" w14:textId="285BC4E7">
            <w:pPr>
              <w:pStyle w:val="ListParagraph"/>
              <w:numPr>
                <w:ilvl w:val="0"/>
                <w:numId w:val="52"/>
              </w:numPr>
              <w:rPr>
                <w:rFonts w:ascii="Aptos" w:hAnsi="Aptos"/>
                <w:color w:val="28225C"/>
                <w:sz w:val="22"/>
                <w:szCs w:val="22"/>
              </w:rPr>
            </w:pPr>
            <w:r w:rsidRPr="00CE29DE">
              <w:rPr>
                <w:rFonts w:ascii="Aptos" w:hAnsi="Aptos"/>
                <w:color w:val="28225C"/>
                <w:sz w:val="22"/>
                <w:szCs w:val="22"/>
              </w:rPr>
              <w:t xml:space="preserve">Maintain good standards of </w:t>
            </w:r>
            <w:r>
              <w:rPr>
                <w:rFonts w:ascii="Aptos" w:hAnsi="Aptos"/>
                <w:color w:val="28225C"/>
                <w:sz w:val="22"/>
                <w:szCs w:val="22"/>
              </w:rPr>
              <w:t>d</w:t>
            </w:r>
            <w:r w:rsidRPr="00CE29DE">
              <w:rPr>
                <w:rFonts w:ascii="Aptos" w:hAnsi="Aptos"/>
                <w:color w:val="28225C"/>
                <w:sz w:val="22"/>
                <w:szCs w:val="22"/>
              </w:rPr>
              <w:t xml:space="preserve">iscipline.   </w:t>
            </w:r>
          </w:p>
          <w:p w:rsidRPr="00CE29DE" w:rsidR="00CE29DE" w:rsidP="0071481D" w:rsidRDefault="00CE29DE" w14:paraId="237259B5" w14:textId="2C3438AD">
            <w:pPr>
              <w:pStyle w:val="ListParagraph"/>
              <w:numPr>
                <w:ilvl w:val="0"/>
                <w:numId w:val="52"/>
              </w:numPr>
              <w:rPr>
                <w:rFonts w:ascii="Aptos" w:hAnsi="Aptos"/>
                <w:color w:val="28225C"/>
                <w:sz w:val="22"/>
                <w:szCs w:val="22"/>
              </w:rPr>
            </w:pPr>
            <w:r w:rsidRPr="00CE29DE">
              <w:rPr>
                <w:rFonts w:ascii="Aptos" w:hAnsi="Aptos"/>
                <w:color w:val="28225C"/>
                <w:sz w:val="22"/>
                <w:szCs w:val="22"/>
              </w:rPr>
              <w:t>Follow the school behaviour policy and practice</w:t>
            </w:r>
            <w:r>
              <w:rPr>
                <w:rFonts w:ascii="Aptos" w:hAnsi="Aptos"/>
                <w:color w:val="28225C"/>
                <w:sz w:val="22"/>
                <w:szCs w:val="22"/>
              </w:rPr>
              <w:t>.</w:t>
            </w:r>
            <w:r w:rsidRPr="00CE29DE">
              <w:rPr>
                <w:rFonts w:ascii="Aptos" w:hAnsi="Aptos"/>
                <w:color w:val="28225C"/>
                <w:sz w:val="22"/>
                <w:szCs w:val="22"/>
              </w:rPr>
              <w:t xml:space="preserve">   </w:t>
            </w:r>
          </w:p>
          <w:p w:rsidRPr="00CE29DE" w:rsidR="00CE29DE" w:rsidP="0071481D" w:rsidRDefault="00CE29DE" w14:paraId="1EBDC4EC" w14:textId="0BA7E181">
            <w:pPr>
              <w:pStyle w:val="ListParagraph"/>
              <w:numPr>
                <w:ilvl w:val="0"/>
                <w:numId w:val="52"/>
              </w:numPr>
              <w:rPr>
                <w:rFonts w:ascii="Aptos" w:hAnsi="Aptos"/>
                <w:color w:val="28225C"/>
                <w:sz w:val="22"/>
                <w:szCs w:val="22"/>
              </w:rPr>
            </w:pPr>
            <w:r w:rsidRPr="00CE29DE">
              <w:rPr>
                <w:rFonts w:ascii="Aptos" w:hAnsi="Aptos"/>
                <w:color w:val="28225C"/>
                <w:sz w:val="22"/>
                <w:szCs w:val="22"/>
              </w:rPr>
              <w:t xml:space="preserve">Follow instruction and work independently. </w:t>
            </w:r>
          </w:p>
          <w:p w:rsidRPr="00CE29DE" w:rsidR="00CE29DE" w:rsidP="0071481D" w:rsidRDefault="00CE29DE" w14:paraId="5DD261C4" w14:textId="50D9BF81">
            <w:pPr>
              <w:pStyle w:val="ListParagraph"/>
              <w:numPr>
                <w:ilvl w:val="0"/>
                <w:numId w:val="52"/>
              </w:numPr>
              <w:rPr>
                <w:rFonts w:ascii="Aptos" w:hAnsi="Aptos"/>
                <w:color w:val="28225C"/>
                <w:sz w:val="22"/>
                <w:szCs w:val="22"/>
              </w:rPr>
            </w:pPr>
            <w:r w:rsidRPr="00CE29DE">
              <w:rPr>
                <w:rFonts w:ascii="Aptos" w:hAnsi="Aptos"/>
                <w:color w:val="28225C"/>
                <w:sz w:val="22"/>
                <w:szCs w:val="22"/>
              </w:rPr>
              <w:t xml:space="preserve">Remain calm when dealing </w:t>
            </w:r>
            <w:r w:rsidRPr="00CE29DE">
              <w:rPr>
                <w:rFonts w:ascii="Aptos" w:hAnsi="Aptos"/>
                <w:color w:val="28225C"/>
                <w:sz w:val="22"/>
                <w:szCs w:val="22"/>
              </w:rPr>
              <w:t>with challenging</w:t>
            </w:r>
            <w:r w:rsidRPr="00CE29DE">
              <w:rPr>
                <w:rFonts w:ascii="Aptos" w:hAnsi="Aptos"/>
                <w:color w:val="28225C"/>
                <w:sz w:val="22"/>
                <w:szCs w:val="22"/>
              </w:rPr>
              <w:t xml:space="preserve"> behaviour. </w:t>
            </w:r>
          </w:p>
          <w:p w:rsidRPr="00CE29DE" w:rsidR="00CE29DE" w:rsidP="0071481D" w:rsidRDefault="00CE29DE" w14:paraId="36319FC0" w14:textId="16CCE9F7">
            <w:pPr>
              <w:pStyle w:val="ListParagraph"/>
              <w:numPr>
                <w:ilvl w:val="0"/>
                <w:numId w:val="52"/>
              </w:numPr>
              <w:rPr>
                <w:rFonts w:ascii="Aptos" w:hAnsi="Aptos"/>
                <w:color w:val="28225C"/>
                <w:sz w:val="22"/>
                <w:szCs w:val="22"/>
              </w:rPr>
            </w:pPr>
            <w:r w:rsidRPr="00CE29DE">
              <w:rPr>
                <w:rFonts w:ascii="Aptos" w:hAnsi="Aptos"/>
                <w:color w:val="28225C"/>
                <w:sz w:val="22"/>
                <w:szCs w:val="22"/>
              </w:rPr>
              <w:t xml:space="preserve">Communicate effectively to </w:t>
            </w:r>
            <w:r w:rsidRPr="00CE29DE">
              <w:rPr>
                <w:rFonts w:ascii="Aptos" w:hAnsi="Aptos"/>
                <w:color w:val="28225C"/>
                <w:sz w:val="22"/>
                <w:szCs w:val="22"/>
              </w:rPr>
              <w:t>an appropriate</w:t>
            </w:r>
            <w:r w:rsidRPr="00CE29DE">
              <w:rPr>
                <w:rFonts w:ascii="Aptos" w:hAnsi="Aptos"/>
                <w:color w:val="28225C"/>
                <w:sz w:val="22"/>
                <w:szCs w:val="22"/>
              </w:rPr>
              <w:t xml:space="preserve"> standard and be a good listener. </w:t>
            </w:r>
          </w:p>
          <w:p w:rsidRPr="00CE29DE" w:rsidR="00CE29DE" w:rsidP="0071481D" w:rsidRDefault="00CE29DE" w14:paraId="7843405E" w14:textId="2382BFFD">
            <w:pPr>
              <w:pStyle w:val="ListParagraph"/>
              <w:numPr>
                <w:ilvl w:val="0"/>
                <w:numId w:val="52"/>
              </w:numPr>
              <w:rPr>
                <w:rFonts w:ascii="Aptos" w:hAnsi="Aptos"/>
                <w:color w:val="28225C"/>
                <w:sz w:val="22"/>
                <w:szCs w:val="22"/>
              </w:rPr>
            </w:pPr>
            <w:r w:rsidRPr="00CE29DE">
              <w:rPr>
                <w:rFonts w:ascii="Aptos" w:hAnsi="Aptos"/>
                <w:color w:val="28225C"/>
                <w:sz w:val="22"/>
                <w:szCs w:val="22"/>
              </w:rPr>
              <w:t xml:space="preserve">Inspire trust and confidence in children. </w:t>
            </w:r>
          </w:p>
          <w:p w:rsidRPr="00CE29DE" w:rsidR="00CE29DE" w:rsidP="0071481D" w:rsidRDefault="00CE29DE" w14:paraId="38E54B86" w14:textId="38C718A3">
            <w:pPr>
              <w:pStyle w:val="ListParagraph"/>
              <w:numPr>
                <w:ilvl w:val="0"/>
                <w:numId w:val="52"/>
              </w:numPr>
              <w:rPr>
                <w:rFonts w:ascii="Aptos" w:hAnsi="Aptos"/>
                <w:color w:val="28225C"/>
                <w:sz w:val="22"/>
                <w:szCs w:val="22"/>
              </w:rPr>
            </w:pPr>
            <w:r w:rsidRPr="230CED37" w:rsidR="00CE29DE">
              <w:rPr>
                <w:rFonts w:ascii="Aptos" w:hAnsi="Aptos"/>
                <w:color w:val="28225C"/>
                <w:sz w:val="22"/>
                <w:szCs w:val="22"/>
              </w:rPr>
              <w:t>Maintain confidentiality.</w:t>
            </w:r>
          </w:p>
          <w:p w:rsidRPr="00CE29DE" w:rsidR="00CE29DE" w:rsidP="230CED37" w:rsidRDefault="00CE29DE" w14:paraId="427FECBB" w14:textId="50EAF2DB">
            <w:pPr>
              <w:pStyle w:val="ListParagraph"/>
              <w:ind w:left="360"/>
              <w:rPr>
                <w:rFonts w:ascii="Aptos" w:hAnsi="Aptos"/>
                <w:color w:val="28225C"/>
                <w:sz w:val="22"/>
                <w:szCs w:val="22"/>
              </w:rPr>
            </w:pPr>
          </w:p>
        </w:tc>
        <w:tc>
          <w:tcPr>
            <w:tcW w:w="3967" w:type="dxa"/>
            <w:tcBorders>
              <w:left w:val="single" w:color="28225C" w:sz="18" w:space="0"/>
            </w:tcBorders>
            <w:shd w:val="clear" w:color="auto" w:fill="DBE5F1"/>
            <w:tcMar/>
          </w:tcPr>
          <w:p w:rsidR="00B135B8" w:rsidP="00B135B8" w:rsidRDefault="00B135B8" w14:paraId="0F47E8DF" w14:textId="77777777">
            <w:pPr>
              <w:pStyle w:val="ListParagraph"/>
              <w:numPr>
                <w:ilvl w:val="0"/>
                <w:numId w:val="52"/>
              </w:numPr>
              <w:rPr>
                <w:rFonts w:ascii="Aptos" w:hAnsi="Aptos"/>
                <w:color w:val="28225C"/>
                <w:sz w:val="22"/>
                <w:szCs w:val="22"/>
              </w:rPr>
            </w:pPr>
            <w:r>
              <w:rPr>
                <w:rFonts w:ascii="Aptos" w:hAnsi="Aptos"/>
                <w:color w:val="28225C"/>
                <w:sz w:val="22"/>
                <w:szCs w:val="22"/>
              </w:rPr>
              <w:t>Good knowledge of safe working practices with children.</w:t>
            </w:r>
          </w:p>
          <w:p w:rsidR="00B135B8" w:rsidP="00B135B8" w:rsidRDefault="00B135B8" w14:paraId="54BD7A91" w14:textId="77777777">
            <w:pPr>
              <w:pStyle w:val="ListParagraph"/>
              <w:numPr>
                <w:ilvl w:val="0"/>
                <w:numId w:val="52"/>
              </w:numPr>
              <w:rPr>
                <w:rFonts w:ascii="Aptos" w:hAnsi="Aptos"/>
                <w:color w:val="28225C"/>
                <w:sz w:val="22"/>
                <w:szCs w:val="22"/>
              </w:rPr>
            </w:pPr>
            <w:r>
              <w:rPr>
                <w:rFonts w:ascii="Aptos" w:hAnsi="Aptos"/>
                <w:color w:val="28225C"/>
                <w:sz w:val="22"/>
                <w:szCs w:val="22"/>
              </w:rPr>
              <w:t>Knowledge of behaviour management and positive language.</w:t>
            </w:r>
          </w:p>
          <w:p w:rsidR="00B135B8" w:rsidP="00B135B8" w:rsidRDefault="00B135B8" w14:paraId="0413F86D" w14:textId="77777777">
            <w:pPr>
              <w:pStyle w:val="ListParagraph"/>
              <w:numPr>
                <w:ilvl w:val="0"/>
                <w:numId w:val="52"/>
              </w:numPr>
              <w:rPr>
                <w:rFonts w:ascii="Aptos" w:hAnsi="Aptos"/>
                <w:color w:val="28225C"/>
                <w:sz w:val="22"/>
                <w:szCs w:val="22"/>
              </w:rPr>
            </w:pPr>
            <w:r w:rsidRPr="00B135B8">
              <w:rPr>
                <w:rFonts w:ascii="Aptos" w:hAnsi="Aptos"/>
                <w:color w:val="28225C"/>
                <w:sz w:val="22"/>
                <w:szCs w:val="22"/>
              </w:rPr>
              <w:t>Child protection</w:t>
            </w:r>
          </w:p>
          <w:p w:rsidRPr="00CE29DE" w:rsidR="00CE29DE" w:rsidP="00CE29DE" w:rsidRDefault="00CE29DE" w14:paraId="33219A85" w14:textId="215F4EBB">
            <w:pPr>
              <w:pStyle w:val="ListParagraph"/>
              <w:numPr>
                <w:ilvl w:val="0"/>
                <w:numId w:val="52"/>
              </w:numPr>
              <w:rPr>
                <w:rFonts w:ascii="Aptos" w:hAnsi="Aptos"/>
                <w:color w:val="28225C"/>
                <w:sz w:val="22"/>
                <w:szCs w:val="22"/>
              </w:rPr>
            </w:pPr>
            <w:r>
              <w:rPr>
                <w:rFonts w:ascii="Aptos" w:hAnsi="Aptos"/>
                <w:color w:val="28225C"/>
                <w:sz w:val="22"/>
                <w:szCs w:val="22"/>
              </w:rPr>
              <w:t>R</w:t>
            </w:r>
            <w:r w:rsidRPr="00CE29DE">
              <w:rPr>
                <w:rFonts w:ascii="Aptos" w:hAnsi="Aptos"/>
                <w:color w:val="28225C"/>
                <w:sz w:val="22"/>
                <w:szCs w:val="22"/>
              </w:rPr>
              <w:t xml:space="preserve">ecognise behaviour giving cause for concern, informing the Head, teacher or teaching staff.  </w:t>
            </w:r>
          </w:p>
          <w:p w:rsidR="00CE29DE" w:rsidP="00CE29DE" w:rsidRDefault="00CE29DE" w14:paraId="6BB0CE07" w14:textId="74DD5B85">
            <w:pPr>
              <w:pStyle w:val="ListParagraph"/>
              <w:numPr>
                <w:ilvl w:val="0"/>
                <w:numId w:val="52"/>
              </w:numPr>
              <w:rPr>
                <w:rFonts w:ascii="Aptos" w:hAnsi="Aptos"/>
                <w:color w:val="28225C"/>
                <w:sz w:val="22"/>
                <w:szCs w:val="22"/>
              </w:rPr>
            </w:pPr>
            <w:r w:rsidRPr="230CED37" w:rsidR="00CE29DE">
              <w:rPr>
                <w:rFonts w:ascii="Aptos" w:hAnsi="Aptos"/>
                <w:color w:val="28225C"/>
                <w:sz w:val="22"/>
                <w:szCs w:val="22"/>
              </w:rPr>
              <w:t xml:space="preserve">Creative </w:t>
            </w:r>
            <w:r w:rsidRPr="230CED37" w:rsidR="0D559D1B">
              <w:rPr>
                <w:rFonts w:ascii="Aptos" w:hAnsi="Aptos"/>
                <w:color w:val="28225C"/>
                <w:sz w:val="22"/>
                <w:szCs w:val="22"/>
              </w:rPr>
              <w:t>and r</w:t>
            </w:r>
            <w:r w:rsidRPr="230CED37" w:rsidR="00CE29DE">
              <w:rPr>
                <w:rFonts w:ascii="Aptos" w:hAnsi="Aptos"/>
                <w:color w:val="28225C"/>
                <w:sz w:val="22"/>
                <w:szCs w:val="22"/>
              </w:rPr>
              <w:t>esourceful.</w:t>
            </w:r>
          </w:p>
          <w:p w:rsidRPr="00B135B8" w:rsidR="00B135B8" w:rsidP="00B135B8" w:rsidRDefault="00B135B8" w14:paraId="440680E8" w14:textId="4D8C3380">
            <w:pPr>
              <w:rPr>
                <w:rFonts w:ascii="Aptos" w:hAnsi="Aptos"/>
                <w:color w:val="28225C"/>
                <w:sz w:val="22"/>
                <w:szCs w:val="22"/>
              </w:rPr>
            </w:pPr>
          </w:p>
        </w:tc>
      </w:tr>
      <w:tr w:rsidRPr="00A76E6F" w:rsidR="00B135B8" w:rsidTr="230CED37" w14:paraId="176D5394" w14:textId="77777777">
        <w:trPr>
          <w:trHeight w:val="1757"/>
        </w:trPr>
        <w:tc>
          <w:tcPr>
            <w:tcW w:w="2025" w:type="dxa"/>
            <w:tcBorders>
              <w:right w:val="single" w:color="28225C" w:sz="18" w:space="0"/>
            </w:tcBorders>
            <w:tcMar/>
          </w:tcPr>
          <w:p w:rsidRPr="00A76E6F" w:rsidR="00B135B8" w:rsidP="00B135B8" w:rsidRDefault="00B135B8" w14:paraId="4C3C7F4D" w14:textId="77777777">
            <w:pPr>
              <w:spacing w:before="120"/>
              <w:rPr>
                <w:rFonts w:ascii="Aptos" w:hAnsi="Aptos"/>
                <w:b/>
                <w:bCs/>
                <w:color w:val="28225C"/>
                <w:sz w:val="26"/>
                <w:szCs w:val="26"/>
              </w:rPr>
            </w:pPr>
            <w:r w:rsidRPr="00A76E6F">
              <w:rPr>
                <w:rFonts w:ascii="Aptos" w:hAnsi="Aptos"/>
                <w:b/>
                <w:bCs/>
                <w:color w:val="28225C"/>
                <w:sz w:val="26"/>
                <w:szCs w:val="26"/>
              </w:rPr>
              <w:t xml:space="preserve">Personal Qualities </w:t>
            </w:r>
          </w:p>
          <w:p w:rsidRPr="00A76E6F" w:rsidR="00B135B8" w:rsidP="00B135B8" w:rsidRDefault="00B135B8" w14:paraId="4194C6A2" w14:textId="77777777">
            <w:pPr>
              <w:spacing w:before="120"/>
              <w:rPr>
                <w:rFonts w:ascii="Aptos" w:hAnsi="Aptos"/>
                <w:b/>
                <w:bCs/>
                <w:color w:val="28225C"/>
                <w:sz w:val="26"/>
                <w:szCs w:val="26"/>
              </w:rPr>
            </w:pPr>
          </w:p>
        </w:tc>
        <w:tc>
          <w:tcPr>
            <w:tcW w:w="4640" w:type="dxa"/>
            <w:tcBorders>
              <w:left w:val="single" w:color="28225C" w:sz="18" w:space="0"/>
              <w:right w:val="single" w:color="28225C" w:sz="18" w:space="0"/>
            </w:tcBorders>
            <w:tcMar/>
            <w:vAlign w:val="center"/>
          </w:tcPr>
          <w:p w:rsidRPr="00CE29DE" w:rsidR="00CE29DE" w:rsidP="0071481D" w:rsidRDefault="00CE29DE" w14:paraId="4594757F" w14:textId="330520E8">
            <w:pPr>
              <w:pStyle w:val="ListParagraph"/>
              <w:numPr>
                <w:ilvl w:val="0"/>
                <w:numId w:val="52"/>
              </w:numPr>
              <w:rPr>
                <w:rFonts w:ascii="Aptos" w:hAnsi="Aptos"/>
                <w:color w:val="28225C"/>
                <w:sz w:val="22"/>
                <w:szCs w:val="22"/>
              </w:rPr>
            </w:pPr>
            <w:r w:rsidRPr="00CE29DE">
              <w:rPr>
                <w:rFonts w:ascii="Aptos" w:hAnsi="Aptos"/>
                <w:color w:val="28225C"/>
                <w:sz w:val="22"/>
                <w:szCs w:val="22"/>
              </w:rPr>
              <w:t xml:space="preserve">Work as part of a team and individually. </w:t>
            </w:r>
          </w:p>
          <w:p w:rsidRPr="00CE29DE" w:rsidR="00CE29DE" w:rsidP="0071481D" w:rsidRDefault="00CE29DE" w14:paraId="6B6C54E3" w14:textId="77777777">
            <w:pPr>
              <w:pStyle w:val="ListParagraph"/>
              <w:numPr>
                <w:ilvl w:val="0"/>
                <w:numId w:val="52"/>
              </w:numPr>
              <w:rPr>
                <w:rFonts w:ascii="Aptos" w:hAnsi="Aptos"/>
                <w:color w:val="28225C"/>
                <w:sz w:val="22"/>
                <w:szCs w:val="22"/>
              </w:rPr>
            </w:pPr>
            <w:r w:rsidRPr="00CE29DE">
              <w:rPr>
                <w:rFonts w:ascii="Aptos" w:hAnsi="Aptos"/>
                <w:color w:val="28225C"/>
                <w:sz w:val="22"/>
                <w:szCs w:val="22"/>
              </w:rPr>
              <w:t xml:space="preserve">Energy and enthusiasm. </w:t>
            </w:r>
          </w:p>
          <w:p w:rsidRPr="00CE29DE" w:rsidR="00CE29DE" w:rsidP="0071481D" w:rsidRDefault="00CE29DE" w14:paraId="71D111DE" w14:textId="0EDFAF86">
            <w:pPr>
              <w:pStyle w:val="ListParagraph"/>
              <w:numPr>
                <w:ilvl w:val="0"/>
                <w:numId w:val="52"/>
              </w:numPr>
              <w:rPr>
                <w:rFonts w:ascii="Aptos" w:hAnsi="Aptos"/>
                <w:color w:val="28225C"/>
                <w:sz w:val="22"/>
                <w:szCs w:val="22"/>
              </w:rPr>
            </w:pPr>
            <w:r w:rsidRPr="00CE29DE">
              <w:rPr>
                <w:rFonts w:ascii="Aptos" w:hAnsi="Aptos"/>
                <w:color w:val="28225C"/>
                <w:sz w:val="22"/>
                <w:szCs w:val="22"/>
              </w:rPr>
              <w:t xml:space="preserve">Being positive, Flexible, Caring and Patience. </w:t>
            </w:r>
          </w:p>
          <w:p w:rsidRPr="00CE29DE" w:rsidR="00B135B8" w:rsidP="0071481D" w:rsidRDefault="00CE29DE" w14:paraId="289DFE32" w14:textId="0F7F0701">
            <w:pPr>
              <w:pStyle w:val="ListParagraph"/>
              <w:numPr>
                <w:ilvl w:val="0"/>
                <w:numId w:val="52"/>
              </w:numPr>
              <w:rPr>
                <w:rFonts w:ascii="Aptos" w:hAnsi="Aptos"/>
                <w:color w:val="28225C"/>
                <w:sz w:val="22"/>
                <w:szCs w:val="22"/>
              </w:rPr>
            </w:pPr>
            <w:r w:rsidRPr="230CED37" w:rsidR="00CE29DE">
              <w:rPr>
                <w:rFonts w:ascii="Aptos" w:hAnsi="Aptos"/>
                <w:color w:val="28225C"/>
                <w:sz w:val="22"/>
                <w:szCs w:val="22"/>
              </w:rPr>
              <w:t>Willingness to support the Catholic ethos of the school.</w:t>
            </w:r>
          </w:p>
          <w:p w:rsidRPr="00CE29DE" w:rsidR="00B135B8" w:rsidP="230CED37" w:rsidRDefault="00CE29DE" w14:paraId="2E0FFF18" w14:textId="19C26B8D">
            <w:pPr>
              <w:pStyle w:val="ListParagraph"/>
              <w:ind w:left="360"/>
              <w:rPr>
                <w:rFonts w:ascii="Aptos" w:hAnsi="Aptos"/>
                <w:color w:val="28225C"/>
                <w:sz w:val="22"/>
                <w:szCs w:val="22"/>
              </w:rPr>
            </w:pPr>
          </w:p>
        </w:tc>
        <w:tc>
          <w:tcPr>
            <w:tcW w:w="3967" w:type="dxa"/>
            <w:tcBorders>
              <w:left w:val="single" w:color="28225C" w:sz="18" w:space="0"/>
            </w:tcBorders>
            <w:tcMar/>
          </w:tcPr>
          <w:p w:rsidRPr="00CE29DE" w:rsidR="00CE29DE" w:rsidP="00CE29DE" w:rsidRDefault="00CE29DE" w14:paraId="1A9B92E4" w14:textId="77777777">
            <w:pPr>
              <w:pStyle w:val="ListParagraph"/>
              <w:numPr>
                <w:ilvl w:val="0"/>
                <w:numId w:val="52"/>
              </w:numPr>
              <w:rPr>
                <w:rFonts w:ascii="Aptos" w:hAnsi="Aptos"/>
                <w:color w:val="28225C"/>
                <w:sz w:val="22"/>
                <w:szCs w:val="22"/>
              </w:rPr>
            </w:pPr>
            <w:r w:rsidRPr="00CE29DE">
              <w:rPr>
                <w:rFonts w:ascii="Aptos" w:hAnsi="Aptos"/>
                <w:color w:val="28225C"/>
                <w:sz w:val="22"/>
                <w:szCs w:val="22"/>
              </w:rPr>
              <w:t xml:space="preserve">Personal Faith. </w:t>
            </w:r>
          </w:p>
          <w:p w:rsidRPr="00C765E2" w:rsidR="00B135B8" w:rsidP="00CE29DE" w:rsidRDefault="00CE29DE" w14:paraId="36B9F809" w14:textId="5D5EF0FE">
            <w:pPr>
              <w:pStyle w:val="ListParagraph"/>
              <w:numPr>
                <w:ilvl w:val="0"/>
                <w:numId w:val="52"/>
              </w:numPr>
              <w:rPr>
                <w:rFonts w:ascii="Aptos" w:hAnsi="Aptos"/>
                <w:color w:val="28225C"/>
                <w:sz w:val="22"/>
                <w:szCs w:val="22"/>
              </w:rPr>
            </w:pPr>
            <w:r w:rsidRPr="00CE29DE">
              <w:rPr>
                <w:rFonts w:ascii="Aptos" w:hAnsi="Aptos"/>
                <w:color w:val="28225C"/>
                <w:sz w:val="22"/>
                <w:szCs w:val="22"/>
              </w:rPr>
              <w:t>Sense of humour.</w:t>
            </w:r>
          </w:p>
        </w:tc>
      </w:tr>
      <w:tr w:rsidRPr="00A76E6F" w:rsidR="00B135B8" w:rsidTr="230CED37" w14:paraId="7EDD96B8" w14:textId="77777777">
        <w:trPr>
          <w:trHeight w:val="964"/>
        </w:trPr>
        <w:tc>
          <w:tcPr>
            <w:tcW w:w="2025" w:type="dxa"/>
            <w:tcBorders>
              <w:right w:val="single" w:color="28225C" w:sz="18" w:space="0"/>
            </w:tcBorders>
            <w:shd w:val="clear" w:color="auto" w:fill="DBE5F1"/>
            <w:tcMar/>
          </w:tcPr>
          <w:p w:rsidRPr="00A76E6F" w:rsidR="00B135B8" w:rsidP="00B135B8" w:rsidRDefault="00B135B8" w14:paraId="582C143B" w14:textId="77777777">
            <w:pPr>
              <w:spacing w:before="120"/>
              <w:rPr>
                <w:rFonts w:ascii="Aptos" w:hAnsi="Aptos"/>
                <w:b/>
                <w:bCs/>
                <w:color w:val="28225C"/>
                <w:sz w:val="26"/>
                <w:szCs w:val="26"/>
              </w:rPr>
            </w:pPr>
            <w:r w:rsidRPr="00A76E6F">
              <w:rPr>
                <w:rFonts w:ascii="Aptos" w:hAnsi="Aptos"/>
                <w:b/>
                <w:bCs/>
                <w:color w:val="28225C"/>
                <w:sz w:val="26"/>
                <w:szCs w:val="26"/>
              </w:rPr>
              <w:t>Other Factors</w:t>
            </w:r>
          </w:p>
        </w:tc>
        <w:tc>
          <w:tcPr>
            <w:tcW w:w="4640" w:type="dxa"/>
            <w:tcBorders>
              <w:left w:val="single" w:color="28225C" w:sz="18" w:space="0"/>
              <w:right w:val="single" w:color="28225C" w:sz="18" w:space="0"/>
            </w:tcBorders>
            <w:shd w:val="clear" w:color="auto" w:fill="DBE5F1"/>
            <w:tcMar/>
            <w:vAlign w:val="center"/>
          </w:tcPr>
          <w:p w:rsidRPr="00C765E2" w:rsidR="00B135B8" w:rsidP="0071481D" w:rsidRDefault="00B135B8" w14:paraId="6C3AEF6E" w14:textId="44B2D37C">
            <w:pPr>
              <w:pStyle w:val="ListParagraph"/>
              <w:numPr>
                <w:ilvl w:val="0"/>
                <w:numId w:val="52"/>
              </w:numPr>
              <w:rPr>
                <w:rFonts w:ascii="Aptos" w:hAnsi="Aptos"/>
                <w:color w:val="28225C"/>
                <w:sz w:val="22"/>
                <w:szCs w:val="22"/>
              </w:rPr>
            </w:pPr>
            <w:r w:rsidRPr="00C765E2">
              <w:rPr>
                <w:rFonts w:ascii="Aptos" w:hAnsi="Aptos"/>
                <w:color w:val="28225C"/>
                <w:sz w:val="22"/>
                <w:szCs w:val="22"/>
              </w:rPr>
              <w:t>Satisfactory Safer Recruitment Checks</w:t>
            </w:r>
          </w:p>
          <w:p w:rsidRPr="0071481D" w:rsidR="0071481D" w:rsidP="0071481D" w:rsidRDefault="00B135B8" w14:paraId="2837A088" w14:textId="5945147B">
            <w:pPr>
              <w:pStyle w:val="ListParagraph"/>
              <w:numPr>
                <w:ilvl w:val="0"/>
                <w:numId w:val="52"/>
              </w:numPr>
              <w:rPr>
                <w:rFonts w:ascii="Aptos" w:hAnsi="Aptos"/>
                <w:color w:val="28225C"/>
                <w:sz w:val="22"/>
                <w:szCs w:val="22"/>
              </w:rPr>
            </w:pPr>
            <w:r w:rsidRPr="230CED37" w:rsidR="00B135B8">
              <w:rPr>
                <w:rFonts w:ascii="Aptos" w:hAnsi="Aptos"/>
                <w:color w:val="28225C"/>
                <w:sz w:val="22"/>
                <w:szCs w:val="22"/>
              </w:rPr>
              <w:t xml:space="preserve">Must show understanding of equal opportunities, </w:t>
            </w:r>
            <w:r w:rsidRPr="230CED37" w:rsidR="00B135B8">
              <w:rPr>
                <w:rFonts w:ascii="Aptos" w:hAnsi="Aptos"/>
                <w:color w:val="28225C"/>
                <w:sz w:val="22"/>
                <w:szCs w:val="22"/>
              </w:rPr>
              <w:t>principles</w:t>
            </w:r>
            <w:r w:rsidRPr="230CED37" w:rsidR="00B135B8">
              <w:rPr>
                <w:rFonts w:ascii="Aptos" w:hAnsi="Aptos"/>
                <w:color w:val="28225C"/>
                <w:sz w:val="22"/>
                <w:szCs w:val="22"/>
              </w:rPr>
              <w:t xml:space="preserve"> and practices</w:t>
            </w:r>
          </w:p>
          <w:p w:rsidRPr="0071481D" w:rsidR="0071481D" w:rsidP="230CED37" w:rsidRDefault="00B135B8" w14:paraId="2C004F2A" w14:textId="1EE4692D">
            <w:pPr>
              <w:pStyle w:val="ListParagraph"/>
              <w:ind w:left="360"/>
              <w:rPr>
                <w:rFonts w:ascii="Aptos" w:hAnsi="Aptos"/>
                <w:color w:val="28225C"/>
                <w:sz w:val="22"/>
                <w:szCs w:val="22"/>
              </w:rPr>
            </w:pPr>
          </w:p>
        </w:tc>
        <w:tc>
          <w:tcPr>
            <w:tcW w:w="3967" w:type="dxa"/>
            <w:tcBorders>
              <w:left w:val="single" w:color="28225C" w:sz="18" w:space="0"/>
            </w:tcBorders>
            <w:shd w:val="clear" w:color="auto" w:fill="DBE5F1"/>
            <w:tcMar/>
          </w:tcPr>
          <w:p w:rsidRPr="00A76E6F" w:rsidR="00B135B8" w:rsidP="00B135B8" w:rsidRDefault="00B135B8" w14:paraId="22E9D002" w14:textId="77777777">
            <w:pPr>
              <w:pStyle w:val="ListParagraph"/>
              <w:ind w:left="460"/>
              <w:rPr>
                <w:rFonts w:ascii="Aptos" w:hAnsi="Aptos"/>
                <w:color w:val="28225C"/>
                <w:sz w:val="22"/>
                <w:szCs w:val="22"/>
              </w:rPr>
            </w:pPr>
          </w:p>
        </w:tc>
      </w:tr>
      <w:bookmarkEnd w:id="0"/>
    </w:tbl>
    <w:p w:rsidRPr="00A76E6F" w:rsidR="00C833FD" w:rsidP="00C833FD" w:rsidRDefault="00C833FD" w14:paraId="56578A29" w14:textId="1B36E42B">
      <w:pPr>
        <w:rPr>
          <w:color w:val="28225C"/>
        </w:rPr>
      </w:pPr>
    </w:p>
    <w:sectPr w:rsidRPr="00A76E6F" w:rsidR="00C833FD" w:rsidSect="00F31662">
      <w:footerReference w:type="default" r:id="rId11"/>
      <w:footerReference w:type="first" r:id="rId12"/>
      <w:pgSz w:w="11906" w:h="16838" w:orient="portrait"/>
      <w:pgMar w:top="1134" w:right="1134" w:bottom="284" w:left="1134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557B" w:rsidRDefault="003D557B" w14:paraId="69330616" w14:textId="77777777">
      <w:r>
        <w:separator/>
      </w:r>
    </w:p>
  </w:endnote>
  <w:endnote w:type="continuationSeparator" w:id="0">
    <w:p w:rsidR="003D557B" w:rsidRDefault="003D557B" w14:paraId="1589F29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Medium">
    <w:altName w:val="Cambria"/>
    <w:charset w:val="00"/>
    <w:family w:val="roman"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23F06" w:rsidRDefault="00F31662" w14:paraId="32E980CE" w14:textId="6A0BBC3C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99314B" wp14:editId="5F414667">
          <wp:simplePos x="0" y="0"/>
          <wp:positionH relativeFrom="margin">
            <wp:align>center</wp:align>
          </wp:positionH>
          <wp:positionV relativeFrom="paragraph">
            <wp:posOffset>-124460</wp:posOffset>
          </wp:positionV>
          <wp:extent cx="981375" cy="816796"/>
          <wp:effectExtent l="0" t="0" r="9525" b="2540"/>
          <wp:wrapTight wrapText="bothSides">
            <wp:wrapPolygon edited="0">
              <wp:start x="7969" y="0"/>
              <wp:lineTo x="4194" y="1008"/>
              <wp:lineTo x="2517" y="3527"/>
              <wp:lineTo x="2517" y="8062"/>
              <wp:lineTo x="0" y="14613"/>
              <wp:lineTo x="0" y="15621"/>
              <wp:lineTo x="419" y="19148"/>
              <wp:lineTo x="4194" y="21163"/>
              <wp:lineTo x="9227" y="21163"/>
              <wp:lineTo x="12163" y="21163"/>
              <wp:lineTo x="17616" y="21163"/>
              <wp:lineTo x="21390" y="19148"/>
              <wp:lineTo x="21390" y="14613"/>
              <wp:lineTo x="18874" y="8062"/>
              <wp:lineTo x="19293" y="4031"/>
              <wp:lineTo x="17196" y="1008"/>
              <wp:lineTo x="13421" y="0"/>
              <wp:lineTo x="7969" y="0"/>
            </wp:wrapPolygon>
          </wp:wrapTight>
          <wp:docPr id="1596899757" name="Picture 3" descr="A logo with a white cross and a red and blue shiel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899757" name="Picture 3" descr="A logo with a white cross and a red and blue shiel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375" cy="816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3F06" w:rsidRDefault="00923F06" w14:paraId="2D565A93" w14:textId="12052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76E6F" w:rsidR="00923F06" w:rsidP="00A76E6F" w:rsidRDefault="00A76E6F" w14:paraId="0C621667" w14:textId="02A7FB66">
    <w:pPr>
      <w:pStyle w:val="Footer"/>
    </w:pPr>
    <w:r>
      <w:rPr>
        <w:rFonts w:ascii="Lato" w:hAnsi="Lato"/>
        <w:noProof/>
        <w:color w:val="0000FF"/>
        <w:bdr w:val="none" w:color="auto" w:sz="0" w:space="0" w:frame="1"/>
      </w:rPr>
      <w:drawing>
        <wp:anchor distT="0" distB="0" distL="114300" distR="114300" simplePos="0" relativeHeight="251658240" behindDoc="0" locked="0" layoutInCell="1" allowOverlap="1" wp14:anchorId="3F9A2F7A" wp14:editId="0908C751">
          <wp:simplePos x="0" y="0"/>
          <wp:positionH relativeFrom="margin">
            <wp:align>center</wp:align>
          </wp:positionH>
          <wp:positionV relativeFrom="paragraph">
            <wp:posOffset>-298450</wp:posOffset>
          </wp:positionV>
          <wp:extent cx="982980" cy="819150"/>
          <wp:effectExtent l="0" t="0" r="7620" b="0"/>
          <wp:wrapNone/>
          <wp:docPr id="951942767" name="Picture 4" descr="The Dunstan Catholic Educational Trust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he Dunstan Catholic Educational Trust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557B" w:rsidRDefault="003D557B" w14:paraId="14727FB2" w14:textId="77777777">
      <w:r>
        <w:separator/>
      </w:r>
    </w:p>
  </w:footnote>
  <w:footnote w:type="continuationSeparator" w:id="0">
    <w:p w:rsidR="003D557B" w:rsidRDefault="003D557B" w14:paraId="29A7527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 w14:anchorId="5E8A98E7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18pt;height:18pt;visibility:visible" o:bullet="t" type="#_x0000_t75">
        <v:imagedata o:title="bullet_circle-blk-resize" r:id="rId1"/>
      </v:shape>
    </w:pict>
  </w:numPicBullet>
  <w:abstractNum w:abstractNumId="0" w15:restartNumberingAfterBreak="0">
    <w:nsid w:val="081E1A77"/>
    <w:multiLevelType w:val="multilevel"/>
    <w:tmpl w:val="E442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8A55E1F"/>
    <w:multiLevelType w:val="multilevel"/>
    <w:tmpl w:val="0AE0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A2B56A0"/>
    <w:multiLevelType w:val="multilevel"/>
    <w:tmpl w:val="04B8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DBC0FAF"/>
    <w:multiLevelType w:val="hybridMultilevel"/>
    <w:tmpl w:val="DA76969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06E7F30"/>
    <w:multiLevelType w:val="multilevel"/>
    <w:tmpl w:val="7456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1686C3D"/>
    <w:multiLevelType w:val="hybridMultilevel"/>
    <w:tmpl w:val="67E2AC70"/>
    <w:lvl w:ilvl="0" w:tplc="F4D2E0AC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E840C0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662858A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3224206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05E2524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B6E7C62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3FA443E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B2AE7F0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FD87EC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 w15:restartNumberingAfterBreak="0">
    <w:nsid w:val="13E8723D"/>
    <w:multiLevelType w:val="hybridMultilevel"/>
    <w:tmpl w:val="E15893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4A6900"/>
    <w:multiLevelType w:val="hybridMultilevel"/>
    <w:tmpl w:val="957E6F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F066E1C"/>
    <w:multiLevelType w:val="hybridMultilevel"/>
    <w:tmpl w:val="F93E5FD8"/>
    <w:lvl w:ilvl="0" w:tplc="DE0CED98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EastAsia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0940DA8"/>
    <w:multiLevelType w:val="hybridMultilevel"/>
    <w:tmpl w:val="44C2531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2F66A89"/>
    <w:multiLevelType w:val="hybridMultilevel"/>
    <w:tmpl w:val="D02011A4"/>
    <w:lvl w:ilvl="0" w:tplc="3FB67BE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4870A8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C0837B8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DFEC76C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D9449B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F22814C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46E064C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C460384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1F6C706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1" w15:restartNumberingAfterBreak="0">
    <w:nsid w:val="24FB75DB"/>
    <w:multiLevelType w:val="hybridMultilevel"/>
    <w:tmpl w:val="69D6AA2C"/>
    <w:lvl w:ilvl="0" w:tplc="EB4C4540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A88772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4424E50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97C0284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D26639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CE0215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8101196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AEE8E3A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ED037F4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2" w15:restartNumberingAfterBreak="0">
    <w:nsid w:val="266F1EF4"/>
    <w:multiLevelType w:val="hybridMultilevel"/>
    <w:tmpl w:val="738A01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7AF2AEE"/>
    <w:multiLevelType w:val="hybridMultilevel"/>
    <w:tmpl w:val="42FC4E8A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8BF552E"/>
    <w:multiLevelType w:val="multilevel"/>
    <w:tmpl w:val="0DD6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2B662A64"/>
    <w:multiLevelType w:val="hybridMultilevel"/>
    <w:tmpl w:val="05F4DD46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C1F5F68"/>
    <w:multiLevelType w:val="multilevel"/>
    <w:tmpl w:val="D6C6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3145581F"/>
    <w:multiLevelType w:val="hybridMultilevel"/>
    <w:tmpl w:val="DA84AD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5A83663"/>
    <w:multiLevelType w:val="hybridMultilevel"/>
    <w:tmpl w:val="3F5AAA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5E24C88"/>
    <w:multiLevelType w:val="multilevel"/>
    <w:tmpl w:val="852A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366F08A4"/>
    <w:multiLevelType w:val="multilevel"/>
    <w:tmpl w:val="70E4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373F2FC1"/>
    <w:multiLevelType w:val="hybridMultilevel"/>
    <w:tmpl w:val="511AD8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A713FCD"/>
    <w:multiLevelType w:val="hybridMultilevel"/>
    <w:tmpl w:val="9A4AA676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C58316A"/>
    <w:multiLevelType w:val="multilevel"/>
    <w:tmpl w:val="FB0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3D88595B"/>
    <w:multiLevelType w:val="hybridMultilevel"/>
    <w:tmpl w:val="B550658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3DFD6273"/>
    <w:multiLevelType w:val="hybridMultilevel"/>
    <w:tmpl w:val="3ED269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0FC5196"/>
    <w:multiLevelType w:val="hybridMultilevel"/>
    <w:tmpl w:val="529C96A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427F4674"/>
    <w:multiLevelType w:val="hybridMultilevel"/>
    <w:tmpl w:val="3A9844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5C30496"/>
    <w:multiLevelType w:val="hybridMultilevel"/>
    <w:tmpl w:val="44D033D4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9115F98"/>
    <w:multiLevelType w:val="hybridMultilevel"/>
    <w:tmpl w:val="1238573A"/>
    <w:lvl w:ilvl="0" w:tplc="AF50098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8673EA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DF89C74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014A940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77666A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3BA6454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9783412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4CAA93C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C483FF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0" w15:restartNumberingAfterBreak="0">
    <w:nsid w:val="4A19730D"/>
    <w:multiLevelType w:val="multilevel"/>
    <w:tmpl w:val="3786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4ADE6F66"/>
    <w:multiLevelType w:val="hybridMultilevel"/>
    <w:tmpl w:val="BCC20B9C"/>
    <w:lvl w:ilvl="0" w:tplc="E4AC361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DC07F2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982B186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7B04896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738FC66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B382B84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53055F2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3CAFD54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7F87AA0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2" w15:restartNumberingAfterBreak="0">
    <w:nsid w:val="4E9CF28D"/>
    <w:multiLevelType w:val="multilevel"/>
    <w:tmpl w:val="7BDACF9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06E4FEF"/>
    <w:multiLevelType w:val="hybridMultilevel"/>
    <w:tmpl w:val="9CB20798"/>
    <w:lvl w:ilvl="0" w:tplc="B8288C9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0E6096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5B6DB8A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ADAF4A0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14E1D2A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F148CE0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B5838CA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64A156E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2721CCA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4" w15:restartNumberingAfterBreak="0">
    <w:nsid w:val="515383C0"/>
    <w:multiLevelType w:val="hybridMultilevel"/>
    <w:tmpl w:val="A74CAC56"/>
    <w:lvl w:ilvl="0" w:tplc="147C2DE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F68A21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DA858E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AE2F96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6DC6DA7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7F1A9D7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EC04EDC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A998AC4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4734E2F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53D969F0"/>
    <w:multiLevelType w:val="hybridMultilevel"/>
    <w:tmpl w:val="DC3EB4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3ED6AD8"/>
    <w:multiLevelType w:val="hybridMultilevel"/>
    <w:tmpl w:val="6FE04B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4EF13D3"/>
    <w:multiLevelType w:val="hybridMultilevel"/>
    <w:tmpl w:val="594AC7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9BB357B"/>
    <w:multiLevelType w:val="hybridMultilevel"/>
    <w:tmpl w:val="C3D086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B1904BB"/>
    <w:multiLevelType w:val="hybridMultilevel"/>
    <w:tmpl w:val="56AEBD04"/>
    <w:lvl w:ilvl="0" w:tplc="E49A9FBA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1676F088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46EACBA6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4E300288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86200D4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407065C6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D95E7B1C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609478E4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64CAF466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40" w15:restartNumberingAfterBreak="0">
    <w:nsid w:val="629E1D3B"/>
    <w:multiLevelType w:val="hybridMultilevel"/>
    <w:tmpl w:val="3A36B200"/>
    <w:lvl w:ilvl="0" w:tplc="52CEF9C6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A92EDD78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F0D848C2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C02CFFC2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7802D10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1D083564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BF12A7D2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AC0CF05A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4DD698B2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41" w15:restartNumberingAfterBreak="0">
    <w:nsid w:val="63F86CC3"/>
    <w:multiLevelType w:val="multilevel"/>
    <w:tmpl w:val="8416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64B55049"/>
    <w:multiLevelType w:val="hybridMultilevel"/>
    <w:tmpl w:val="B028608C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777069FC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812A967A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5686B006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86A4962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A1CA5C3E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4C9210C2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26A60680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C88C57FA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43" w15:restartNumberingAfterBreak="0">
    <w:nsid w:val="68794A7F"/>
    <w:multiLevelType w:val="hybridMultilevel"/>
    <w:tmpl w:val="C5DC372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4" w15:restartNumberingAfterBreak="0">
    <w:nsid w:val="6E283F19"/>
    <w:multiLevelType w:val="hybridMultilevel"/>
    <w:tmpl w:val="DEA4C3E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5" w15:restartNumberingAfterBreak="0">
    <w:nsid w:val="6EF571CE"/>
    <w:multiLevelType w:val="hybridMultilevel"/>
    <w:tmpl w:val="80AE2690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Times New Roman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Times New Roman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Times New Roman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7" w15:restartNumberingAfterBreak="0">
    <w:nsid w:val="71825561"/>
    <w:multiLevelType w:val="multilevel"/>
    <w:tmpl w:val="626A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8" w15:restartNumberingAfterBreak="0">
    <w:nsid w:val="74693FAF"/>
    <w:multiLevelType w:val="hybridMultilevel"/>
    <w:tmpl w:val="B2D41F3A"/>
    <w:lvl w:ilvl="0" w:tplc="5106B40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F88CAC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224C992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CEAB5C8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BA46F24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E5CC0A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142DD8E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7F45248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7B00640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9" w15:restartNumberingAfterBreak="0">
    <w:nsid w:val="7C511531"/>
    <w:multiLevelType w:val="hybridMultilevel"/>
    <w:tmpl w:val="5598289C"/>
    <w:lvl w:ilvl="0" w:tplc="40EC1F08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86BA26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D402D00C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71698DA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13860DA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20EEC6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638E9BA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DB4AAB0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ACC6A3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0" w15:restartNumberingAfterBreak="0">
    <w:nsid w:val="7E596887"/>
    <w:multiLevelType w:val="multilevel"/>
    <w:tmpl w:val="87B2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98555849">
    <w:abstractNumId w:val="39"/>
  </w:num>
  <w:num w:numId="2" w16cid:durableId="1839031612">
    <w:abstractNumId w:val="42"/>
  </w:num>
  <w:num w:numId="3" w16cid:durableId="1700739601">
    <w:abstractNumId w:val="40"/>
  </w:num>
  <w:num w:numId="4" w16cid:durableId="195701973">
    <w:abstractNumId w:val="29"/>
  </w:num>
  <w:num w:numId="5" w16cid:durableId="1113596351">
    <w:abstractNumId w:val="11"/>
  </w:num>
  <w:num w:numId="6" w16cid:durableId="870073976">
    <w:abstractNumId w:val="49"/>
  </w:num>
  <w:num w:numId="7" w16cid:durableId="1505432756">
    <w:abstractNumId w:val="33"/>
  </w:num>
  <w:num w:numId="8" w16cid:durableId="1410807125">
    <w:abstractNumId w:val="5"/>
  </w:num>
  <w:num w:numId="9" w16cid:durableId="1951889098">
    <w:abstractNumId w:val="48"/>
  </w:num>
  <w:num w:numId="10" w16cid:durableId="1904755452">
    <w:abstractNumId w:val="10"/>
  </w:num>
  <w:num w:numId="11" w16cid:durableId="1168056824">
    <w:abstractNumId w:val="31"/>
  </w:num>
  <w:num w:numId="12" w16cid:durableId="1198548858">
    <w:abstractNumId w:val="9"/>
  </w:num>
  <w:num w:numId="13" w16cid:durableId="1278876665">
    <w:abstractNumId w:val="44"/>
  </w:num>
  <w:num w:numId="14" w16cid:durableId="49349799">
    <w:abstractNumId w:val="43"/>
  </w:num>
  <w:num w:numId="15" w16cid:durableId="898980161">
    <w:abstractNumId w:val="32"/>
  </w:num>
  <w:num w:numId="16" w16cid:durableId="1439909228">
    <w:abstractNumId w:val="9"/>
  </w:num>
  <w:num w:numId="17" w16cid:durableId="774667647">
    <w:abstractNumId w:val="27"/>
  </w:num>
  <w:num w:numId="18" w16cid:durableId="16279626">
    <w:abstractNumId w:val="22"/>
  </w:num>
  <w:num w:numId="19" w16cid:durableId="1507669114">
    <w:abstractNumId w:val="45"/>
  </w:num>
  <w:num w:numId="20" w16cid:durableId="2057659899">
    <w:abstractNumId w:val="13"/>
  </w:num>
  <w:num w:numId="21" w16cid:durableId="1434784820">
    <w:abstractNumId w:val="28"/>
  </w:num>
  <w:num w:numId="22" w16cid:durableId="1734044333">
    <w:abstractNumId w:val="15"/>
  </w:num>
  <w:num w:numId="23" w16cid:durableId="133791029">
    <w:abstractNumId w:val="21"/>
  </w:num>
  <w:num w:numId="24" w16cid:durableId="42757224">
    <w:abstractNumId w:val="12"/>
  </w:num>
  <w:num w:numId="25" w16cid:durableId="1938098354">
    <w:abstractNumId w:val="25"/>
  </w:num>
  <w:num w:numId="26" w16cid:durableId="1063992312">
    <w:abstractNumId w:val="38"/>
  </w:num>
  <w:num w:numId="27" w16cid:durableId="1251159745">
    <w:abstractNumId w:val="35"/>
  </w:num>
  <w:num w:numId="28" w16cid:durableId="573979578">
    <w:abstractNumId w:val="6"/>
  </w:num>
  <w:num w:numId="29" w16cid:durableId="24410761">
    <w:abstractNumId w:val="17"/>
  </w:num>
  <w:num w:numId="30" w16cid:durableId="667101405">
    <w:abstractNumId w:val="36"/>
  </w:num>
  <w:num w:numId="31" w16cid:durableId="225728077">
    <w:abstractNumId w:val="2"/>
  </w:num>
  <w:num w:numId="32" w16cid:durableId="962614548">
    <w:abstractNumId w:val="1"/>
  </w:num>
  <w:num w:numId="33" w16cid:durableId="978607499">
    <w:abstractNumId w:val="16"/>
  </w:num>
  <w:num w:numId="34" w16cid:durableId="728725509">
    <w:abstractNumId w:val="47"/>
  </w:num>
  <w:num w:numId="35" w16cid:durableId="1472288162">
    <w:abstractNumId w:val="23"/>
  </w:num>
  <w:num w:numId="36" w16cid:durableId="1837726351">
    <w:abstractNumId w:val="8"/>
  </w:num>
  <w:num w:numId="37" w16cid:durableId="1209104438">
    <w:abstractNumId w:val="34"/>
  </w:num>
  <w:num w:numId="38" w16cid:durableId="1250188995">
    <w:abstractNumId w:val="46"/>
  </w:num>
  <w:num w:numId="39" w16cid:durableId="1054082645">
    <w:abstractNumId w:val="3"/>
  </w:num>
  <w:num w:numId="40" w16cid:durableId="1627783521">
    <w:abstractNumId w:val="7"/>
  </w:num>
  <w:num w:numId="41" w16cid:durableId="1625427483">
    <w:abstractNumId w:val="37"/>
  </w:num>
  <w:num w:numId="42" w16cid:durableId="261843759">
    <w:abstractNumId w:val="18"/>
  </w:num>
  <w:num w:numId="43" w16cid:durableId="486365940">
    <w:abstractNumId w:val="19"/>
  </w:num>
  <w:num w:numId="44" w16cid:durableId="242492302">
    <w:abstractNumId w:val="4"/>
  </w:num>
  <w:num w:numId="45" w16cid:durableId="1308509525">
    <w:abstractNumId w:val="14"/>
  </w:num>
  <w:num w:numId="46" w16cid:durableId="175462834">
    <w:abstractNumId w:val="0"/>
  </w:num>
  <w:num w:numId="47" w16cid:durableId="1647205740">
    <w:abstractNumId w:val="41"/>
  </w:num>
  <w:num w:numId="48" w16cid:durableId="1924561569">
    <w:abstractNumId w:val="30"/>
  </w:num>
  <w:num w:numId="49" w16cid:durableId="2062706047">
    <w:abstractNumId w:val="20"/>
  </w:num>
  <w:num w:numId="50" w16cid:durableId="2074306671">
    <w:abstractNumId w:val="50"/>
  </w:num>
  <w:num w:numId="51" w16cid:durableId="692533870">
    <w:abstractNumId w:val="26"/>
  </w:num>
  <w:num w:numId="52" w16cid:durableId="21165554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55A"/>
    <w:rsid w:val="00004CCF"/>
    <w:rsid w:val="00026758"/>
    <w:rsid w:val="00030AFF"/>
    <w:rsid w:val="00053F42"/>
    <w:rsid w:val="000A3D77"/>
    <w:rsid w:val="000B02C9"/>
    <w:rsid w:val="000B03B9"/>
    <w:rsid w:val="000C03F8"/>
    <w:rsid w:val="000D149F"/>
    <w:rsid w:val="000E231E"/>
    <w:rsid w:val="000E3A74"/>
    <w:rsid w:val="00102BC0"/>
    <w:rsid w:val="00131820"/>
    <w:rsid w:val="00137275"/>
    <w:rsid w:val="00144D48"/>
    <w:rsid w:val="001B4CA9"/>
    <w:rsid w:val="001D3CC1"/>
    <w:rsid w:val="001D42CB"/>
    <w:rsid w:val="00216209"/>
    <w:rsid w:val="00236556"/>
    <w:rsid w:val="0027538D"/>
    <w:rsid w:val="0027751E"/>
    <w:rsid w:val="00281DF2"/>
    <w:rsid w:val="00292D2C"/>
    <w:rsid w:val="002973D6"/>
    <w:rsid w:val="002A5054"/>
    <w:rsid w:val="002C4FFB"/>
    <w:rsid w:val="002E312B"/>
    <w:rsid w:val="00317DF2"/>
    <w:rsid w:val="00320331"/>
    <w:rsid w:val="00324AE0"/>
    <w:rsid w:val="00343979"/>
    <w:rsid w:val="00355675"/>
    <w:rsid w:val="00367A62"/>
    <w:rsid w:val="00383494"/>
    <w:rsid w:val="003D557B"/>
    <w:rsid w:val="003E3FF5"/>
    <w:rsid w:val="00404083"/>
    <w:rsid w:val="00424D8C"/>
    <w:rsid w:val="0044364D"/>
    <w:rsid w:val="00455B38"/>
    <w:rsid w:val="0047658C"/>
    <w:rsid w:val="00481620"/>
    <w:rsid w:val="00483E4E"/>
    <w:rsid w:val="0048611F"/>
    <w:rsid w:val="004B2750"/>
    <w:rsid w:val="004E3726"/>
    <w:rsid w:val="00505EF0"/>
    <w:rsid w:val="00514461"/>
    <w:rsid w:val="005359B9"/>
    <w:rsid w:val="005444FC"/>
    <w:rsid w:val="00555376"/>
    <w:rsid w:val="005B7D2C"/>
    <w:rsid w:val="005C6996"/>
    <w:rsid w:val="005D03AE"/>
    <w:rsid w:val="005F6D11"/>
    <w:rsid w:val="00610099"/>
    <w:rsid w:val="00610577"/>
    <w:rsid w:val="00656597"/>
    <w:rsid w:val="006570B7"/>
    <w:rsid w:val="00663F51"/>
    <w:rsid w:val="00667D07"/>
    <w:rsid w:val="006866B0"/>
    <w:rsid w:val="00693009"/>
    <w:rsid w:val="006A3F90"/>
    <w:rsid w:val="006E06C9"/>
    <w:rsid w:val="006E6A16"/>
    <w:rsid w:val="00710D20"/>
    <w:rsid w:val="0071481D"/>
    <w:rsid w:val="0072055A"/>
    <w:rsid w:val="00726903"/>
    <w:rsid w:val="00733902"/>
    <w:rsid w:val="00746142"/>
    <w:rsid w:val="00746827"/>
    <w:rsid w:val="007D4A68"/>
    <w:rsid w:val="007D66F6"/>
    <w:rsid w:val="007D73E4"/>
    <w:rsid w:val="008045A9"/>
    <w:rsid w:val="00811295"/>
    <w:rsid w:val="00822E3C"/>
    <w:rsid w:val="0083225A"/>
    <w:rsid w:val="00843C16"/>
    <w:rsid w:val="008454AB"/>
    <w:rsid w:val="00847CC6"/>
    <w:rsid w:val="0089105F"/>
    <w:rsid w:val="008B045D"/>
    <w:rsid w:val="008B13F0"/>
    <w:rsid w:val="008F12C7"/>
    <w:rsid w:val="00900803"/>
    <w:rsid w:val="009231C2"/>
    <w:rsid w:val="00923F06"/>
    <w:rsid w:val="00924565"/>
    <w:rsid w:val="0094276E"/>
    <w:rsid w:val="009573D1"/>
    <w:rsid w:val="00980529"/>
    <w:rsid w:val="009909DD"/>
    <w:rsid w:val="009B363B"/>
    <w:rsid w:val="009B440F"/>
    <w:rsid w:val="009B5921"/>
    <w:rsid w:val="009C44AC"/>
    <w:rsid w:val="009F14FA"/>
    <w:rsid w:val="00A07597"/>
    <w:rsid w:val="00A30E93"/>
    <w:rsid w:val="00A6257E"/>
    <w:rsid w:val="00A66FFC"/>
    <w:rsid w:val="00A76E6F"/>
    <w:rsid w:val="00A77F3B"/>
    <w:rsid w:val="00A9432C"/>
    <w:rsid w:val="00AB334C"/>
    <w:rsid w:val="00AB4818"/>
    <w:rsid w:val="00AF3604"/>
    <w:rsid w:val="00AF4275"/>
    <w:rsid w:val="00B064BC"/>
    <w:rsid w:val="00B1009A"/>
    <w:rsid w:val="00B135B8"/>
    <w:rsid w:val="00B300B5"/>
    <w:rsid w:val="00B30616"/>
    <w:rsid w:val="00B35A79"/>
    <w:rsid w:val="00B51696"/>
    <w:rsid w:val="00B656BF"/>
    <w:rsid w:val="00B73294"/>
    <w:rsid w:val="00B74C3F"/>
    <w:rsid w:val="00B80D96"/>
    <w:rsid w:val="00B927F2"/>
    <w:rsid w:val="00BC22CB"/>
    <w:rsid w:val="00BC4F77"/>
    <w:rsid w:val="00BE2AAC"/>
    <w:rsid w:val="00BF1437"/>
    <w:rsid w:val="00C051B8"/>
    <w:rsid w:val="00C07742"/>
    <w:rsid w:val="00C25E5C"/>
    <w:rsid w:val="00C318EE"/>
    <w:rsid w:val="00C34715"/>
    <w:rsid w:val="00C36B70"/>
    <w:rsid w:val="00C40B83"/>
    <w:rsid w:val="00C558D9"/>
    <w:rsid w:val="00C619E6"/>
    <w:rsid w:val="00C64E50"/>
    <w:rsid w:val="00C73BDF"/>
    <w:rsid w:val="00C765E2"/>
    <w:rsid w:val="00C833FD"/>
    <w:rsid w:val="00CB6785"/>
    <w:rsid w:val="00CC7EA4"/>
    <w:rsid w:val="00CD1629"/>
    <w:rsid w:val="00CD188E"/>
    <w:rsid w:val="00CE29DE"/>
    <w:rsid w:val="00CE37D1"/>
    <w:rsid w:val="00CF5DF8"/>
    <w:rsid w:val="00D01C18"/>
    <w:rsid w:val="00D055D8"/>
    <w:rsid w:val="00D15B75"/>
    <w:rsid w:val="00D47931"/>
    <w:rsid w:val="00D5325F"/>
    <w:rsid w:val="00D560E9"/>
    <w:rsid w:val="00DA5536"/>
    <w:rsid w:val="00DC7878"/>
    <w:rsid w:val="00DF00B6"/>
    <w:rsid w:val="00DF44D2"/>
    <w:rsid w:val="00E00BB7"/>
    <w:rsid w:val="00E64F31"/>
    <w:rsid w:val="00E724A7"/>
    <w:rsid w:val="00EA75EA"/>
    <w:rsid w:val="00EB3B55"/>
    <w:rsid w:val="00ED1AD9"/>
    <w:rsid w:val="00F16BF0"/>
    <w:rsid w:val="00F1795F"/>
    <w:rsid w:val="00F25D45"/>
    <w:rsid w:val="00F31662"/>
    <w:rsid w:val="00F4325E"/>
    <w:rsid w:val="00F4669F"/>
    <w:rsid w:val="00F53FFA"/>
    <w:rsid w:val="00F671FE"/>
    <w:rsid w:val="00F81DA7"/>
    <w:rsid w:val="00F844AE"/>
    <w:rsid w:val="00FA7652"/>
    <w:rsid w:val="00FC3C45"/>
    <w:rsid w:val="00FD546B"/>
    <w:rsid w:val="0D559D1B"/>
    <w:rsid w:val="1A0CDA3F"/>
    <w:rsid w:val="217F47EA"/>
    <w:rsid w:val="230CED37"/>
    <w:rsid w:val="280525A0"/>
    <w:rsid w:val="50E955F7"/>
    <w:rsid w:val="55FE42BA"/>
    <w:rsid w:val="6799C3A4"/>
    <w:rsid w:val="6FCCAAFF"/>
    <w:rsid w:val="798B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6FE3E"/>
  <w15:docId w15:val="{811497DF-5C4D-401C-B8B3-6627147B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Default" w:customStyle="1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72"/>
    <w:qFormat/>
    <w:rsid w:val="00E724A7"/>
    <w:pPr>
      <w:ind w:left="720"/>
      <w:contextualSpacing/>
    </w:pPr>
  </w:style>
  <w:style w:type="paragraph" w:styleId="NoSpacing">
    <w:name w:val="No Spacing"/>
    <w:uiPriority w:val="1"/>
    <w:qFormat/>
    <w:rsid w:val="00E724A7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48611F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="Times New Roman"/>
      <w:bdr w:val="none" w:color="auto" w:sz="0" w:space="0"/>
      <w:lang w:val="en-GB" w:eastAsia="en-GB"/>
    </w:rPr>
  </w:style>
  <w:style w:type="table" w:styleId="TableGrid">
    <w:name w:val="Table Grid"/>
    <w:basedOn w:val="TableNormal"/>
    <w:uiPriority w:val="39"/>
    <w:rsid w:val="00C833FD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Theme="minorHAnsi" w:hAnsiTheme="minorHAnsi" w:eastAsiaTheme="minorHAnsi" w:cstheme="minorBidi"/>
      <w:kern w:val="2"/>
      <w:sz w:val="24"/>
      <w:szCs w:val="24"/>
      <w:bdr w:val="none" w:color="auto" w:sz="0" w:space="0"/>
      <w:lang w:eastAsia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stTable1Light-Accent2">
    <w:name w:val="List Table 1 Light Accent 2"/>
    <w:basedOn w:val="TableNormal"/>
    <w:uiPriority w:val="46"/>
    <w:rsid w:val="00A625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72F1E2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72F1E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A75E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A75E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A75E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A75EA"/>
    <w:rPr>
      <w:sz w:val="24"/>
      <w:szCs w:val="24"/>
      <w:lang w:val="en-US" w:eastAsia="en-US"/>
    </w:rPr>
  </w:style>
  <w:style w:type="character" w:styleId="TextChar" w:customStyle="1">
    <w:name w:val="Text Char"/>
    <w:link w:val="Text"/>
    <w:locked/>
    <w:rsid w:val="00746142"/>
    <w:rPr>
      <w:rFonts w:ascii="Arial" w:hAnsi="Arial" w:cs="Arial"/>
      <w:lang w:val="en-US"/>
    </w:rPr>
  </w:style>
  <w:style w:type="paragraph" w:styleId="Text" w:customStyle="1">
    <w:name w:val="Text"/>
    <w:basedOn w:val="BodyText"/>
    <w:link w:val="TextChar"/>
    <w:qFormat/>
    <w:rsid w:val="00746142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Arial" w:hAnsi="Arial" w:cs="Arial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46142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746142"/>
    <w:rPr>
      <w:sz w:val="24"/>
      <w:szCs w:val="24"/>
      <w:lang w:val="en-US" w:eastAsia="en-US"/>
    </w:rPr>
  </w:style>
  <w:style w:type="table" w:styleId="PlainTable4">
    <w:name w:val="Plain Table 4"/>
    <w:basedOn w:val="TableNormal"/>
    <w:uiPriority w:val="44"/>
    <w:rsid w:val="00ED1AD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lorfulList-Accent11" w:customStyle="1">
    <w:name w:val="Colorful List - Accent 11"/>
    <w:basedOn w:val="Normal"/>
    <w:autoRedefine/>
    <w:uiPriority w:val="34"/>
    <w:qFormat/>
    <w:rsid w:val="009C44AC"/>
    <w:pPr>
      <w:numPr>
        <w:numId w:val="38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20" w:after="120"/>
    </w:pPr>
    <w:rPr>
      <w:rFonts w:ascii="Arial" w:hAnsi="Arial" w:eastAsia="Times New Roman"/>
      <w:sz w:val="20"/>
      <w:szCs w:val="20"/>
      <w:bdr w:val="none" w:color="auto" w:sz="0" w:space="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55D8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D055D8"/>
    <w:rPr>
      <w:sz w:val="24"/>
      <w:szCs w:val="24"/>
      <w:lang w:val="en-US" w:eastAsia="en-US"/>
    </w:rPr>
  </w:style>
  <w:style w:type="character" w:styleId="normaltextrun" w:customStyle="1">
    <w:name w:val="normaltextrun"/>
    <w:basedOn w:val="DefaultParagraphFont"/>
    <w:rsid w:val="00A07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www.thedcet.com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4DC30F2E6B0419F67F9AE77ED743B" ma:contentTypeVersion="12" ma:contentTypeDescription="Create a new document." ma:contentTypeScope="" ma:versionID="e705d58032f4c0e6e01b254b79b585bc">
  <xsd:schema xmlns:xsd="http://www.w3.org/2001/XMLSchema" xmlns:xs="http://www.w3.org/2001/XMLSchema" xmlns:p="http://schemas.microsoft.com/office/2006/metadata/properties" xmlns:ns2="eb1f1c91-2a4a-4b98-af89-7e246ee73a11" xmlns:ns3="5f65ac40-18f1-4a26-9977-310bd5c5a9c1" targetNamespace="http://schemas.microsoft.com/office/2006/metadata/properties" ma:root="true" ma:fieldsID="12d0083675b03ef23a87717f1e90e1bd" ns2:_="" ns3:_="">
    <xsd:import namespace="eb1f1c91-2a4a-4b98-af89-7e246ee73a11"/>
    <xsd:import namespace="5f65ac40-18f1-4a26-9977-310bd5c5a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f1c91-2a4a-4b98-af89-7e246ee73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958d5a-1ab8-438d-bac3-3d225345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5ac40-18f1-4a26-9977-310bd5c5a9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219379-9c76-48c6-a7aa-35b6cc1d7a89}" ma:internalName="TaxCatchAll" ma:showField="CatchAllData" ma:web="5f65ac40-18f1-4a26-9977-310bd5c5a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65ac40-18f1-4a26-9977-310bd5c5a9c1" xsi:nil="true"/>
    <lcf76f155ced4ddcb4097134ff3c332f xmlns="eb1f1c91-2a4a-4b98-af89-7e246ee73a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58ED76-893D-421C-8601-5328EA146B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A4F2D3-3AC6-43B2-A13F-9C34B3E7B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BD527D-0A85-49A4-86DC-670E29AB3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f1c91-2a4a-4b98-af89-7e246ee73a11"/>
    <ds:schemaRef ds:uri="5f65ac40-18f1-4a26-9977-310bd5c5a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E12A26-8D71-4014-9198-98F441510B58}">
  <ds:schemaRefs>
    <ds:schemaRef ds:uri="http://schemas.microsoft.com/office/2006/metadata/properties"/>
    <ds:schemaRef ds:uri="http://schemas.microsoft.com/office/infopath/2007/PartnerControls"/>
    <ds:schemaRef ds:uri="5f65ac40-18f1-4a26-9977-310bd5c5a9c1"/>
    <ds:schemaRef ds:uri="eb1f1c91-2a4a-4b98-af89-7e246ee73a1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Claire Vittery</dc:creator>
  <lastModifiedBy>Hybrid HR</lastModifiedBy>
  <revision>4</revision>
  <lastPrinted>2026-01-07T15:47:00.0000000Z</lastPrinted>
  <dcterms:created xsi:type="dcterms:W3CDTF">2026-03-02T14:08:00.0000000Z</dcterms:created>
  <dcterms:modified xsi:type="dcterms:W3CDTF">2026-03-02T15:08:51.4076183Z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0x0101002E84DC30F2E6B0419F67F9AE77ED743B</vt:lpwstr>
  </property>
  <property fmtid="{D5CDD505-2E9C-101B-9397-08002B2CF9AE}" pid="3" name="MediaServiceImageTags">
    <vt:lpwstr/>
  </property>
</Properties>
</file>