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47D1" w14:textId="6760891C" w:rsidR="00257F52" w:rsidRPr="003C3559" w:rsidRDefault="00257F52" w:rsidP="00257F52">
      <w:pPr>
        <w:spacing w:after="0"/>
        <w:jc w:val="both"/>
        <w:rPr>
          <w:rFonts w:ascii="Azo Sans" w:hAnsi="Azo Sans"/>
          <w:b/>
          <w:bCs/>
          <w:color w:val="394E85"/>
          <w:sz w:val="32"/>
          <w:szCs w:val="32"/>
        </w:rPr>
      </w:pPr>
      <w:r>
        <w:rPr>
          <w:rFonts w:ascii="Azo Sans" w:hAnsi="Azo Sans"/>
          <w:noProof/>
        </w:rPr>
        <w:drawing>
          <wp:anchor distT="0" distB="0" distL="114300" distR="114300" simplePos="0" relativeHeight="251658240" behindDoc="0" locked="0" layoutInCell="1" allowOverlap="1" wp14:anchorId="13F5E8CC" wp14:editId="25170683">
            <wp:simplePos x="0" y="0"/>
            <wp:positionH relativeFrom="column">
              <wp:posOffset>5917172</wp:posOffset>
            </wp:positionH>
            <wp:positionV relativeFrom="paragraph">
              <wp:posOffset>-288360</wp:posOffset>
            </wp:positionV>
            <wp:extent cx="1061783" cy="922741"/>
            <wp:effectExtent l="0" t="0" r="5080" b="0"/>
            <wp:wrapNone/>
            <wp:docPr id="513999810" name="Picture 1">
              <a:extLst xmlns:a="http://schemas.openxmlformats.org/drawingml/2006/main">
                <a:ext uri="{FF2B5EF4-FFF2-40B4-BE49-F238E27FC236}">
                  <a16:creationId xmlns:a16="http://schemas.microsoft.com/office/drawing/2014/main" id="{17B0F494-962A-47D6-B70E-F339A3BBE7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a:blip r:embed="rId10" cstate="print">
                      <a:extLst>
                        <a:ext uri="{28A0092B-C50C-407E-A947-70E740481C1C}">
                          <a14:useLocalDpi xmlns:a14="http://schemas.microsoft.com/office/drawing/2010/main" val="0"/>
                        </a:ext>
                      </a:extLst>
                    </a:blip>
                    <a:srcRect t="6531" b="6531"/>
                    <a:stretch>
                      <a:fillRect/>
                    </a:stretch>
                  </pic:blipFill>
                  <pic:spPr bwMode="auto">
                    <a:xfrm>
                      <a:off x="0" y="0"/>
                      <a:ext cx="1073438" cy="932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zo Sans" w:hAnsi="Azo Sans"/>
          <w:b/>
          <w:bCs/>
          <w:color w:val="394E85"/>
          <w:sz w:val="32"/>
          <w:szCs w:val="32"/>
        </w:rPr>
        <w:t>Job</w:t>
      </w:r>
      <w:r w:rsidRPr="003C3559">
        <w:rPr>
          <w:rFonts w:ascii="Azo Sans" w:hAnsi="Azo Sans"/>
          <w:b/>
          <w:bCs/>
          <w:color w:val="394E85"/>
          <w:sz w:val="32"/>
          <w:szCs w:val="32"/>
        </w:rPr>
        <w:t xml:space="preserve"> Profile:</w:t>
      </w:r>
    </w:p>
    <w:p w14:paraId="1AA14138" w14:textId="328EBB33" w:rsidR="00EC5D4B" w:rsidRPr="003C3559" w:rsidRDefault="00062714" w:rsidP="002C2CA5">
      <w:pPr>
        <w:spacing w:after="0"/>
        <w:rPr>
          <w:rFonts w:ascii="Azo Sans" w:hAnsi="Azo Sans"/>
          <w:b/>
          <w:bCs/>
          <w:color w:val="394E85"/>
          <w:sz w:val="32"/>
          <w:szCs w:val="32"/>
        </w:rPr>
      </w:pPr>
      <w:r>
        <w:rPr>
          <w:rFonts w:ascii="Azo Sans" w:hAnsi="Azo Sans"/>
          <w:b/>
          <w:bCs/>
          <w:color w:val="394E85"/>
          <w:sz w:val="32"/>
          <w:szCs w:val="32"/>
        </w:rPr>
        <w:t xml:space="preserve">Director of Primary </w:t>
      </w:r>
      <w:r w:rsidR="00004282">
        <w:rPr>
          <w:rFonts w:ascii="Azo Sans" w:hAnsi="Azo Sans"/>
          <w:b/>
          <w:bCs/>
          <w:color w:val="394E85"/>
          <w:sz w:val="32"/>
          <w:szCs w:val="32"/>
        </w:rPr>
        <w:t>Education</w:t>
      </w:r>
    </w:p>
    <w:p w14:paraId="35A6E2A2" w14:textId="7250F25F" w:rsidR="007505B5" w:rsidRPr="007505B5" w:rsidRDefault="007505B5" w:rsidP="002C2CA5">
      <w:pPr>
        <w:spacing w:after="0"/>
        <w:rPr>
          <w:rFonts w:ascii="Azo Sans" w:hAnsi="Azo Sans"/>
          <w:b/>
          <w:bCs/>
          <w:color w:val="75124A"/>
          <w:sz w:val="20"/>
          <w:szCs w:val="20"/>
        </w:rPr>
      </w:pPr>
    </w:p>
    <w:tbl>
      <w:tblPr>
        <w:tblStyle w:val="TableGridLight"/>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724"/>
      </w:tblGrid>
      <w:tr w:rsidR="00257F52" w14:paraId="7FB56101" w14:textId="77777777" w:rsidTr="00BD6097">
        <w:tc>
          <w:tcPr>
            <w:tcW w:w="2624" w:type="dxa"/>
          </w:tcPr>
          <w:p w14:paraId="4F8D54F9" w14:textId="51974508" w:rsidR="00257F52" w:rsidRPr="003C3559" w:rsidRDefault="00257F52" w:rsidP="00257F52">
            <w:pPr>
              <w:spacing w:before="60" w:after="60"/>
              <w:rPr>
                <w:rFonts w:ascii="Azo Sans" w:hAnsi="Azo Sans"/>
                <w:color w:val="394E85"/>
              </w:rPr>
            </w:pPr>
            <w:r w:rsidRPr="003C3559">
              <w:rPr>
                <w:rFonts w:ascii="Azo Sans Lt" w:hAnsi="Azo Sans Lt"/>
                <w:b/>
                <w:bCs/>
                <w:color w:val="394E85"/>
              </w:rPr>
              <w:t>Salary scale:</w:t>
            </w:r>
          </w:p>
        </w:tc>
        <w:tc>
          <w:tcPr>
            <w:tcW w:w="7724" w:type="dxa"/>
          </w:tcPr>
          <w:p w14:paraId="416B69D5" w14:textId="51990730" w:rsidR="00257F52" w:rsidRDefault="004A2671" w:rsidP="00257F52">
            <w:pPr>
              <w:spacing w:before="60" w:after="60"/>
              <w:rPr>
                <w:rFonts w:ascii="Azo Sans" w:hAnsi="Azo Sans"/>
              </w:rPr>
            </w:pPr>
            <w:r>
              <w:rPr>
                <w:rFonts w:ascii="Azo Sans Lt" w:hAnsi="Azo Sans Lt"/>
              </w:rPr>
              <w:t>L</w:t>
            </w:r>
            <w:r w:rsidR="00062714">
              <w:rPr>
                <w:rFonts w:ascii="Azo Sans Lt" w:hAnsi="Azo Sans Lt"/>
              </w:rPr>
              <w:t xml:space="preserve">19 </w:t>
            </w:r>
            <w:r w:rsidR="005B3F5F">
              <w:rPr>
                <w:rFonts w:ascii="Azo Sans Lt" w:hAnsi="Azo Sans Lt"/>
              </w:rPr>
              <w:t>–</w:t>
            </w:r>
            <w:r w:rsidR="00062714">
              <w:rPr>
                <w:rFonts w:ascii="Azo Sans Lt" w:hAnsi="Azo Sans Lt"/>
              </w:rPr>
              <w:t xml:space="preserve"> </w:t>
            </w:r>
            <w:r w:rsidR="005B3F5F">
              <w:rPr>
                <w:rFonts w:ascii="Azo Sans Lt" w:hAnsi="Azo Sans Lt"/>
              </w:rPr>
              <w:t>L25</w:t>
            </w:r>
          </w:p>
        </w:tc>
      </w:tr>
      <w:tr w:rsidR="00257F52" w14:paraId="64AAFDF5" w14:textId="77777777" w:rsidTr="00BD6097">
        <w:tc>
          <w:tcPr>
            <w:tcW w:w="2624" w:type="dxa"/>
          </w:tcPr>
          <w:p w14:paraId="69A1F318" w14:textId="33401488" w:rsidR="00257F52" w:rsidRPr="003C3559" w:rsidRDefault="00257F52" w:rsidP="00257F52">
            <w:pPr>
              <w:spacing w:before="60" w:after="60"/>
              <w:rPr>
                <w:rFonts w:ascii="Azo Sans" w:hAnsi="Azo Sans"/>
                <w:color w:val="394E85"/>
              </w:rPr>
            </w:pPr>
            <w:r w:rsidRPr="003C3559">
              <w:rPr>
                <w:rFonts w:ascii="Azo Sans Lt" w:hAnsi="Azo Sans Lt"/>
                <w:b/>
                <w:bCs/>
                <w:color w:val="394E85"/>
              </w:rPr>
              <w:t>Working hours:</w:t>
            </w:r>
          </w:p>
        </w:tc>
        <w:tc>
          <w:tcPr>
            <w:tcW w:w="7724" w:type="dxa"/>
          </w:tcPr>
          <w:p w14:paraId="6CED21F1" w14:textId="76B59334" w:rsidR="00257F52" w:rsidRDefault="000626BF" w:rsidP="00257F52">
            <w:pPr>
              <w:spacing w:before="60" w:after="60"/>
              <w:rPr>
                <w:rFonts w:ascii="Azo Sans" w:hAnsi="Azo Sans"/>
              </w:rPr>
            </w:pPr>
            <w:r>
              <w:rPr>
                <w:rFonts w:ascii="Azo Sans Lt" w:hAnsi="Azo Sans Lt"/>
              </w:rPr>
              <w:t>Full-time</w:t>
            </w:r>
            <w:r w:rsidR="004A2671">
              <w:rPr>
                <w:rFonts w:ascii="Azo Sans Lt" w:hAnsi="Azo Sans Lt"/>
              </w:rPr>
              <w:t xml:space="preserve"> </w:t>
            </w:r>
          </w:p>
        </w:tc>
      </w:tr>
      <w:tr w:rsidR="00257F52" w14:paraId="12058BE5" w14:textId="77777777" w:rsidTr="00BD6097">
        <w:tc>
          <w:tcPr>
            <w:tcW w:w="2624" w:type="dxa"/>
          </w:tcPr>
          <w:p w14:paraId="33C678E0" w14:textId="3C6069F7" w:rsidR="00257F52" w:rsidRPr="003C3559" w:rsidRDefault="00257F52" w:rsidP="00257F52">
            <w:pPr>
              <w:spacing w:before="60" w:after="60"/>
              <w:rPr>
                <w:rFonts w:ascii="Azo Sans" w:hAnsi="Azo Sans"/>
                <w:color w:val="394E85"/>
              </w:rPr>
            </w:pPr>
            <w:r w:rsidRPr="003C3559">
              <w:rPr>
                <w:rFonts w:ascii="Azo Sans Lt" w:hAnsi="Azo Sans Lt"/>
                <w:b/>
                <w:bCs/>
                <w:color w:val="394E85"/>
              </w:rPr>
              <w:t>Academy/department:</w:t>
            </w:r>
          </w:p>
        </w:tc>
        <w:tc>
          <w:tcPr>
            <w:tcW w:w="7724" w:type="dxa"/>
          </w:tcPr>
          <w:p w14:paraId="62CE972C" w14:textId="663560DF" w:rsidR="00257F52" w:rsidRDefault="000626BF" w:rsidP="00257F52">
            <w:pPr>
              <w:spacing w:before="60" w:after="60"/>
              <w:rPr>
                <w:rFonts w:ascii="Azo Sans" w:hAnsi="Azo Sans"/>
              </w:rPr>
            </w:pPr>
            <w:r>
              <w:rPr>
                <w:rFonts w:ascii="Azo Sans Lt" w:hAnsi="Azo Sans Lt"/>
              </w:rPr>
              <w:t>Central Trust</w:t>
            </w:r>
          </w:p>
        </w:tc>
      </w:tr>
      <w:tr w:rsidR="00257F52" w14:paraId="36F26022" w14:textId="77777777" w:rsidTr="00BD6097">
        <w:tc>
          <w:tcPr>
            <w:tcW w:w="2624" w:type="dxa"/>
          </w:tcPr>
          <w:p w14:paraId="063B386B" w14:textId="2637E92E" w:rsidR="00257F52" w:rsidRPr="003C3559" w:rsidRDefault="00257F52" w:rsidP="00257F52">
            <w:pPr>
              <w:spacing w:before="60" w:after="60"/>
              <w:rPr>
                <w:rFonts w:ascii="Azo Sans Lt" w:hAnsi="Azo Sans Lt"/>
                <w:b/>
                <w:bCs/>
                <w:color w:val="394E85"/>
              </w:rPr>
            </w:pPr>
            <w:r w:rsidRPr="003C3559">
              <w:rPr>
                <w:rFonts w:ascii="Azo Sans Lt" w:hAnsi="Azo Sans Lt"/>
                <w:b/>
                <w:bCs/>
                <w:color w:val="394E85"/>
              </w:rPr>
              <w:t>Nature of contract:</w:t>
            </w:r>
          </w:p>
        </w:tc>
        <w:tc>
          <w:tcPr>
            <w:tcW w:w="7724" w:type="dxa"/>
          </w:tcPr>
          <w:p w14:paraId="167CAD65" w14:textId="2EDD18C5" w:rsidR="00257F52" w:rsidRDefault="00257F52" w:rsidP="00257F52">
            <w:pPr>
              <w:spacing w:before="60" w:after="60"/>
              <w:rPr>
                <w:rFonts w:ascii="Azo Sans" w:hAnsi="Azo Sans"/>
                <w:kern w:val="2"/>
                <w14:ligatures w14:val="standardContextual"/>
              </w:rPr>
            </w:pPr>
            <w:r>
              <w:rPr>
                <w:rFonts w:ascii="Azo Sans Lt" w:hAnsi="Azo Sans Lt"/>
              </w:rPr>
              <w:t>Permanent</w:t>
            </w:r>
            <w:r w:rsidR="000626BF">
              <w:rPr>
                <w:rFonts w:ascii="Azo Sans Lt" w:hAnsi="Azo Sans Lt"/>
              </w:rPr>
              <w:t xml:space="preserve"> / Full-</w:t>
            </w:r>
            <w:r w:rsidR="00CA4EE6">
              <w:rPr>
                <w:rFonts w:ascii="Azo Sans Lt" w:hAnsi="Azo Sans Lt"/>
              </w:rPr>
              <w:t>t</w:t>
            </w:r>
            <w:r w:rsidR="000626BF">
              <w:rPr>
                <w:rFonts w:ascii="Azo Sans Lt" w:hAnsi="Azo Sans Lt"/>
              </w:rPr>
              <w:t>ime</w:t>
            </w:r>
            <w:r w:rsidR="004A2671">
              <w:rPr>
                <w:rFonts w:ascii="Azo Sans Lt" w:hAnsi="Azo Sans Lt"/>
              </w:rPr>
              <w:t xml:space="preserve"> </w:t>
            </w:r>
          </w:p>
        </w:tc>
      </w:tr>
      <w:tr w:rsidR="00EC05B8" w14:paraId="24DC0E83" w14:textId="77777777" w:rsidTr="00BD6097">
        <w:tc>
          <w:tcPr>
            <w:tcW w:w="2624" w:type="dxa"/>
          </w:tcPr>
          <w:p w14:paraId="538F5F15" w14:textId="4D7DB823" w:rsidR="00EC05B8" w:rsidRPr="003C3559" w:rsidRDefault="0099757E" w:rsidP="00257F52">
            <w:pPr>
              <w:spacing w:before="60" w:after="60"/>
              <w:rPr>
                <w:rFonts w:ascii="Azo Sans Lt" w:hAnsi="Azo Sans Lt"/>
                <w:b/>
                <w:bCs/>
                <w:color w:val="394E85"/>
              </w:rPr>
            </w:pPr>
            <w:r>
              <w:rPr>
                <w:rFonts w:ascii="Azo Sans Lt" w:hAnsi="Azo Sans Lt"/>
                <w:b/>
                <w:bCs/>
                <w:color w:val="394E85"/>
              </w:rPr>
              <w:t>Responsible to:</w:t>
            </w:r>
          </w:p>
        </w:tc>
        <w:tc>
          <w:tcPr>
            <w:tcW w:w="7724" w:type="dxa"/>
          </w:tcPr>
          <w:p w14:paraId="3E3F7E46" w14:textId="0CEE7B6E" w:rsidR="00EC05B8" w:rsidRDefault="000626BF" w:rsidP="00257F52">
            <w:pPr>
              <w:spacing w:before="60" w:after="60"/>
              <w:rPr>
                <w:rFonts w:ascii="Azo Sans Lt" w:hAnsi="Azo Sans Lt"/>
              </w:rPr>
            </w:pPr>
            <w:r>
              <w:rPr>
                <w:rFonts w:ascii="Azo Sans Lt" w:hAnsi="Azo Sans Lt"/>
              </w:rPr>
              <w:t>CEO</w:t>
            </w:r>
          </w:p>
        </w:tc>
      </w:tr>
    </w:tbl>
    <w:p w14:paraId="5EFAAF9B" w14:textId="77777777" w:rsidR="000462F8" w:rsidRDefault="000462F8" w:rsidP="002C2CA5">
      <w:pPr>
        <w:spacing w:after="0"/>
        <w:rPr>
          <w:rFonts w:ascii="Azo Sans" w:hAnsi="Azo Sans"/>
        </w:rPr>
      </w:pPr>
    </w:p>
    <w:p w14:paraId="36F086D5" w14:textId="2078742B" w:rsidR="002349E1" w:rsidRPr="003C3559" w:rsidRDefault="002349E1" w:rsidP="00257F52">
      <w:pPr>
        <w:pBdr>
          <w:top w:val="single" w:sz="4" w:space="1" w:color="auto"/>
        </w:pBdr>
        <w:spacing w:after="0"/>
        <w:rPr>
          <w:rFonts w:ascii="Azo Sans" w:hAnsi="Azo Sans"/>
          <w:b/>
          <w:bCs/>
          <w:color w:val="394E85"/>
          <w:sz w:val="28"/>
          <w:szCs w:val="28"/>
        </w:rPr>
      </w:pPr>
      <w:r w:rsidRPr="003C3559">
        <w:rPr>
          <w:rFonts w:ascii="Azo Sans" w:hAnsi="Azo Sans"/>
          <w:b/>
          <w:bCs/>
          <w:color w:val="394E85"/>
          <w:sz w:val="28"/>
          <w:szCs w:val="28"/>
        </w:rPr>
        <w:t>Job purpose:</w:t>
      </w:r>
    </w:p>
    <w:p w14:paraId="60057023" w14:textId="130AFA88" w:rsidR="005D3A7F" w:rsidRDefault="006B3651" w:rsidP="006501EE">
      <w:pPr>
        <w:rPr>
          <w:rFonts w:ascii="Azo Sans Lt" w:hAnsi="Azo Sans Lt"/>
        </w:rPr>
      </w:pPr>
      <w:r>
        <w:rPr>
          <w:rFonts w:ascii="Azo Sans Lt" w:hAnsi="Azo Sans Lt"/>
        </w:rPr>
        <w:t>A</w:t>
      </w:r>
      <w:r w:rsidR="008E1ED7" w:rsidRPr="00CD5313">
        <w:rPr>
          <w:rFonts w:ascii="Azo Sans Lt" w:hAnsi="Azo Sans Lt"/>
        </w:rPr>
        <w:t xml:space="preserve"> senior executive leader with Trust</w:t>
      </w:r>
      <w:r w:rsidR="008E1ED7" w:rsidRPr="00CD5313">
        <w:rPr>
          <w:rFonts w:ascii="Cambria Math" w:hAnsi="Cambria Math" w:cs="Cambria Math"/>
        </w:rPr>
        <w:t>‑</w:t>
      </w:r>
      <w:r w:rsidR="008E1ED7" w:rsidRPr="00CD5313">
        <w:rPr>
          <w:rFonts w:ascii="Azo Sans Lt" w:hAnsi="Azo Sans Lt"/>
        </w:rPr>
        <w:t>wide accountability for the quality, consistency and effectiveness of primary education across Abbey Multi Academy Trust.</w:t>
      </w:r>
      <w:r w:rsidR="002044E0">
        <w:rPr>
          <w:rFonts w:ascii="Azo Sans Lt" w:hAnsi="Azo Sans Lt"/>
        </w:rPr>
        <w:t xml:space="preserve">  </w:t>
      </w:r>
    </w:p>
    <w:p w14:paraId="4F086E70" w14:textId="23F003C0" w:rsidR="00CC3B06" w:rsidRDefault="0028422A" w:rsidP="006501EE">
      <w:pPr>
        <w:rPr>
          <w:rFonts w:ascii="Azo Sans Lt" w:hAnsi="Azo Sans Lt"/>
        </w:rPr>
      </w:pPr>
      <w:r>
        <w:rPr>
          <w:rFonts w:ascii="Azo Sans Lt" w:hAnsi="Azo Sans Lt"/>
        </w:rPr>
        <w:t>To be r</w:t>
      </w:r>
      <w:r w:rsidR="005D3A7F">
        <w:rPr>
          <w:rFonts w:ascii="Azo Sans Lt" w:hAnsi="Azo Sans Lt"/>
        </w:rPr>
        <w:t xml:space="preserve">esponsible for </w:t>
      </w:r>
      <w:r w:rsidR="002F603A">
        <w:rPr>
          <w:rFonts w:ascii="Azo Sans Lt" w:hAnsi="Azo Sans Lt"/>
        </w:rPr>
        <w:t xml:space="preserve">ensuring </w:t>
      </w:r>
      <w:r w:rsidR="008E1ED7" w:rsidRPr="00CD5313">
        <w:rPr>
          <w:rFonts w:ascii="Azo Sans Lt" w:hAnsi="Azo Sans Lt"/>
        </w:rPr>
        <w:t xml:space="preserve">all primary academies deliver excellent, inclusive and inspiring education, securing strong outcomes for all pupils and consistently high standards of teaching, curriculum and leadership. </w:t>
      </w:r>
    </w:p>
    <w:p w14:paraId="54B87DF3" w14:textId="4F815E98" w:rsidR="0072366E" w:rsidRDefault="0028422A" w:rsidP="006501EE">
      <w:pPr>
        <w:rPr>
          <w:rFonts w:ascii="Azo Sans Lt" w:hAnsi="Azo Sans Lt"/>
        </w:rPr>
      </w:pPr>
      <w:r>
        <w:rPr>
          <w:rFonts w:ascii="Azo Sans Lt" w:hAnsi="Azo Sans Lt"/>
        </w:rPr>
        <w:t>To l</w:t>
      </w:r>
      <w:r w:rsidR="00EF5890">
        <w:rPr>
          <w:rFonts w:ascii="Azo Sans Lt" w:hAnsi="Azo Sans Lt"/>
        </w:rPr>
        <w:t>ine manag</w:t>
      </w:r>
      <w:r>
        <w:rPr>
          <w:rFonts w:ascii="Azo Sans Lt" w:hAnsi="Azo Sans Lt"/>
        </w:rPr>
        <w:t>e</w:t>
      </w:r>
      <w:r w:rsidR="00EF5890">
        <w:rPr>
          <w:rFonts w:ascii="Azo Sans Lt" w:hAnsi="Azo Sans Lt"/>
        </w:rPr>
        <w:t xml:space="preserve"> primary headteachers, leading primary school improvement and quality assura</w:t>
      </w:r>
      <w:r w:rsidR="0072366E">
        <w:rPr>
          <w:rFonts w:ascii="Azo Sans Lt" w:hAnsi="Azo Sans Lt"/>
        </w:rPr>
        <w:t>nce, taking ownership of primary-phase educational risk.</w:t>
      </w:r>
    </w:p>
    <w:p w14:paraId="15A775E2" w14:textId="416E0DD4" w:rsidR="00AE0887" w:rsidRDefault="00E44A34" w:rsidP="006501EE">
      <w:pPr>
        <w:rPr>
          <w:rFonts w:ascii="Azo Sans Lt" w:hAnsi="Azo Sans Lt"/>
        </w:rPr>
      </w:pPr>
      <w:r>
        <w:rPr>
          <w:rFonts w:ascii="Azo Sans Lt" w:hAnsi="Azo Sans Lt"/>
        </w:rPr>
        <w:t>To w</w:t>
      </w:r>
      <w:r w:rsidR="0072366E">
        <w:rPr>
          <w:rFonts w:ascii="Azo Sans Lt" w:hAnsi="Azo Sans Lt"/>
        </w:rPr>
        <w:t xml:space="preserve">ork closely with the CEO, </w:t>
      </w:r>
      <w:r w:rsidR="00AA7C19">
        <w:rPr>
          <w:rFonts w:ascii="Azo Sans Lt" w:hAnsi="Azo Sans Lt"/>
        </w:rPr>
        <w:t xml:space="preserve">to </w:t>
      </w:r>
      <w:r w:rsidR="0072366E">
        <w:rPr>
          <w:rFonts w:ascii="Azo Sans Lt" w:hAnsi="Azo Sans Lt"/>
        </w:rPr>
        <w:t>ensure strong alignment between performance data, safeguarding assurance and Trust priorities</w:t>
      </w:r>
      <w:r w:rsidR="00AA7C19">
        <w:rPr>
          <w:rFonts w:ascii="Azo Sans Lt" w:hAnsi="Azo Sans Lt"/>
        </w:rPr>
        <w:t>;</w:t>
      </w:r>
      <w:r w:rsidR="00A62162">
        <w:rPr>
          <w:rFonts w:ascii="Azo Sans Lt" w:hAnsi="Azo Sans Lt"/>
        </w:rPr>
        <w:t xml:space="preserve"> contributing to Trust strategy, growth and leadership development.</w:t>
      </w:r>
    </w:p>
    <w:p w14:paraId="30C2E7BE" w14:textId="7D9D2BB8" w:rsidR="008E1ED7" w:rsidRDefault="00AE0887" w:rsidP="007322FF">
      <w:pPr>
        <w:rPr>
          <w:rFonts w:ascii="Azo Sans Lt" w:hAnsi="Azo Sans Lt"/>
        </w:rPr>
      </w:pPr>
      <w:r>
        <w:rPr>
          <w:rFonts w:ascii="Azo Sans Lt" w:hAnsi="Azo Sans Lt"/>
        </w:rPr>
        <w:t xml:space="preserve">To work collaboratively </w:t>
      </w:r>
      <w:r w:rsidR="0007344C">
        <w:rPr>
          <w:rFonts w:ascii="Azo Sans Lt" w:hAnsi="Azo Sans Lt"/>
        </w:rPr>
        <w:t>with other senior executive leaders</w:t>
      </w:r>
      <w:r w:rsidR="004E77C0">
        <w:rPr>
          <w:rFonts w:ascii="Azo Sans Lt" w:hAnsi="Azo Sans Lt"/>
        </w:rPr>
        <w:t>, ensuring that the Trust</w:t>
      </w:r>
      <w:r w:rsidR="00385189">
        <w:rPr>
          <w:rFonts w:ascii="Azo Sans Lt" w:hAnsi="Azo Sans Lt"/>
        </w:rPr>
        <w:t xml:space="preserve"> </w:t>
      </w:r>
      <w:r w:rsidR="008E1ED7" w:rsidRPr="00CD5313">
        <w:rPr>
          <w:rFonts w:ascii="Azo Sans Lt" w:hAnsi="Azo Sans Lt"/>
        </w:rPr>
        <w:t xml:space="preserve">benefits from shared improvement strategies, consistent expectations and strong educational governance, while allowing each primary school to retain its own identity and context. </w:t>
      </w:r>
    </w:p>
    <w:p w14:paraId="4C4C80EE" w14:textId="47CF8BBA" w:rsidR="002349E1" w:rsidRPr="003C3559" w:rsidRDefault="002349E1" w:rsidP="00EC5D4B">
      <w:pPr>
        <w:spacing w:after="0"/>
        <w:rPr>
          <w:rFonts w:ascii="Azo Sans" w:hAnsi="Azo Sans"/>
          <w:b/>
          <w:bCs/>
          <w:color w:val="394E85"/>
          <w:sz w:val="28"/>
          <w:szCs w:val="28"/>
        </w:rPr>
      </w:pPr>
      <w:r w:rsidRPr="003C3559">
        <w:rPr>
          <w:rFonts w:ascii="Azo Sans" w:hAnsi="Azo Sans"/>
          <w:b/>
          <w:bCs/>
          <w:color w:val="394E85"/>
          <w:sz w:val="28"/>
          <w:szCs w:val="28"/>
        </w:rPr>
        <w:t>Job specific responsibilities:</w:t>
      </w:r>
    </w:p>
    <w:p w14:paraId="2841DB11" w14:textId="77777777" w:rsidR="005B3F5F" w:rsidRPr="005B3F5F" w:rsidRDefault="005B3F5F" w:rsidP="000F484B">
      <w:pPr>
        <w:spacing w:after="0"/>
        <w:rPr>
          <w:rFonts w:ascii="Azo Sans Lt" w:hAnsi="Azo Sans Lt"/>
          <w:b/>
          <w:bCs/>
        </w:rPr>
      </w:pPr>
      <w:r w:rsidRPr="005B3F5F">
        <w:rPr>
          <w:rFonts w:ascii="Azo Sans Lt" w:hAnsi="Azo Sans Lt"/>
          <w:b/>
          <w:bCs/>
        </w:rPr>
        <w:t>1. Standards, Quality and Outcomes (Primary Phase)</w:t>
      </w:r>
    </w:p>
    <w:p w14:paraId="6B844CA8" w14:textId="30297A0B" w:rsidR="008E1ED7" w:rsidRPr="008E1ED7" w:rsidRDefault="008E1ED7" w:rsidP="007322FF">
      <w:pPr>
        <w:pStyle w:val="ListParagraph"/>
        <w:numPr>
          <w:ilvl w:val="0"/>
          <w:numId w:val="6"/>
        </w:numPr>
        <w:spacing w:after="160" w:line="259" w:lineRule="auto"/>
        <w:rPr>
          <w:rFonts w:ascii="Azo Sans Lt" w:hAnsi="Azo Sans Lt"/>
        </w:rPr>
      </w:pPr>
      <w:r w:rsidRPr="008E1ED7">
        <w:rPr>
          <w:rFonts w:ascii="Azo Sans Lt" w:hAnsi="Azo Sans Lt"/>
        </w:rPr>
        <w:t>Secure high and improving standards of attainment and progress across all primary academies</w:t>
      </w:r>
    </w:p>
    <w:p w14:paraId="4D7DC9D5" w14:textId="75C06F02" w:rsidR="008E1ED7" w:rsidRPr="008E1ED7" w:rsidRDefault="008E1ED7" w:rsidP="007322FF">
      <w:pPr>
        <w:pStyle w:val="ListParagraph"/>
        <w:numPr>
          <w:ilvl w:val="0"/>
          <w:numId w:val="6"/>
        </w:numPr>
        <w:spacing w:after="160" w:line="259" w:lineRule="auto"/>
        <w:rPr>
          <w:rFonts w:ascii="Azo Sans Lt" w:hAnsi="Azo Sans Lt"/>
        </w:rPr>
      </w:pPr>
      <w:r w:rsidRPr="008E1ED7">
        <w:rPr>
          <w:rFonts w:ascii="Azo Sans Lt" w:hAnsi="Azo Sans Lt"/>
        </w:rPr>
        <w:t>Lead Trust</w:t>
      </w:r>
      <w:r w:rsidRPr="008E1ED7">
        <w:rPr>
          <w:rFonts w:ascii="Cambria Math" w:hAnsi="Cambria Math" w:cs="Cambria Math"/>
        </w:rPr>
        <w:t>‑</w:t>
      </w:r>
      <w:r w:rsidRPr="008E1ED7">
        <w:rPr>
          <w:rFonts w:ascii="Azo Sans Lt" w:hAnsi="Azo Sans Lt"/>
        </w:rPr>
        <w:t>wide primary school improvement strategy, ensuring rapid intervention where performance is below expectation</w:t>
      </w:r>
      <w:r w:rsidR="000469E7">
        <w:rPr>
          <w:rFonts w:ascii="Azo Sans Lt" w:hAnsi="Azo Sans Lt"/>
        </w:rPr>
        <w:t xml:space="preserve"> and ensure strategies deployed a</w:t>
      </w:r>
      <w:r w:rsidR="00E81A6C">
        <w:rPr>
          <w:rFonts w:ascii="Azo Sans Lt" w:hAnsi="Azo Sans Lt"/>
        </w:rPr>
        <w:t>re demonstrably impactful</w:t>
      </w:r>
    </w:p>
    <w:p w14:paraId="6DB4D382" w14:textId="1E9F3889" w:rsidR="008E1ED7" w:rsidRPr="008E1ED7" w:rsidRDefault="00C31736" w:rsidP="007322FF">
      <w:pPr>
        <w:pStyle w:val="ListParagraph"/>
        <w:numPr>
          <w:ilvl w:val="0"/>
          <w:numId w:val="6"/>
        </w:numPr>
        <w:spacing w:after="160" w:line="259" w:lineRule="auto"/>
        <w:rPr>
          <w:rFonts w:ascii="Azo Sans Lt" w:hAnsi="Azo Sans Lt"/>
        </w:rPr>
      </w:pPr>
      <w:r>
        <w:rPr>
          <w:rFonts w:ascii="Azo Sans Lt" w:hAnsi="Azo Sans Lt"/>
        </w:rPr>
        <w:t xml:space="preserve">Use data and evidence to </w:t>
      </w:r>
      <w:r w:rsidR="008E1ED7" w:rsidRPr="008E1ED7">
        <w:rPr>
          <w:rFonts w:ascii="Azo Sans Lt" w:hAnsi="Azo Sans Lt"/>
        </w:rPr>
        <w:t>diagnose issues, prioritise actions and monitor impact</w:t>
      </w:r>
    </w:p>
    <w:p w14:paraId="76FBF0A5" w14:textId="52F536BF" w:rsidR="008E1ED7" w:rsidRPr="000F484B" w:rsidRDefault="008E1ED7" w:rsidP="000F484B">
      <w:pPr>
        <w:pStyle w:val="ListParagraph"/>
        <w:numPr>
          <w:ilvl w:val="0"/>
          <w:numId w:val="6"/>
        </w:numPr>
        <w:spacing w:after="160" w:line="259" w:lineRule="auto"/>
        <w:rPr>
          <w:rFonts w:ascii="Azo Sans Lt" w:hAnsi="Azo Sans Lt"/>
        </w:rPr>
      </w:pPr>
      <w:r w:rsidRPr="008E1ED7">
        <w:rPr>
          <w:rFonts w:ascii="Azo Sans Lt" w:hAnsi="Azo Sans Lt"/>
        </w:rPr>
        <w:t>Provide intensive support or operational leadership to individual schools where required</w:t>
      </w:r>
    </w:p>
    <w:p w14:paraId="562986B2" w14:textId="16FEB2C7" w:rsidR="005B3F5F" w:rsidRPr="005B3F5F" w:rsidRDefault="005B3F5F" w:rsidP="007322FF">
      <w:pPr>
        <w:spacing w:after="0"/>
        <w:rPr>
          <w:rFonts w:ascii="Azo Sans Lt" w:hAnsi="Azo Sans Lt"/>
          <w:b/>
          <w:bCs/>
        </w:rPr>
      </w:pPr>
      <w:r w:rsidRPr="005B3F5F">
        <w:rPr>
          <w:rFonts w:ascii="Azo Sans Lt" w:hAnsi="Azo Sans Lt"/>
          <w:b/>
          <w:bCs/>
        </w:rPr>
        <w:t>2. Curriculum, Teaching</w:t>
      </w:r>
      <w:r w:rsidR="008E1ED7">
        <w:rPr>
          <w:rFonts w:ascii="Azo Sans Lt" w:hAnsi="Azo Sans Lt"/>
          <w:b/>
          <w:bCs/>
        </w:rPr>
        <w:t>, Assessment</w:t>
      </w:r>
      <w:r w:rsidRPr="005B3F5F">
        <w:rPr>
          <w:rFonts w:ascii="Azo Sans Lt" w:hAnsi="Azo Sans Lt"/>
          <w:b/>
          <w:bCs/>
        </w:rPr>
        <w:t xml:space="preserve"> and </w:t>
      </w:r>
      <w:r w:rsidR="008E1ED7">
        <w:rPr>
          <w:rFonts w:ascii="Azo Sans Lt" w:hAnsi="Azo Sans Lt"/>
          <w:b/>
          <w:bCs/>
        </w:rPr>
        <w:t>Pedagogy</w:t>
      </w:r>
      <w:r w:rsidR="001813CA">
        <w:rPr>
          <w:rFonts w:ascii="Azo Sans Lt" w:hAnsi="Azo Sans Lt"/>
          <w:b/>
          <w:bCs/>
        </w:rPr>
        <w:t xml:space="preserve"> (Primary Phase)</w:t>
      </w:r>
    </w:p>
    <w:p w14:paraId="30354C63" w14:textId="63BE9B2F" w:rsidR="008E1ED7" w:rsidRPr="008E1ED7" w:rsidRDefault="008E1ED7" w:rsidP="007322FF">
      <w:pPr>
        <w:pStyle w:val="ListParagraph"/>
        <w:numPr>
          <w:ilvl w:val="0"/>
          <w:numId w:val="3"/>
        </w:numPr>
        <w:spacing w:after="160" w:line="259" w:lineRule="auto"/>
        <w:rPr>
          <w:rFonts w:ascii="Azo Sans Lt" w:hAnsi="Azo Sans Lt"/>
        </w:rPr>
      </w:pPr>
      <w:r w:rsidRPr="008E1ED7">
        <w:rPr>
          <w:rFonts w:ascii="Azo Sans Lt" w:hAnsi="Azo Sans Lt"/>
        </w:rPr>
        <w:t>Ensure a broad, balanced, ambitious and coherent curriculum entitlement</w:t>
      </w:r>
    </w:p>
    <w:p w14:paraId="07C02CCA" w14:textId="59FB737D" w:rsidR="008E1ED7" w:rsidRPr="008E1ED7" w:rsidRDefault="008E1ED7" w:rsidP="007322FF">
      <w:pPr>
        <w:pStyle w:val="ListParagraph"/>
        <w:numPr>
          <w:ilvl w:val="0"/>
          <w:numId w:val="3"/>
        </w:numPr>
        <w:spacing w:after="160" w:line="259" w:lineRule="auto"/>
        <w:rPr>
          <w:rFonts w:ascii="Azo Sans Lt" w:hAnsi="Azo Sans Lt"/>
        </w:rPr>
      </w:pPr>
      <w:r w:rsidRPr="008E1ED7">
        <w:rPr>
          <w:rFonts w:ascii="Azo Sans Lt" w:hAnsi="Azo Sans Lt"/>
        </w:rPr>
        <w:t xml:space="preserve">Lead </w:t>
      </w:r>
      <w:r w:rsidR="008C2959">
        <w:rPr>
          <w:rFonts w:ascii="Azo Sans Lt" w:hAnsi="Azo Sans Lt"/>
        </w:rPr>
        <w:t xml:space="preserve">primary-phase </w:t>
      </w:r>
      <w:r w:rsidRPr="008E1ED7">
        <w:rPr>
          <w:rFonts w:ascii="Azo Sans Lt" w:hAnsi="Azo Sans Lt"/>
        </w:rPr>
        <w:t>approaches to curriculum design, progression, assessment and pedagogical practice</w:t>
      </w:r>
    </w:p>
    <w:p w14:paraId="7282E50C" w14:textId="3C07C02C" w:rsidR="008E1ED7" w:rsidRPr="008E1ED7" w:rsidRDefault="008E1ED7" w:rsidP="007322FF">
      <w:pPr>
        <w:pStyle w:val="ListParagraph"/>
        <w:numPr>
          <w:ilvl w:val="0"/>
          <w:numId w:val="3"/>
        </w:numPr>
        <w:spacing w:after="160" w:line="259" w:lineRule="auto"/>
        <w:rPr>
          <w:rFonts w:ascii="Azo Sans Lt" w:hAnsi="Azo Sans Lt"/>
        </w:rPr>
      </w:pPr>
      <w:r w:rsidRPr="008E1ED7">
        <w:rPr>
          <w:rFonts w:ascii="Azo Sans Lt" w:hAnsi="Azo Sans Lt"/>
        </w:rPr>
        <w:t>Champion evidence</w:t>
      </w:r>
      <w:r w:rsidRPr="008E1ED7">
        <w:rPr>
          <w:rFonts w:ascii="Cambria Math" w:hAnsi="Cambria Math" w:cs="Cambria Math"/>
        </w:rPr>
        <w:t>‑</w:t>
      </w:r>
      <w:r w:rsidRPr="008E1ED7">
        <w:rPr>
          <w:rFonts w:ascii="Azo Sans Lt" w:hAnsi="Azo Sans Lt"/>
        </w:rPr>
        <w:t>informed teaching, research</w:t>
      </w:r>
      <w:r w:rsidRPr="008E1ED7">
        <w:rPr>
          <w:rFonts w:ascii="Cambria Math" w:hAnsi="Cambria Math" w:cs="Cambria Math"/>
        </w:rPr>
        <w:t>‑</w:t>
      </w:r>
      <w:r w:rsidRPr="008E1ED7">
        <w:rPr>
          <w:rFonts w:ascii="Azo Sans Lt" w:hAnsi="Azo Sans Lt"/>
        </w:rPr>
        <w:t>engaged practice and high</w:t>
      </w:r>
      <w:r w:rsidRPr="008E1ED7">
        <w:rPr>
          <w:rFonts w:ascii="Cambria Math" w:hAnsi="Cambria Math" w:cs="Cambria Math"/>
        </w:rPr>
        <w:t>‑</w:t>
      </w:r>
      <w:r w:rsidRPr="008E1ED7">
        <w:rPr>
          <w:rFonts w:ascii="Azo Sans Lt" w:hAnsi="Azo Sans Lt"/>
        </w:rPr>
        <w:t>quality assessment</w:t>
      </w:r>
    </w:p>
    <w:p w14:paraId="2299E8E2" w14:textId="4CA23711" w:rsidR="008E1ED7" w:rsidRPr="008E1ED7" w:rsidRDefault="008E1ED7" w:rsidP="007322FF">
      <w:pPr>
        <w:pStyle w:val="ListParagraph"/>
        <w:numPr>
          <w:ilvl w:val="0"/>
          <w:numId w:val="3"/>
        </w:numPr>
        <w:spacing w:after="160" w:line="259" w:lineRule="auto"/>
        <w:rPr>
          <w:rFonts w:ascii="Azo Sans Lt" w:hAnsi="Azo Sans Lt"/>
        </w:rPr>
      </w:pPr>
      <w:r w:rsidRPr="008E1ED7">
        <w:rPr>
          <w:rFonts w:ascii="Azo Sans Lt" w:hAnsi="Azo Sans Lt"/>
        </w:rPr>
        <w:t>Quality</w:t>
      </w:r>
      <w:r w:rsidRPr="008E1ED7">
        <w:rPr>
          <w:rFonts w:ascii="Cambria Math" w:hAnsi="Cambria Math" w:cs="Cambria Math"/>
        </w:rPr>
        <w:t>‑</w:t>
      </w:r>
      <w:r w:rsidRPr="008E1ED7">
        <w:rPr>
          <w:rFonts w:ascii="Azo Sans Lt" w:hAnsi="Azo Sans Lt"/>
        </w:rPr>
        <w:t>assure standards of work, teaching practice and classroom experience</w:t>
      </w:r>
    </w:p>
    <w:p w14:paraId="1C937B2B" w14:textId="3C39F1B4" w:rsidR="005B3F5F" w:rsidRPr="008E1ED7" w:rsidRDefault="008E1ED7" w:rsidP="007322FF">
      <w:pPr>
        <w:pStyle w:val="ListParagraph"/>
        <w:numPr>
          <w:ilvl w:val="0"/>
          <w:numId w:val="3"/>
        </w:numPr>
        <w:spacing w:after="160" w:line="259" w:lineRule="auto"/>
        <w:rPr>
          <w:rFonts w:ascii="Azo Sans Lt" w:hAnsi="Azo Sans Lt"/>
        </w:rPr>
      </w:pPr>
      <w:r>
        <w:rPr>
          <w:rFonts w:ascii="Azo Sans Lt" w:hAnsi="Azo Sans Lt"/>
        </w:rPr>
        <w:t>D</w:t>
      </w:r>
      <w:r w:rsidRPr="008E1ED7">
        <w:rPr>
          <w:rFonts w:ascii="Azo Sans Lt" w:hAnsi="Azo Sans Lt"/>
        </w:rPr>
        <w:t>evelo</w:t>
      </w:r>
      <w:r>
        <w:rPr>
          <w:rFonts w:ascii="Azo Sans Lt" w:hAnsi="Azo Sans Lt"/>
        </w:rPr>
        <w:t>p</w:t>
      </w:r>
      <w:r w:rsidRPr="008E1ED7">
        <w:rPr>
          <w:rFonts w:ascii="Azo Sans Lt" w:hAnsi="Azo Sans Lt"/>
        </w:rPr>
        <w:t xml:space="preserve">, implement and review </w:t>
      </w:r>
      <w:r w:rsidR="002005FE">
        <w:rPr>
          <w:rFonts w:ascii="Azo Sans Lt" w:hAnsi="Azo Sans Lt"/>
        </w:rPr>
        <w:t xml:space="preserve">relevant </w:t>
      </w:r>
      <w:r w:rsidRPr="008E1ED7">
        <w:rPr>
          <w:rFonts w:ascii="Azo Sans Lt" w:hAnsi="Azo Sans Lt"/>
        </w:rPr>
        <w:t>Trust policies</w:t>
      </w:r>
    </w:p>
    <w:p w14:paraId="60E8EDB8" w14:textId="5CC096A4" w:rsidR="005B3F5F" w:rsidRPr="005B3F5F" w:rsidRDefault="005B3F5F" w:rsidP="007322FF">
      <w:pPr>
        <w:spacing w:after="0"/>
        <w:rPr>
          <w:rFonts w:ascii="Azo Sans Lt" w:hAnsi="Azo Sans Lt"/>
          <w:b/>
          <w:bCs/>
        </w:rPr>
      </w:pPr>
      <w:r w:rsidRPr="005B3F5F">
        <w:rPr>
          <w:rFonts w:ascii="Azo Sans Lt" w:hAnsi="Azo Sans Lt"/>
          <w:b/>
          <w:bCs/>
        </w:rPr>
        <w:t xml:space="preserve">3. </w:t>
      </w:r>
      <w:r w:rsidR="008E1ED7">
        <w:rPr>
          <w:rFonts w:ascii="Azo Sans Lt" w:hAnsi="Azo Sans Lt"/>
          <w:b/>
          <w:bCs/>
        </w:rPr>
        <w:t>Quality Assurance</w:t>
      </w:r>
      <w:r w:rsidRPr="005B3F5F">
        <w:rPr>
          <w:rFonts w:ascii="Azo Sans Lt" w:hAnsi="Azo Sans Lt"/>
          <w:b/>
          <w:bCs/>
        </w:rPr>
        <w:t>, Review and Inspection Readiness</w:t>
      </w:r>
    </w:p>
    <w:p w14:paraId="53754BE8" w14:textId="1A86B8C0" w:rsidR="008E1ED7" w:rsidRPr="008E1ED7" w:rsidRDefault="008E1ED7" w:rsidP="007322FF">
      <w:pPr>
        <w:pStyle w:val="ListParagraph"/>
        <w:numPr>
          <w:ilvl w:val="0"/>
          <w:numId w:val="15"/>
        </w:numPr>
        <w:spacing w:after="160" w:line="259" w:lineRule="auto"/>
        <w:rPr>
          <w:rFonts w:ascii="Azo Sans Lt" w:hAnsi="Azo Sans Lt"/>
        </w:rPr>
      </w:pPr>
      <w:r w:rsidRPr="008E1ED7">
        <w:rPr>
          <w:rFonts w:ascii="Azo Sans Lt" w:hAnsi="Azo Sans Lt"/>
        </w:rPr>
        <w:t>Design and lead robust</w:t>
      </w:r>
      <w:r w:rsidR="00A377DF">
        <w:rPr>
          <w:rFonts w:ascii="Azo Sans Lt" w:hAnsi="Azo Sans Lt"/>
        </w:rPr>
        <w:t xml:space="preserve"> and consistent</w:t>
      </w:r>
      <w:r w:rsidRPr="008E1ED7">
        <w:rPr>
          <w:rFonts w:ascii="Azo Sans Lt" w:hAnsi="Azo Sans Lt"/>
        </w:rPr>
        <w:t xml:space="preserve"> quality assurance systems across the primary phase</w:t>
      </w:r>
    </w:p>
    <w:p w14:paraId="55EDEF54" w14:textId="183A3E38" w:rsidR="008E1ED7" w:rsidRPr="008E1ED7" w:rsidRDefault="008E1ED7" w:rsidP="007322FF">
      <w:pPr>
        <w:pStyle w:val="ListParagraph"/>
        <w:numPr>
          <w:ilvl w:val="0"/>
          <w:numId w:val="15"/>
        </w:numPr>
        <w:spacing w:after="160" w:line="259" w:lineRule="auto"/>
        <w:rPr>
          <w:rFonts w:ascii="Azo Sans Lt" w:hAnsi="Azo Sans Lt"/>
        </w:rPr>
      </w:pPr>
      <w:r w:rsidRPr="008E1ED7">
        <w:rPr>
          <w:rFonts w:ascii="Azo Sans Lt" w:hAnsi="Azo Sans Lt"/>
        </w:rPr>
        <w:t xml:space="preserve">Prepare and support schools for </w:t>
      </w:r>
      <w:r>
        <w:rPr>
          <w:rFonts w:ascii="Azo Sans Lt" w:hAnsi="Azo Sans Lt"/>
        </w:rPr>
        <w:t>Ofsted and SIAMs</w:t>
      </w:r>
      <w:r w:rsidRPr="008E1ED7">
        <w:rPr>
          <w:rFonts w:ascii="Azo Sans Lt" w:hAnsi="Azo Sans Lt"/>
        </w:rPr>
        <w:t xml:space="preserve"> inspections, ensuring accurate self</w:t>
      </w:r>
      <w:r w:rsidRPr="008E1ED7">
        <w:rPr>
          <w:rFonts w:ascii="Cambria Math" w:hAnsi="Cambria Math" w:cs="Cambria Math"/>
        </w:rPr>
        <w:t>‑</w:t>
      </w:r>
      <w:r w:rsidRPr="008E1ED7">
        <w:rPr>
          <w:rFonts w:ascii="Azo Sans Lt" w:hAnsi="Azo Sans Lt"/>
        </w:rPr>
        <w:t>evaluation and readiness</w:t>
      </w:r>
    </w:p>
    <w:p w14:paraId="24034082" w14:textId="6C551CAE" w:rsidR="008E1ED7" w:rsidRPr="008E1ED7" w:rsidRDefault="008E1ED7" w:rsidP="007322FF">
      <w:pPr>
        <w:pStyle w:val="ListParagraph"/>
        <w:numPr>
          <w:ilvl w:val="0"/>
          <w:numId w:val="15"/>
        </w:numPr>
        <w:spacing w:after="160" w:line="259" w:lineRule="auto"/>
        <w:rPr>
          <w:rFonts w:ascii="Azo Sans Lt" w:hAnsi="Azo Sans Lt"/>
        </w:rPr>
      </w:pPr>
      <w:r w:rsidRPr="008E1ED7">
        <w:rPr>
          <w:rFonts w:ascii="Azo Sans Lt" w:hAnsi="Azo Sans Lt"/>
        </w:rPr>
        <w:t>Conduct Trust primary reviews and ensure follow</w:t>
      </w:r>
      <w:r w:rsidRPr="008E1ED7">
        <w:rPr>
          <w:rFonts w:ascii="Cambria Math" w:hAnsi="Cambria Math" w:cs="Cambria Math"/>
        </w:rPr>
        <w:t>‑</w:t>
      </w:r>
      <w:r w:rsidRPr="008E1ED7">
        <w:rPr>
          <w:rFonts w:ascii="Azo Sans Lt" w:hAnsi="Azo Sans Lt"/>
        </w:rPr>
        <w:t>up actions are implemented and evaluated</w:t>
      </w:r>
    </w:p>
    <w:p w14:paraId="2E3F3E4E" w14:textId="578F404D" w:rsidR="005B3F5F" w:rsidRPr="005B3F5F" w:rsidRDefault="008E1ED7" w:rsidP="007322FF">
      <w:pPr>
        <w:pStyle w:val="ListParagraph"/>
        <w:numPr>
          <w:ilvl w:val="0"/>
          <w:numId w:val="15"/>
        </w:numPr>
        <w:spacing w:after="160" w:line="259" w:lineRule="auto"/>
        <w:rPr>
          <w:rFonts w:ascii="Azo Sans Lt" w:hAnsi="Azo Sans Lt"/>
        </w:rPr>
      </w:pPr>
      <w:r w:rsidRPr="008E1ED7">
        <w:rPr>
          <w:rFonts w:ascii="Azo Sans Lt" w:hAnsi="Azo Sans Lt"/>
        </w:rPr>
        <w:t>Provide clear, evidence</w:t>
      </w:r>
      <w:r w:rsidRPr="008E1ED7">
        <w:rPr>
          <w:rFonts w:ascii="Cambria Math" w:hAnsi="Cambria Math" w:cs="Cambria Math"/>
        </w:rPr>
        <w:t>‑</w:t>
      </w:r>
      <w:r w:rsidRPr="008E1ED7">
        <w:rPr>
          <w:rFonts w:ascii="Azo Sans Lt" w:hAnsi="Azo Sans Lt"/>
        </w:rPr>
        <w:t>based evaluation reports to the CEO and trustees highlighting strengths, risks and areas for improvement.</w:t>
      </w:r>
    </w:p>
    <w:p w14:paraId="5999C383" w14:textId="77777777" w:rsidR="005B3F5F" w:rsidRPr="005B3F5F" w:rsidRDefault="005B3F5F" w:rsidP="007322FF">
      <w:pPr>
        <w:spacing w:after="0"/>
        <w:rPr>
          <w:rFonts w:ascii="Azo Sans Lt" w:hAnsi="Azo Sans Lt"/>
          <w:b/>
          <w:bCs/>
        </w:rPr>
      </w:pPr>
      <w:r w:rsidRPr="005B3F5F">
        <w:rPr>
          <w:rFonts w:ascii="Azo Sans Lt" w:hAnsi="Azo Sans Lt"/>
          <w:b/>
          <w:bCs/>
        </w:rPr>
        <w:t>4. Leadership, Line Management and Professional Challenge</w:t>
      </w:r>
    </w:p>
    <w:p w14:paraId="23393F02" w14:textId="7A0119C1" w:rsidR="005B3F5F" w:rsidRPr="005B3F5F" w:rsidRDefault="00FC2724" w:rsidP="007322FF">
      <w:pPr>
        <w:pStyle w:val="ListParagraph"/>
        <w:numPr>
          <w:ilvl w:val="0"/>
          <w:numId w:val="12"/>
        </w:numPr>
        <w:spacing w:after="160" w:line="259" w:lineRule="auto"/>
        <w:rPr>
          <w:rFonts w:ascii="Azo Sans Lt" w:hAnsi="Azo Sans Lt"/>
        </w:rPr>
      </w:pPr>
      <w:r>
        <w:rPr>
          <w:rFonts w:ascii="Azo Sans Lt" w:hAnsi="Azo Sans Lt"/>
        </w:rPr>
        <w:t>U</w:t>
      </w:r>
      <w:r w:rsidR="003D635F">
        <w:rPr>
          <w:rFonts w:ascii="Azo Sans Lt" w:hAnsi="Azo Sans Lt"/>
        </w:rPr>
        <w:t>tilis</w:t>
      </w:r>
      <w:r w:rsidR="0071201E">
        <w:rPr>
          <w:rFonts w:ascii="Azo Sans Lt" w:hAnsi="Azo Sans Lt"/>
        </w:rPr>
        <w:t>e</w:t>
      </w:r>
      <w:r w:rsidR="003D635F">
        <w:rPr>
          <w:rFonts w:ascii="Azo Sans Lt" w:hAnsi="Azo Sans Lt"/>
        </w:rPr>
        <w:t xml:space="preserve"> </w:t>
      </w:r>
      <w:r w:rsidR="006C3CD6">
        <w:rPr>
          <w:rFonts w:ascii="Azo Sans Lt" w:hAnsi="Azo Sans Lt"/>
        </w:rPr>
        <w:t xml:space="preserve">and </w:t>
      </w:r>
      <w:r w:rsidR="00F33ED6">
        <w:rPr>
          <w:rFonts w:ascii="Azo Sans Lt" w:hAnsi="Azo Sans Lt"/>
        </w:rPr>
        <w:t>embed the principles of</w:t>
      </w:r>
      <w:r w:rsidR="005B3F5F">
        <w:rPr>
          <w:rFonts w:ascii="Azo Sans Lt" w:hAnsi="Azo Sans Lt"/>
        </w:rPr>
        <w:t xml:space="preserve"> motivating performance</w:t>
      </w:r>
      <w:r w:rsidR="002A22ED">
        <w:rPr>
          <w:rFonts w:ascii="Azo Sans Lt" w:hAnsi="Azo Sans Lt"/>
        </w:rPr>
        <w:t xml:space="preserve"> across the primary phase</w:t>
      </w:r>
      <w:r>
        <w:rPr>
          <w:rFonts w:ascii="Azo Sans Lt" w:hAnsi="Azo Sans Lt"/>
        </w:rPr>
        <w:t>, ensuring consistency in application</w:t>
      </w:r>
    </w:p>
    <w:p w14:paraId="01066FC2" w14:textId="2D56C58C" w:rsidR="008E1ED7" w:rsidRPr="008E1ED7" w:rsidRDefault="00FC2724" w:rsidP="007322FF">
      <w:pPr>
        <w:pStyle w:val="ListParagraph"/>
        <w:numPr>
          <w:ilvl w:val="0"/>
          <w:numId w:val="12"/>
        </w:numPr>
        <w:spacing w:after="160" w:line="259" w:lineRule="auto"/>
        <w:rPr>
          <w:rFonts w:ascii="Azo Sans Lt" w:hAnsi="Azo Sans Lt"/>
        </w:rPr>
      </w:pPr>
      <w:r>
        <w:rPr>
          <w:rFonts w:ascii="Azo Sans Lt" w:hAnsi="Azo Sans Lt"/>
        </w:rPr>
        <w:t>Line manage primary headteachers; p</w:t>
      </w:r>
      <w:r w:rsidR="008E1ED7" w:rsidRPr="008E1ED7">
        <w:rPr>
          <w:rFonts w:ascii="Azo Sans Lt" w:hAnsi="Azo Sans Lt"/>
        </w:rPr>
        <w:t>rovid</w:t>
      </w:r>
      <w:r w:rsidR="0071201E">
        <w:rPr>
          <w:rFonts w:ascii="Azo Sans Lt" w:hAnsi="Azo Sans Lt"/>
        </w:rPr>
        <w:t>e</w:t>
      </w:r>
      <w:r w:rsidR="008E1ED7" w:rsidRPr="008E1ED7">
        <w:rPr>
          <w:rFonts w:ascii="Azo Sans Lt" w:hAnsi="Azo Sans Lt"/>
        </w:rPr>
        <w:t xml:space="preserve"> strong </w:t>
      </w:r>
      <w:r w:rsidR="002A22ED">
        <w:rPr>
          <w:rFonts w:ascii="Azo Sans Lt" w:hAnsi="Azo Sans Lt"/>
        </w:rPr>
        <w:t xml:space="preserve">and consistent </w:t>
      </w:r>
      <w:r w:rsidR="008E1ED7" w:rsidRPr="008E1ED7">
        <w:rPr>
          <w:rFonts w:ascii="Azo Sans Lt" w:hAnsi="Azo Sans Lt"/>
        </w:rPr>
        <w:t xml:space="preserve">professional challenge, coaching and support </w:t>
      </w:r>
    </w:p>
    <w:p w14:paraId="09E72DFA" w14:textId="77777777" w:rsidR="008E1ED7" w:rsidRPr="008E1ED7" w:rsidRDefault="008E1ED7" w:rsidP="007322FF">
      <w:pPr>
        <w:pStyle w:val="ListParagraph"/>
        <w:numPr>
          <w:ilvl w:val="0"/>
          <w:numId w:val="12"/>
        </w:numPr>
        <w:spacing w:after="160" w:line="259" w:lineRule="auto"/>
        <w:rPr>
          <w:rFonts w:ascii="Azo Sans Lt" w:hAnsi="Azo Sans Lt"/>
        </w:rPr>
      </w:pPr>
      <w:r w:rsidRPr="008E1ED7">
        <w:rPr>
          <w:rFonts w:ascii="Azo Sans Lt" w:hAnsi="Azo Sans Lt"/>
        </w:rPr>
        <w:t>Hold leaders to account for the quality of provision, safeguarding, staff performance and pupil outcomes.</w:t>
      </w:r>
    </w:p>
    <w:p w14:paraId="2946525D" w14:textId="47EA1758" w:rsidR="005B3F5F" w:rsidRDefault="008E1ED7" w:rsidP="007322FF">
      <w:pPr>
        <w:pStyle w:val="ListParagraph"/>
        <w:numPr>
          <w:ilvl w:val="0"/>
          <w:numId w:val="12"/>
        </w:numPr>
        <w:spacing w:after="160" w:line="259" w:lineRule="auto"/>
        <w:rPr>
          <w:rFonts w:ascii="Azo Sans Lt" w:hAnsi="Azo Sans Lt"/>
        </w:rPr>
      </w:pPr>
      <w:r w:rsidRPr="008E1ED7">
        <w:rPr>
          <w:rFonts w:ascii="Azo Sans Lt" w:hAnsi="Azo Sans Lt"/>
        </w:rPr>
        <w:t>Support leadership development and succession planning.</w:t>
      </w:r>
    </w:p>
    <w:p w14:paraId="09D27761" w14:textId="77777777" w:rsidR="005B3F5F" w:rsidRPr="005B3F5F" w:rsidRDefault="005B3F5F" w:rsidP="007322FF">
      <w:pPr>
        <w:spacing w:after="0"/>
        <w:rPr>
          <w:rFonts w:ascii="Azo Sans Lt" w:hAnsi="Azo Sans Lt"/>
          <w:b/>
          <w:bCs/>
        </w:rPr>
      </w:pPr>
      <w:r w:rsidRPr="005B3F5F">
        <w:rPr>
          <w:rFonts w:ascii="Azo Sans Lt" w:hAnsi="Azo Sans Lt"/>
          <w:b/>
          <w:bCs/>
        </w:rPr>
        <w:t>5. Safeguarding, Inclusion and Compliance (Educational Leadership)</w:t>
      </w:r>
    </w:p>
    <w:p w14:paraId="61D5A4B8" w14:textId="77777777" w:rsidR="005B3F5F" w:rsidRPr="005B3F5F" w:rsidRDefault="005B3F5F" w:rsidP="000F484B">
      <w:pPr>
        <w:pStyle w:val="ListParagraph"/>
        <w:numPr>
          <w:ilvl w:val="0"/>
          <w:numId w:val="27"/>
        </w:numPr>
        <w:spacing w:after="160" w:line="259" w:lineRule="auto"/>
        <w:rPr>
          <w:rFonts w:ascii="Azo Sans Lt" w:hAnsi="Azo Sans Lt"/>
        </w:rPr>
      </w:pPr>
      <w:r w:rsidRPr="005B3F5F">
        <w:rPr>
          <w:rFonts w:ascii="Azo Sans Lt" w:hAnsi="Azo Sans Lt"/>
        </w:rPr>
        <w:t>Provide assurance on safeguarding practice from an educational leadership perspective.</w:t>
      </w:r>
    </w:p>
    <w:p w14:paraId="5C1D0148" w14:textId="77777777" w:rsidR="005B3F5F" w:rsidRPr="005B3F5F" w:rsidRDefault="005B3F5F" w:rsidP="000F484B">
      <w:pPr>
        <w:pStyle w:val="ListParagraph"/>
        <w:numPr>
          <w:ilvl w:val="0"/>
          <w:numId w:val="27"/>
        </w:numPr>
        <w:spacing w:after="160" w:line="259" w:lineRule="auto"/>
        <w:rPr>
          <w:rFonts w:ascii="Azo Sans Lt" w:hAnsi="Azo Sans Lt"/>
        </w:rPr>
      </w:pPr>
      <w:r w:rsidRPr="005B3F5F">
        <w:rPr>
          <w:rFonts w:ascii="Azo Sans Lt" w:hAnsi="Azo Sans Lt"/>
        </w:rPr>
        <w:t>Work closely with the Director of Inclusion to ensure inclusive practice is effective and consistent.</w:t>
      </w:r>
    </w:p>
    <w:p w14:paraId="5FC70A36" w14:textId="77777777" w:rsidR="005B3F5F" w:rsidRPr="005B3F5F" w:rsidRDefault="005B3F5F" w:rsidP="000F484B">
      <w:pPr>
        <w:pStyle w:val="ListParagraph"/>
        <w:numPr>
          <w:ilvl w:val="0"/>
          <w:numId w:val="27"/>
        </w:numPr>
        <w:spacing w:after="160" w:line="259" w:lineRule="auto"/>
        <w:rPr>
          <w:rFonts w:ascii="Azo Sans Lt" w:hAnsi="Azo Sans Lt"/>
        </w:rPr>
      </w:pPr>
      <w:r w:rsidRPr="005B3F5F">
        <w:rPr>
          <w:rFonts w:ascii="Azo Sans Lt" w:hAnsi="Azo Sans Lt"/>
        </w:rPr>
        <w:t>Ensure statutory and regulatory expectations are fully met within the primary phase.</w:t>
      </w:r>
    </w:p>
    <w:p w14:paraId="29E678A4" w14:textId="2B0396A0" w:rsidR="005B3F5F" w:rsidRPr="005B3F5F" w:rsidRDefault="005B3F5F" w:rsidP="000F484B">
      <w:pPr>
        <w:spacing w:after="0"/>
        <w:rPr>
          <w:rFonts w:ascii="Azo Sans Lt" w:hAnsi="Azo Sans Lt"/>
          <w:b/>
          <w:bCs/>
        </w:rPr>
      </w:pPr>
      <w:r w:rsidRPr="005B3F5F">
        <w:rPr>
          <w:rFonts w:ascii="Azo Sans Lt" w:hAnsi="Azo Sans Lt"/>
          <w:b/>
          <w:bCs/>
        </w:rPr>
        <w:t>6. Trus</w:t>
      </w:r>
      <w:r w:rsidR="008E1ED7">
        <w:rPr>
          <w:rFonts w:ascii="Azo Sans Lt" w:hAnsi="Azo Sans Lt"/>
          <w:b/>
          <w:bCs/>
        </w:rPr>
        <w:t>t-wide Strategy</w:t>
      </w:r>
      <w:r w:rsidRPr="005B3F5F">
        <w:rPr>
          <w:rFonts w:ascii="Azo Sans Lt" w:hAnsi="Azo Sans Lt"/>
          <w:b/>
          <w:bCs/>
        </w:rPr>
        <w:t>, Risk and Governance</w:t>
      </w:r>
    </w:p>
    <w:p w14:paraId="61A836CF" w14:textId="77777777" w:rsidR="008E1ED7" w:rsidRPr="008E1ED7" w:rsidRDefault="008E1ED7" w:rsidP="000F484B">
      <w:pPr>
        <w:pStyle w:val="ListParagraph"/>
        <w:numPr>
          <w:ilvl w:val="0"/>
          <w:numId w:val="9"/>
        </w:numPr>
        <w:spacing w:after="160" w:line="259" w:lineRule="auto"/>
        <w:rPr>
          <w:rFonts w:ascii="Azo Sans Lt" w:hAnsi="Azo Sans Lt"/>
        </w:rPr>
      </w:pPr>
      <w:r w:rsidRPr="008E1ED7">
        <w:rPr>
          <w:rFonts w:ascii="Azo Sans Lt" w:hAnsi="Azo Sans Lt"/>
        </w:rPr>
        <w:t>Contribute to the development and delivery of the Trust’s strategic plan and annual improvement priorities.</w:t>
      </w:r>
    </w:p>
    <w:p w14:paraId="0D4B8EBA" w14:textId="77777777" w:rsidR="008E1ED7" w:rsidRPr="008E1ED7" w:rsidRDefault="008E1ED7" w:rsidP="000F484B">
      <w:pPr>
        <w:pStyle w:val="ListParagraph"/>
        <w:numPr>
          <w:ilvl w:val="0"/>
          <w:numId w:val="9"/>
        </w:numPr>
        <w:spacing w:after="160" w:line="259" w:lineRule="auto"/>
        <w:rPr>
          <w:rFonts w:ascii="Azo Sans Lt" w:hAnsi="Azo Sans Lt"/>
        </w:rPr>
      </w:pPr>
      <w:r w:rsidRPr="008E1ED7">
        <w:rPr>
          <w:rFonts w:ascii="Azo Sans Lt" w:hAnsi="Azo Sans Lt"/>
        </w:rPr>
        <w:t>Work with the CEO to identify, manage and mitigate educational risk at both phase and Trust level.</w:t>
      </w:r>
    </w:p>
    <w:p w14:paraId="26AF1BC9" w14:textId="77777777" w:rsidR="008E1ED7" w:rsidRPr="008E1ED7" w:rsidRDefault="008E1ED7" w:rsidP="000F484B">
      <w:pPr>
        <w:pStyle w:val="ListParagraph"/>
        <w:numPr>
          <w:ilvl w:val="0"/>
          <w:numId w:val="9"/>
        </w:numPr>
        <w:spacing w:after="160" w:line="259" w:lineRule="auto"/>
        <w:rPr>
          <w:rFonts w:ascii="Azo Sans Lt" w:hAnsi="Azo Sans Lt"/>
        </w:rPr>
      </w:pPr>
      <w:r w:rsidRPr="008E1ED7">
        <w:rPr>
          <w:rFonts w:ascii="Azo Sans Lt" w:hAnsi="Azo Sans Lt"/>
        </w:rPr>
        <w:t>Ensure primary</w:t>
      </w:r>
      <w:r w:rsidRPr="008E1ED7">
        <w:rPr>
          <w:rFonts w:ascii="Cambria Math" w:hAnsi="Cambria Math" w:cs="Cambria Math"/>
        </w:rPr>
        <w:t>‑</w:t>
      </w:r>
      <w:r w:rsidRPr="008E1ED7">
        <w:rPr>
          <w:rFonts w:ascii="Azo Sans Lt" w:hAnsi="Azo Sans Lt"/>
        </w:rPr>
        <w:t>phase risks are escalated appropriately and aligned with Trust risk appetite.</w:t>
      </w:r>
    </w:p>
    <w:p w14:paraId="26C9B9EC" w14:textId="77777777" w:rsidR="008E1ED7" w:rsidRPr="008E1ED7" w:rsidRDefault="008E1ED7" w:rsidP="000F484B">
      <w:pPr>
        <w:pStyle w:val="ListParagraph"/>
        <w:numPr>
          <w:ilvl w:val="0"/>
          <w:numId w:val="9"/>
        </w:numPr>
        <w:spacing w:after="160" w:line="259" w:lineRule="auto"/>
        <w:rPr>
          <w:rFonts w:ascii="Azo Sans Lt" w:hAnsi="Azo Sans Lt"/>
        </w:rPr>
      </w:pPr>
      <w:r w:rsidRPr="008E1ED7">
        <w:rPr>
          <w:rFonts w:ascii="Azo Sans Lt" w:hAnsi="Azo Sans Lt"/>
        </w:rPr>
        <w:t>Provide high</w:t>
      </w:r>
      <w:r w:rsidRPr="008E1ED7">
        <w:rPr>
          <w:rFonts w:ascii="Cambria Math" w:hAnsi="Cambria Math" w:cs="Cambria Math"/>
        </w:rPr>
        <w:t>‑</w:t>
      </w:r>
      <w:r w:rsidRPr="008E1ED7">
        <w:rPr>
          <w:rFonts w:ascii="Azo Sans Lt" w:hAnsi="Azo Sans Lt"/>
        </w:rPr>
        <w:t>quality professional advice to the CEO and trustees on primary education matters.</w:t>
      </w:r>
    </w:p>
    <w:p w14:paraId="059A08DF" w14:textId="23EE6CA6" w:rsidR="005B3F5F" w:rsidRDefault="008E1ED7" w:rsidP="000F484B">
      <w:pPr>
        <w:pStyle w:val="ListParagraph"/>
        <w:numPr>
          <w:ilvl w:val="0"/>
          <w:numId w:val="9"/>
        </w:numPr>
        <w:spacing w:after="160" w:line="259" w:lineRule="auto"/>
        <w:rPr>
          <w:rFonts w:ascii="Azo Sans Lt" w:hAnsi="Azo Sans Lt"/>
        </w:rPr>
      </w:pPr>
      <w:r w:rsidRPr="008E1ED7">
        <w:rPr>
          <w:rFonts w:ascii="Azo Sans Lt" w:hAnsi="Azo Sans Lt"/>
        </w:rPr>
        <w:t>Support trustees and governance structures through accurate reporting, challenge and assurance.</w:t>
      </w:r>
    </w:p>
    <w:p w14:paraId="7144A023" w14:textId="730A8A61" w:rsidR="008E1ED7" w:rsidRDefault="005B3F5F" w:rsidP="000F484B">
      <w:pPr>
        <w:spacing w:after="0"/>
        <w:rPr>
          <w:rFonts w:ascii="Azo Sans Lt" w:hAnsi="Azo Sans Lt"/>
          <w:b/>
          <w:bCs/>
        </w:rPr>
      </w:pPr>
      <w:r w:rsidRPr="005B3F5F">
        <w:rPr>
          <w:rFonts w:ascii="Azo Sans Lt" w:hAnsi="Azo Sans Lt"/>
          <w:b/>
          <w:bCs/>
        </w:rPr>
        <w:t xml:space="preserve">7. </w:t>
      </w:r>
      <w:r w:rsidR="008E1ED7">
        <w:rPr>
          <w:rFonts w:ascii="Azo Sans Lt" w:hAnsi="Azo Sans Lt"/>
          <w:b/>
          <w:bCs/>
        </w:rPr>
        <w:t>Professional Development, Talent and Workforce</w:t>
      </w:r>
    </w:p>
    <w:p w14:paraId="44A1F794" w14:textId="77777777" w:rsidR="008E1ED7" w:rsidRPr="008E1ED7" w:rsidRDefault="008E1ED7" w:rsidP="000F484B">
      <w:pPr>
        <w:pStyle w:val="ListParagraph"/>
        <w:numPr>
          <w:ilvl w:val="0"/>
          <w:numId w:val="16"/>
        </w:numPr>
        <w:spacing w:after="160" w:line="259" w:lineRule="auto"/>
        <w:rPr>
          <w:rFonts w:ascii="Azo Sans Lt" w:hAnsi="Azo Sans Lt"/>
        </w:rPr>
      </w:pPr>
      <w:r w:rsidRPr="008E1ED7">
        <w:rPr>
          <w:rFonts w:ascii="Azo Sans Lt" w:hAnsi="Azo Sans Lt"/>
        </w:rPr>
        <w:t>Lead and coordinate Trust</w:t>
      </w:r>
      <w:r w:rsidRPr="008E1ED7">
        <w:rPr>
          <w:rFonts w:ascii="Cambria Math" w:hAnsi="Cambria Math" w:cs="Cambria Math"/>
        </w:rPr>
        <w:t>‑</w:t>
      </w:r>
      <w:r w:rsidRPr="008E1ED7">
        <w:rPr>
          <w:rFonts w:ascii="Azo Sans Lt" w:hAnsi="Azo Sans Lt"/>
        </w:rPr>
        <w:t>wide primary CPD, networks and professional learning activity.</w:t>
      </w:r>
    </w:p>
    <w:p w14:paraId="14A3B412" w14:textId="7942CEF8" w:rsidR="008E1ED7" w:rsidRPr="008E1ED7" w:rsidRDefault="008E1ED7" w:rsidP="000F484B">
      <w:pPr>
        <w:pStyle w:val="ListParagraph"/>
        <w:numPr>
          <w:ilvl w:val="0"/>
          <w:numId w:val="16"/>
        </w:numPr>
        <w:spacing w:after="160" w:line="259" w:lineRule="auto"/>
        <w:rPr>
          <w:rFonts w:ascii="Azo Sans Lt" w:hAnsi="Azo Sans Lt"/>
        </w:rPr>
      </w:pPr>
      <w:r w:rsidRPr="008E1ED7">
        <w:rPr>
          <w:rFonts w:ascii="Azo Sans Lt" w:hAnsi="Azo Sans Lt"/>
        </w:rPr>
        <w:t>Ensure CPD is aligned to Trust priorities</w:t>
      </w:r>
      <w:r w:rsidR="002F179E">
        <w:rPr>
          <w:rFonts w:ascii="Azo Sans Lt" w:hAnsi="Azo Sans Lt"/>
        </w:rPr>
        <w:t>,</w:t>
      </w:r>
      <w:r w:rsidRPr="008E1ED7">
        <w:rPr>
          <w:rFonts w:ascii="Azo Sans Lt" w:hAnsi="Azo Sans Lt"/>
        </w:rPr>
        <w:t xml:space="preserve"> school improvement planning</w:t>
      </w:r>
      <w:r w:rsidR="002F179E">
        <w:rPr>
          <w:rFonts w:ascii="Azo Sans Lt" w:hAnsi="Azo Sans Lt"/>
        </w:rPr>
        <w:t xml:space="preserve"> a</w:t>
      </w:r>
      <w:r w:rsidR="00D87AE1">
        <w:rPr>
          <w:rFonts w:ascii="Azo Sans Lt" w:hAnsi="Azo Sans Lt"/>
        </w:rPr>
        <w:t>s well as</w:t>
      </w:r>
      <w:r w:rsidR="002F179E">
        <w:rPr>
          <w:rFonts w:ascii="Azo Sans Lt" w:hAnsi="Azo Sans Lt"/>
        </w:rPr>
        <w:t xml:space="preserve"> individual need</w:t>
      </w:r>
    </w:p>
    <w:p w14:paraId="673FDF11" w14:textId="77777777" w:rsidR="008E1ED7" w:rsidRPr="008E1ED7" w:rsidRDefault="008E1ED7" w:rsidP="000F484B">
      <w:pPr>
        <w:pStyle w:val="ListParagraph"/>
        <w:numPr>
          <w:ilvl w:val="0"/>
          <w:numId w:val="16"/>
        </w:numPr>
        <w:spacing w:after="160" w:line="259" w:lineRule="auto"/>
        <w:rPr>
          <w:rFonts w:ascii="Azo Sans Lt" w:hAnsi="Azo Sans Lt"/>
        </w:rPr>
      </w:pPr>
      <w:r w:rsidRPr="008E1ED7">
        <w:rPr>
          <w:rFonts w:ascii="Azo Sans Lt" w:hAnsi="Azo Sans Lt"/>
        </w:rPr>
        <w:t>Promote a culture of continuous improvement, coaching and evidence</w:t>
      </w:r>
      <w:r w:rsidRPr="008E1ED7">
        <w:rPr>
          <w:rFonts w:ascii="Cambria Math" w:hAnsi="Cambria Math" w:cs="Cambria Math"/>
        </w:rPr>
        <w:t>‑</w:t>
      </w:r>
      <w:r w:rsidRPr="008E1ED7">
        <w:rPr>
          <w:rFonts w:ascii="Azo Sans Lt" w:hAnsi="Azo Sans Lt"/>
        </w:rPr>
        <w:t>based practice.</w:t>
      </w:r>
    </w:p>
    <w:p w14:paraId="185D88CA" w14:textId="77777777" w:rsidR="008E1ED7" w:rsidRPr="008E1ED7" w:rsidRDefault="008E1ED7" w:rsidP="000F484B">
      <w:pPr>
        <w:pStyle w:val="ListParagraph"/>
        <w:numPr>
          <w:ilvl w:val="0"/>
          <w:numId w:val="16"/>
        </w:numPr>
        <w:spacing w:after="160" w:line="259" w:lineRule="auto"/>
        <w:rPr>
          <w:rFonts w:ascii="Azo Sans Lt" w:hAnsi="Azo Sans Lt"/>
        </w:rPr>
      </w:pPr>
      <w:r w:rsidRPr="008E1ED7">
        <w:rPr>
          <w:rFonts w:ascii="Azo Sans Lt" w:hAnsi="Azo Sans Lt"/>
        </w:rPr>
        <w:t>Support recruitment, induction, retention and development of high</w:t>
      </w:r>
      <w:r w:rsidRPr="008E1ED7">
        <w:rPr>
          <w:rFonts w:ascii="Cambria Math" w:hAnsi="Cambria Math" w:cs="Cambria Math"/>
        </w:rPr>
        <w:t>‑</w:t>
      </w:r>
      <w:r w:rsidRPr="008E1ED7">
        <w:rPr>
          <w:rFonts w:ascii="Azo Sans Lt" w:hAnsi="Azo Sans Lt"/>
        </w:rPr>
        <w:t>quality primary staff.</w:t>
      </w:r>
    </w:p>
    <w:p w14:paraId="7613AE67" w14:textId="5755594A" w:rsidR="008E1ED7" w:rsidRDefault="008E1ED7" w:rsidP="000F484B">
      <w:pPr>
        <w:pStyle w:val="ListParagraph"/>
        <w:numPr>
          <w:ilvl w:val="0"/>
          <w:numId w:val="16"/>
        </w:numPr>
        <w:spacing w:after="160" w:line="259" w:lineRule="auto"/>
        <w:rPr>
          <w:rFonts w:ascii="Azo Sans Lt" w:hAnsi="Azo Sans Lt"/>
        </w:rPr>
      </w:pPr>
      <w:r w:rsidRPr="008E1ED7">
        <w:rPr>
          <w:rFonts w:ascii="Azo Sans Lt" w:hAnsi="Azo Sans Lt"/>
        </w:rPr>
        <w:t>Identify and nurture leadership talent within the Trust to support succession planning.</w:t>
      </w:r>
    </w:p>
    <w:p w14:paraId="0152F5EF" w14:textId="43155B5C" w:rsidR="005B3F5F" w:rsidRPr="005B3F5F" w:rsidRDefault="00801C32" w:rsidP="000F484B">
      <w:pPr>
        <w:spacing w:after="0"/>
        <w:rPr>
          <w:rFonts w:ascii="Azo Sans Lt" w:hAnsi="Azo Sans Lt"/>
          <w:b/>
          <w:bCs/>
        </w:rPr>
      </w:pPr>
      <w:r>
        <w:rPr>
          <w:rFonts w:ascii="Azo Sans Lt" w:hAnsi="Azo Sans Lt"/>
          <w:b/>
          <w:bCs/>
        </w:rPr>
        <w:t xml:space="preserve">8. </w:t>
      </w:r>
      <w:r w:rsidR="005B3F5F" w:rsidRPr="005B3F5F">
        <w:rPr>
          <w:rFonts w:ascii="Azo Sans Lt" w:hAnsi="Azo Sans Lt"/>
          <w:b/>
          <w:bCs/>
        </w:rPr>
        <w:t>System Leadership and Collaboration</w:t>
      </w:r>
    </w:p>
    <w:p w14:paraId="4148842F" w14:textId="77777777" w:rsidR="005B3F5F" w:rsidRPr="005B3F5F" w:rsidRDefault="005B3F5F" w:rsidP="000F484B">
      <w:pPr>
        <w:pStyle w:val="ListParagraph"/>
        <w:numPr>
          <w:ilvl w:val="0"/>
          <w:numId w:val="30"/>
        </w:numPr>
        <w:spacing w:after="160" w:line="259" w:lineRule="auto"/>
        <w:rPr>
          <w:rFonts w:ascii="Azo Sans Lt" w:hAnsi="Azo Sans Lt"/>
        </w:rPr>
      </w:pPr>
      <w:r w:rsidRPr="005B3F5F">
        <w:rPr>
          <w:rFonts w:ascii="Azo Sans Lt" w:hAnsi="Azo Sans Lt"/>
        </w:rPr>
        <w:t>Contribute to Trust</w:t>
      </w:r>
      <w:r w:rsidRPr="005B3F5F">
        <w:rPr>
          <w:rFonts w:ascii="Cambria Math" w:hAnsi="Cambria Math" w:cs="Cambria Math"/>
        </w:rPr>
        <w:t>‑</w:t>
      </w:r>
      <w:r w:rsidRPr="005B3F5F">
        <w:rPr>
          <w:rFonts w:ascii="Azo Sans Lt" w:hAnsi="Azo Sans Lt"/>
        </w:rPr>
        <w:t>wide education strategy alongside the Director of Secondary Education.</w:t>
      </w:r>
    </w:p>
    <w:p w14:paraId="2598ECF8" w14:textId="77777777" w:rsidR="00801C32" w:rsidRPr="00801C32" w:rsidRDefault="00801C32" w:rsidP="000F484B">
      <w:pPr>
        <w:pStyle w:val="ListParagraph"/>
        <w:numPr>
          <w:ilvl w:val="0"/>
          <w:numId w:val="30"/>
        </w:numPr>
        <w:spacing w:after="160" w:line="259" w:lineRule="auto"/>
        <w:rPr>
          <w:rFonts w:ascii="Azo Sans Lt" w:hAnsi="Azo Sans Lt"/>
        </w:rPr>
      </w:pPr>
      <w:r w:rsidRPr="00801C32">
        <w:rPr>
          <w:rFonts w:ascii="Azo Sans Lt" w:hAnsi="Azo Sans Lt"/>
        </w:rPr>
        <w:t>Maintain effective relationships with the DfE, Regional Director, Local Authority, Diocese and other stakeholders.</w:t>
      </w:r>
    </w:p>
    <w:p w14:paraId="549F601B" w14:textId="77777777" w:rsidR="00801C32" w:rsidRPr="00801C32" w:rsidRDefault="00801C32" w:rsidP="000F484B">
      <w:pPr>
        <w:pStyle w:val="ListParagraph"/>
        <w:numPr>
          <w:ilvl w:val="0"/>
          <w:numId w:val="30"/>
        </w:numPr>
        <w:spacing w:after="160" w:line="259" w:lineRule="auto"/>
        <w:rPr>
          <w:rFonts w:ascii="Azo Sans Lt" w:hAnsi="Azo Sans Lt"/>
        </w:rPr>
      </w:pPr>
      <w:r w:rsidRPr="00801C32">
        <w:rPr>
          <w:rFonts w:ascii="Azo Sans Lt" w:hAnsi="Azo Sans Lt"/>
        </w:rPr>
        <w:t>Support Trust growth, including due diligence and integration of new primary schools.</w:t>
      </w:r>
    </w:p>
    <w:p w14:paraId="3BBE9376" w14:textId="312056C0" w:rsidR="00801C32" w:rsidRDefault="00801C32" w:rsidP="000F484B">
      <w:pPr>
        <w:pStyle w:val="ListParagraph"/>
        <w:numPr>
          <w:ilvl w:val="0"/>
          <w:numId w:val="30"/>
        </w:numPr>
        <w:spacing w:after="160" w:line="259" w:lineRule="auto"/>
        <w:rPr>
          <w:rFonts w:ascii="Azo Sans Lt" w:hAnsi="Azo Sans Lt"/>
        </w:rPr>
      </w:pPr>
      <w:r w:rsidRPr="00801C32">
        <w:rPr>
          <w:rFonts w:ascii="Azo Sans Lt" w:hAnsi="Azo Sans Lt"/>
        </w:rPr>
        <w:t>Act as an outward</w:t>
      </w:r>
      <w:r w:rsidRPr="00801C32">
        <w:rPr>
          <w:rFonts w:ascii="Cambria Math" w:hAnsi="Cambria Math" w:cs="Cambria Math"/>
        </w:rPr>
        <w:t>‑</w:t>
      </w:r>
      <w:r w:rsidRPr="00801C32">
        <w:rPr>
          <w:rFonts w:ascii="Azo Sans Lt" w:hAnsi="Azo Sans Lt"/>
        </w:rPr>
        <w:t>facing ambassador for the Trust within the primary education system.</w:t>
      </w:r>
    </w:p>
    <w:p w14:paraId="38854705" w14:textId="77777777" w:rsidR="00801C32" w:rsidRPr="00801C32" w:rsidRDefault="00801C32" w:rsidP="000F484B">
      <w:pPr>
        <w:spacing w:after="0"/>
        <w:rPr>
          <w:rFonts w:ascii="Azo Sans Lt" w:hAnsi="Azo Sans Lt"/>
          <w:b/>
          <w:bCs/>
        </w:rPr>
      </w:pPr>
      <w:r w:rsidRPr="00801C32">
        <w:rPr>
          <w:rFonts w:ascii="Azo Sans Lt" w:hAnsi="Azo Sans Lt"/>
          <w:b/>
          <w:bCs/>
        </w:rPr>
        <w:t>9. Trust-wide Operational and Organisational Leadership</w:t>
      </w:r>
    </w:p>
    <w:p w14:paraId="6C026FE4" w14:textId="25BCB475" w:rsidR="00801C32" w:rsidRPr="007F5FC3" w:rsidRDefault="00801C32" w:rsidP="000F484B">
      <w:pPr>
        <w:pStyle w:val="ListParagraph"/>
        <w:numPr>
          <w:ilvl w:val="0"/>
          <w:numId w:val="1"/>
        </w:numPr>
        <w:spacing w:after="160" w:line="259" w:lineRule="auto"/>
        <w:rPr>
          <w:rFonts w:ascii="Azo Sans Lt" w:hAnsi="Azo Sans Lt"/>
        </w:rPr>
      </w:pPr>
      <w:r w:rsidRPr="007F5FC3">
        <w:rPr>
          <w:rFonts w:ascii="Azo Sans Lt" w:hAnsi="Azo Sans Lt"/>
        </w:rPr>
        <w:t>Contribute to Trust</w:t>
      </w:r>
      <w:r w:rsidRPr="007F5FC3">
        <w:rPr>
          <w:rFonts w:ascii="Cambria Math" w:hAnsi="Cambria Math" w:cs="Cambria Math"/>
        </w:rPr>
        <w:t>‑</w:t>
      </w:r>
      <w:r w:rsidRPr="007F5FC3">
        <w:rPr>
          <w:rFonts w:ascii="Azo Sans Lt" w:hAnsi="Azo Sans Lt"/>
        </w:rPr>
        <w:t xml:space="preserve">wide operational effectiveness by working closely with central teams (e.g. operations, HR, finance and estates) to ensure that </w:t>
      </w:r>
      <w:r>
        <w:rPr>
          <w:rFonts w:ascii="Azo Sans Lt" w:hAnsi="Azo Sans Lt"/>
        </w:rPr>
        <w:t>primary</w:t>
      </w:r>
      <w:r w:rsidRPr="007F5FC3">
        <w:rPr>
          <w:rFonts w:ascii="Azo Sans Lt" w:hAnsi="Azo Sans Lt"/>
        </w:rPr>
        <w:t xml:space="preserve"> academies are well</w:t>
      </w:r>
      <w:r w:rsidRPr="007F5FC3">
        <w:rPr>
          <w:rFonts w:ascii="Cambria Math" w:hAnsi="Cambria Math" w:cs="Cambria Math"/>
        </w:rPr>
        <w:t>‑</w:t>
      </w:r>
      <w:r w:rsidRPr="007F5FC3">
        <w:rPr>
          <w:rFonts w:ascii="Azo Sans Lt" w:hAnsi="Azo Sans Lt"/>
        </w:rPr>
        <w:t>run, compliant and able to prioritise high</w:t>
      </w:r>
      <w:r w:rsidRPr="007F5FC3">
        <w:rPr>
          <w:rFonts w:ascii="Cambria Math" w:hAnsi="Cambria Math" w:cs="Cambria Math"/>
        </w:rPr>
        <w:t>‑</w:t>
      </w:r>
      <w:r w:rsidRPr="007F5FC3">
        <w:rPr>
          <w:rFonts w:ascii="Azo Sans Lt" w:hAnsi="Azo Sans Lt"/>
        </w:rPr>
        <w:t>quality education.</w:t>
      </w:r>
    </w:p>
    <w:p w14:paraId="348B7F4E" w14:textId="60A33223" w:rsidR="00801C32" w:rsidRPr="007F5FC3" w:rsidRDefault="00801C32" w:rsidP="000F484B">
      <w:pPr>
        <w:pStyle w:val="ListParagraph"/>
        <w:numPr>
          <w:ilvl w:val="0"/>
          <w:numId w:val="1"/>
        </w:numPr>
        <w:spacing w:after="160" w:line="259" w:lineRule="auto"/>
        <w:rPr>
          <w:rFonts w:ascii="Azo Sans Lt" w:hAnsi="Azo Sans Lt"/>
        </w:rPr>
      </w:pPr>
      <w:r w:rsidRPr="007F5FC3">
        <w:rPr>
          <w:rFonts w:ascii="Azo Sans Lt" w:hAnsi="Azo Sans Lt"/>
        </w:rPr>
        <w:t xml:space="preserve">Act as the executive link between </w:t>
      </w:r>
      <w:r>
        <w:rPr>
          <w:rFonts w:ascii="Azo Sans Lt" w:hAnsi="Azo Sans Lt"/>
        </w:rPr>
        <w:t xml:space="preserve">primary </w:t>
      </w:r>
      <w:r w:rsidRPr="007F5FC3">
        <w:rPr>
          <w:rFonts w:ascii="Azo Sans Lt" w:hAnsi="Azo Sans Lt"/>
        </w:rPr>
        <w:t>headteachers and Trust operational functions, ensuring that operational issues which materially affect educational delivery (e.g. staffing capacity, timetable viability, behaviour systems, attendance, safeguarding arrangements) are identified early and addressed effectively.</w:t>
      </w:r>
    </w:p>
    <w:p w14:paraId="669FA861" w14:textId="39150FF9" w:rsidR="00801C32" w:rsidRPr="007F5FC3" w:rsidRDefault="00801C32" w:rsidP="000F484B">
      <w:pPr>
        <w:pStyle w:val="ListParagraph"/>
        <w:numPr>
          <w:ilvl w:val="0"/>
          <w:numId w:val="1"/>
        </w:numPr>
        <w:spacing w:after="160" w:line="259" w:lineRule="auto"/>
        <w:rPr>
          <w:rFonts w:ascii="Azo Sans Lt" w:hAnsi="Azo Sans Lt"/>
        </w:rPr>
      </w:pPr>
      <w:r w:rsidRPr="007F5FC3">
        <w:rPr>
          <w:rFonts w:ascii="Azo Sans Lt" w:hAnsi="Azo Sans Lt"/>
        </w:rPr>
        <w:t xml:space="preserve">Support the CEO and central team in aligning educational priorities with operational planning, including workforce deployment, leadership structures, curriculum delivery models and use of resources across </w:t>
      </w:r>
      <w:r>
        <w:rPr>
          <w:rFonts w:ascii="Azo Sans Lt" w:hAnsi="Azo Sans Lt"/>
        </w:rPr>
        <w:t>primary</w:t>
      </w:r>
      <w:r w:rsidRPr="007F5FC3">
        <w:rPr>
          <w:rFonts w:ascii="Azo Sans Lt" w:hAnsi="Azo Sans Lt"/>
        </w:rPr>
        <w:t xml:space="preserve"> academies.</w:t>
      </w:r>
    </w:p>
    <w:p w14:paraId="160B714D" w14:textId="510BFF6B" w:rsidR="00801C32" w:rsidRPr="007F5FC3" w:rsidRDefault="00801C32" w:rsidP="000F484B">
      <w:pPr>
        <w:pStyle w:val="ListParagraph"/>
        <w:numPr>
          <w:ilvl w:val="0"/>
          <w:numId w:val="1"/>
        </w:numPr>
        <w:spacing w:after="160" w:line="259" w:lineRule="auto"/>
        <w:rPr>
          <w:rFonts w:ascii="Azo Sans Lt" w:hAnsi="Azo Sans Lt"/>
        </w:rPr>
      </w:pPr>
      <w:r w:rsidRPr="007F5FC3">
        <w:rPr>
          <w:rFonts w:ascii="Azo Sans Lt" w:hAnsi="Azo Sans Lt"/>
        </w:rPr>
        <w:t>Provide professional input into Trust</w:t>
      </w:r>
      <w:r w:rsidRPr="007F5FC3">
        <w:rPr>
          <w:rFonts w:ascii="Cambria Math" w:hAnsi="Cambria Math" w:cs="Cambria Math"/>
        </w:rPr>
        <w:t>‑</w:t>
      </w:r>
      <w:r w:rsidRPr="007F5FC3">
        <w:rPr>
          <w:rFonts w:ascii="Azo Sans Lt" w:hAnsi="Azo Sans Lt"/>
        </w:rPr>
        <w:t xml:space="preserve">wide workforce and succession planning, particularly for senior leadership and specialist </w:t>
      </w:r>
      <w:r w:rsidR="006E4198">
        <w:rPr>
          <w:rFonts w:ascii="Azo Sans Lt" w:hAnsi="Azo Sans Lt"/>
        </w:rPr>
        <w:t>primary</w:t>
      </w:r>
      <w:r w:rsidRPr="007F5FC3">
        <w:rPr>
          <w:rFonts w:ascii="Azo Sans Lt" w:hAnsi="Azo Sans Lt"/>
        </w:rPr>
        <w:t xml:space="preserve"> roles, ensuring leadership capacity and continuity across the </w:t>
      </w:r>
      <w:r w:rsidR="006E4198">
        <w:rPr>
          <w:rFonts w:ascii="Azo Sans Lt" w:hAnsi="Azo Sans Lt"/>
        </w:rPr>
        <w:t>primary</w:t>
      </w:r>
      <w:r w:rsidRPr="007F5FC3">
        <w:rPr>
          <w:rFonts w:ascii="Azo Sans Lt" w:hAnsi="Azo Sans Lt"/>
        </w:rPr>
        <w:t xml:space="preserve"> phase.</w:t>
      </w:r>
    </w:p>
    <w:p w14:paraId="50064534" w14:textId="6A8AED2D" w:rsidR="00801C32" w:rsidRPr="007F5FC3" w:rsidRDefault="00801C32" w:rsidP="000F484B">
      <w:pPr>
        <w:pStyle w:val="ListParagraph"/>
        <w:numPr>
          <w:ilvl w:val="0"/>
          <w:numId w:val="1"/>
        </w:numPr>
        <w:spacing w:after="160" w:line="259" w:lineRule="auto"/>
        <w:rPr>
          <w:rFonts w:ascii="Azo Sans Lt" w:hAnsi="Azo Sans Lt"/>
        </w:rPr>
      </w:pPr>
      <w:r w:rsidRPr="007F5FC3">
        <w:rPr>
          <w:rFonts w:ascii="Azo Sans Lt" w:hAnsi="Azo Sans Lt"/>
        </w:rPr>
        <w:t xml:space="preserve">Contribute to Trust discussions on financial sustainability and value for money from an educational perspective, including staffing models, curriculum efficiency and deployment of specialist provision across </w:t>
      </w:r>
      <w:r w:rsidR="006E4198">
        <w:rPr>
          <w:rFonts w:ascii="Azo Sans Lt" w:hAnsi="Azo Sans Lt"/>
        </w:rPr>
        <w:t>primary</w:t>
      </w:r>
      <w:r w:rsidRPr="007F5FC3">
        <w:rPr>
          <w:rFonts w:ascii="Azo Sans Lt" w:hAnsi="Azo Sans Lt"/>
        </w:rPr>
        <w:t xml:space="preserve"> schools.</w:t>
      </w:r>
    </w:p>
    <w:p w14:paraId="4413CB8B" w14:textId="463AA4E7" w:rsidR="0019335B" w:rsidRPr="00021F87" w:rsidRDefault="0019335B" w:rsidP="0019335B">
      <w:pPr>
        <w:spacing w:after="0"/>
        <w:rPr>
          <w:rFonts w:ascii="Azo Sans Lt" w:hAnsi="Azo Sans Lt"/>
          <w:b/>
          <w:bCs/>
          <w:i/>
          <w:iCs/>
        </w:rPr>
      </w:pPr>
      <w:r w:rsidRPr="00021F87">
        <w:rPr>
          <w:rFonts w:ascii="Azo Sans Lt" w:hAnsi="Azo Sans Lt"/>
          <w:b/>
          <w:bCs/>
          <w:i/>
          <w:iCs/>
        </w:rPr>
        <w:t>Abbey MAT responsibilities</w:t>
      </w:r>
    </w:p>
    <w:p w14:paraId="46746073" w14:textId="4827C9C3" w:rsidR="0019335B" w:rsidRPr="002C2CA5" w:rsidRDefault="0019335B" w:rsidP="00E440B2">
      <w:pPr>
        <w:pStyle w:val="ListParagraph"/>
        <w:numPr>
          <w:ilvl w:val="0"/>
          <w:numId w:val="23"/>
        </w:numPr>
        <w:spacing w:after="0"/>
        <w:ind w:left="426" w:hanging="142"/>
        <w:rPr>
          <w:rFonts w:ascii="Azo Sans Lt" w:hAnsi="Azo Sans Lt"/>
        </w:rPr>
      </w:pPr>
      <w:r w:rsidRPr="002C2CA5">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2C2CA5" w:rsidRDefault="0019335B" w:rsidP="00E440B2">
      <w:pPr>
        <w:pStyle w:val="ListParagraph"/>
        <w:numPr>
          <w:ilvl w:val="0"/>
          <w:numId w:val="23"/>
        </w:numPr>
        <w:spacing w:after="0"/>
        <w:ind w:left="426" w:hanging="142"/>
        <w:rPr>
          <w:rFonts w:ascii="Azo Sans Lt" w:hAnsi="Azo Sans Lt"/>
        </w:rPr>
      </w:pPr>
      <w:r w:rsidRPr="002C2CA5">
        <w:rPr>
          <w:rFonts w:ascii="Azo Sans Lt" w:hAnsi="Azo Sans Lt"/>
        </w:rPr>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2C2CA5" w:rsidRDefault="0019335B" w:rsidP="00E440B2">
      <w:pPr>
        <w:pStyle w:val="ListParagraph"/>
        <w:numPr>
          <w:ilvl w:val="0"/>
          <w:numId w:val="23"/>
        </w:numPr>
        <w:spacing w:after="0"/>
        <w:ind w:left="426" w:hanging="142"/>
        <w:rPr>
          <w:rFonts w:ascii="Azo Sans Lt" w:hAnsi="Azo Sans Lt"/>
        </w:rPr>
      </w:pPr>
      <w:r w:rsidRPr="002C2CA5">
        <w:rPr>
          <w:rFonts w:ascii="Azo Sans Lt" w:hAnsi="Azo Sans Lt"/>
        </w:rPr>
        <w:t>To safeguard and promote the welfare of children for whom you have responsibility, or come into contact, including adhering to all specified procedures</w:t>
      </w:r>
    </w:p>
    <w:p w14:paraId="1A7AAB7B" w14:textId="427A7206" w:rsidR="0019335B" w:rsidRPr="002C2CA5" w:rsidRDefault="0019335B" w:rsidP="00E440B2">
      <w:pPr>
        <w:pStyle w:val="ListParagraph"/>
        <w:numPr>
          <w:ilvl w:val="0"/>
          <w:numId w:val="23"/>
        </w:numPr>
        <w:spacing w:after="0"/>
        <w:ind w:left="426" w:hanging="142"/>
        <w:rPr>
          <w:rFonts w:ascii="Azo Sans Lt" w:hAnsi="Azo Sans Lt"/>
        </w:rPr>
      </w:pPr>
      <w:r w:rsidRPr="002C2CA5">
        <w:rPr>
          <w:rFonts w:ascii="Azo Sans Lt" w:hAnsi="Azo Sans Lt"/>
        </w:rPr>
        <w:t>To promote and adhere to principles underpinning equalities in terms of employment and service delivery to ensure that colleagues are treated, and services deliver, in a fair and consistent manner.</w:t>
      </w:r>
    </w:p>
    <w:p w14:paraId="56AB850C" w14:textId="77777777" w:rsidR="00E440B2" w:rsidRPr="002C2CA5" w:rsidRDefault="00E440B2" w:rsidP="00E440B2">
      <w:pPr>
        <w:pStyle w:val="ListParagraph"/>
        <w:spacing w:after="0"/>
        <w:ind w:left="426"/>
        <w:rPr>
          <w:rFonts w:ascii="Azo Sans Lt" w:hAnsi="Azo Sans Lt"/>
        </w:rPr>
      </w:pPr>
    </w:p>
    <w:p w14:paraId="0FAD191B" w14:textId="6F11584F" w:rsidR="002349E1" w:rsidRDefault="0019335B" w:rsidP="00E440B2">
      <w:pPr>
        <w:spacing w:after="0"/>
        <w:jc w:val="center"/>
        <w:rPr>
          <w:rFonts w:ascii="Azo Sans Lt" w:hAnsi="Azo Sans Lt"/>
          <w:i/>
          <w:iCs/>
        </w:rPr>
      </w:pPr>
      <w:r w:rsidRPr="002C2CA5">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A7135F4" w14:textId="77777777" w:rsidR="002C2CA5" w:rsidRDefault="002C2CA5" w:rsidP="002C2CA5">
      <w:pPr>
        <w:spacing w:after="0"/>
        <w:jc w:val="both"/>
        <w:rPr>
          <w:rFonts w:ascii="Azo Sans" w:hAnsi="Azo Sans"/>
        </w:rPr>
      </w:pPr>
    </w:p>
    <w:p w14:paraId="4BEF2E3B" w14:textId="77777777" w:rsidR="005B3F5F" w:rsidRDefault="005B3F5F">
      <w:pPr>
        <w:rPr>
          <w:rFonts w:ascii="Azo Sans" w:hAnsi="Azo Sans"/>
          <w:b/>
          <w:bCs/>
          <w:color w:val="394E85"/>
          <w:sz w:val="32"/>
          <w:szCs w:val="32"/>
        </w:rPr>
      </w:pPr>
      <w:r>
        <w:rPr>
          <w:rFonts w:ascii="Azo Sans" w:hAnsi="Azo Sans"/>
          <w:b/>
          <w:bCs/>
          <w:color w:val="394E85"/>
          <w:sz w:val="32"/>
          <w:szCs w:val="32"/>
        </w:rPr>
        <w:br w:type="page"/>
      </w:r>
    </w:p>
    <w:p w14:paraId="7DBB53DE" w14:textId="4FD22556" w:rsidR="002C2CA5" w:rsidRPr="003C3559" w:rsidRDefault="002C2CA5" w:rsidP="00257F52">
      <w:pPr>
        <w:pBdr>
          <w:top w:val="single" w:sz="4" w:space="1" w:color="auto"/>
        </w:pBdr>
        <w:spacing w:after="0"/>
        <w:jc w:val="both"/>
        <w:rPr>
          <w:rFonts w:ascii="Azo Sans" w:hAnsi="Azo Sans"/>
          <w:b/>
          <w:bCs/>
          <w:color w:val="394E85"/>
          <w:sz w:val="32"/>
          <w:szCs w:val="32"/>
        </w:rPr>
      </w:pPr>
      <w:r w:rsidRPr="003C3559">
        <w:rPr>
          <w:rFonts w:ascii="Azo Sans" w:hAnsi="Azo Sans"/>
          <w:b/>
          <w:bCs/>
          <w:color w:val="394E85"/>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3C3559" w:rsidRDefault="000553FD" w:rsidP="00305E81">
            <w:pPr>
              <w:spacing w:before="80" w:after="80"/>
              <w:rPr>
                <w:rFonts w:ascii="Azo Sans" w:hAnsi="Azo Sans"/>
                <w:b/>
                <w:bCs/>
                <w:color w:val="394E85"/>
              </w:rPr>
            </w:pPr>
            <w:r w:rsidRPr="003C3559">
              <w:rPr>
                <w:rFonts w:ascii="Azo Sans" w:hAnsi="Azo Sans"/>
                <w:b/>
                <w:bCs/>
                <w:color w:val="394E85"/>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3C3559" w:rsidRDefault="000553FD" w:rsidP="001D6A30">
            <w:pPr>
              <w:spacing w:before="80" w:after="80"/>
              <w:jc w:val="center"/>
              <w:rPr>
                <w:rFonts w:ascii="Azo Sans" w:hAnsi="Azo Sans"/>
                <w:b/>
                <w:bCs/>
                <w:color w:val="394E85"/>
              </w:rPr>
            </w:pPr>
            <w:r w:rsidRPr="003C3559">
              <w:rPr>
                <w:rFonts w:ascii="Azo Sans" w:hAnsi="Azo Sans"/>
                <w:b/>
                <w:bCs/>
                <w:color w:val="394E85"/>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3C3559" w:rsidRDefault="000553FD" w:rsidP="001D6A30">
            <w:pPr>
              <w:spacing w:before="80" w:after="80"/>
              <w:jc w:val="center"/>
              <w:rPr>
                <w:rFonts w:ascii="Azo Sans" w:hAnsi="Azo Sans"/>
                <w:b/>
                <w:bCs/>
                <w:color w:val="394E85"/>
              </w:rPr>
            </w:pPr>
            <w:r w:rsidRPr="003C3559">
              <w:rPr>
                <w:rFonts w:ascii="Azo Sans" w:hAnsi="Azo Sans"/>
                <w:b/>
                <w:bCs/>
                <w:color w:val="394E85"/>
              </w:rPr>
              <w:t>Desirable</w:t>
            </w:r>
          </w:p>
        </w:tc>
      </w:tr>
      <w:tr w:rsidR="000553FD" w:rsidRPr="00471921" w14:paraId="5BEF3B6C" w14:textId="77777777" w:rsidTr="001D6A30">
        <w:tc>
          <w:tcPr>
            <w:tcW w:w="7792" w:type="dxa"/>
            <w:tcBorders>
              <w:top w:val="dotted" w:sz="4" w:space="0" w:color="auto"/>
              <w:left w:val="dotted" w:sz="4" w:space="0" w:color="auto"/>
              <w:bottom w:val="dotted" w:sz="4" w:space="0" w:color="auto"/>
              <w:right w:val="dotted" w:sz="4" w:space="0" w:color="auto"/>
            </w:tcBorders>
          </w:tcPr>
          <w:p w14:paraId="6482EB80" w14:textId="05A91EFE" w:rsidR="000553FD" w:rsidRPr="00471921" w:rsidRDefault="00524A54" w:rsidP="00524A54">
            <w:pPr>
              <w:spacing w:before="80" w:after="80"/>
              <w:rPr>
                <w:rFonts w:ascii="Azo Sans Lt" w:hAnsi="Azo Sans Lt"/>
                <w:sz w:val="20"/>
                <w:szCs w:val="20"/>
              </w:rPr>
            </w:pPr>
            <w:r w:rsidRPr="00524A54">
              <w:rPr>
                <w:rFonts w:ascii="Azo Sans Lt" w:hAnsi="Azo Sans Lt"/>
                <w:sz w:val="20"/>
                <w:szCs w:val="20"/>
              </w:rPr>
              <w:t>Credible and influential primary educational leader with the professional authority to challenge and support primary headteachers.</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0553FD" w:rsidRPr="003C3559" w:rsidRDefault="000553FD" w:rsidP="001D6A30">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0553FD" w:rsidRPr="003C3559" w:rsidRDefault="000553FD" w:rsidP="001D6A30">
            <w:pPr>
              <w:spacing w:before="80" w:after="80"/>
              <w:jc w:val="center"/>
              <w:rPr>
                <w:rFonts w:ascii="Azo Sans Lt" w:hAnsi="Azo Sans Lt"/>
                <w:color w:val="394E85"/>
                <w:sz w:val="20"/>
                <w:szCs w:val="20"/>
              </w:rPr>
            </w:pPr>
          </w:p>
        </w:tc>
      </w:tr>
      <w:tr w:rsidR="000553FD" w:rsidRPr="00471921" w14:paraId="54512E7A" w14:textId="77777777" w:rsidTr="001D6A30">
        <w:tc>
          <w:tcPr>
            <w:tcW w:w="7792" w:type="dxa"/>
            <w:tcBorders>
              <w:top w:val="dotted" w:sz="4" w:space="0" w:color="auto"/>
              <w:left w:val="dotted" w:sz="4" w:space="0" w:color="auto"/>
              <w:bottom w:val="dotted" w:sz="4" w:space="0" w:color="auto"/>
              <w:right w:val="dotted" w:sz="4" w:space="0" w:color="auto"/>
            </w:tcBorders>
          </w:tcPr>
          <w:p w14:paraId="03C790A7" w14:textId="04C17C82" w:rsidR="000553FD" w:rsidRPr="00471921" w:rsidRDefault="00524A54" w:rsidP="00305E81">
            <w:pPr>
              <w:spacing w:before="80" w:after="80"/>
              <w:rPr>
                <w:rFonts w:ascii="Azo Sans Lt" w:hAnsi="Azo Sans Lt"/>
                <w:sz w:val="20"/>
                <w:szCs w:val="20"/>
              </w:rPr>
            </w:pPr>
            <w:r w:rsidRPr="00524A54">
              <w:rPr>
                <w:rFonts w:ascii="Azo Sans Lt" w:hAnsi="Azo Sans Lt"/>
                <w:sz w:val="20"/>
                <w:szCs w:val="20"/>
              </w:rPr>
              <w:t>Strategic thinker able to translate Trust vision, strategy and improvement priorities into clear, achievable action.</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0553FD" w:rsidRPr="003C3559" w:rsidRDefault="000553FD" w:rsidP="001D6A30">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0553FD" w:rsidRPr="003C3559" w:rsidRDefault="000553FD" w:rsidP="001D6A30">
            <w:pPr>
              <w:spacing w:before="80" w:after="80"/>
              <w:jc w:val="center"/>
              <w:rPr>
                <w:rFonts w:ascii="Azo Sans Lt" w:hAnsi="Azo Sans Lt"/>
                <w:color w:val="394E85"/>
                <w:sz w:val="20"/>
                <w:szCs w:val="20"/>
              </w:rPr>
            </w:pPr>
          </w:p>
        </w:tc>
      </w:tr>
      <w:tr w:rsidR="000553FD" w:rsidRPr="00471921" w14:paraId="77F072BD" w14:textId="77777777" w:rsidTr="001D6A30">
        <w:tc>
          <w:tcPr>
            <w:tcW w:w="7792" w:type="dxa"/>
            <w:tcBorders>
              <w:top w:val="dotted" w:sz="4" w:space="0" w:color="auto"/>
              <w:left w:val="dotted" w:sz="4" w:space="0" w:color="auto"/>
              <w:bottom w:val="dotted" w:sz="4" w:space="0" w:color="auto"/>
              <w:right w:val="dotted" w:sz="4" w:space="0" w:color="auto"/>
            </w:tcBorders>
          </w:tcPr>
          <w:p w14:paraId="4970EC3D" w14:textId="5798EB1C" w:rsidR="000553FD" w:rsidRPr="00471921" w:rsidRDefault="00524A54" w:rsidP="00305E81">
            <w:pPr>
              <w:spacing w:before="80" w:after="80"/>
              <w:rPr>
                <w:rFonts w:ascii="Azo Sans Lt" w:hAnsi="Azo Sans Lt"/>
                <w:sz w:val="20"/>
                <w:szCs w:val="20"/>
              </w:rPr>
            </w:pPr>
            <w:r w:rsidRPr="00524A54">
              <w:rPr>
                <w:rFonts w:ascii="Azo Sans Lt" w:hAnsi="Azo Sans Lt"/>
                <w:sz w:val="20"/>
                <w:szCs w:val="20"/>
              </w:rPr>
              <w:t>Strong judgement and professional integrity, particularly when dealing with safeguarding, standards or performance concerns.</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0553FD" w:rsidRPr="003C3559" w:rsidRDefault="000553FD" w:rsidP="001D6A30">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0553FD" w:rsidRPr="003C3559" w:rsidRDefault="000553FD" w:rsidP="001D6A30">
            <w:pPr>
              <w:spacing w:before="80" w:after="80"/>
              <w:jc w:val="center"/>
              <w:rPr>
                <w:rFonts w:ascii="Azo Sans Lt" w:hAnsi="Azo Sans Lt"/>
                <w:color w:val="394E85"/>
                <w:sz w:val="20"/>
                <w:szCs w:val="20"/>
              </w:rPr>
            </w:pPr>
          </w:p>
        </w:tc>
      </w:tr>
      <w:tr w:rsidR="000553FD" w:rsidRPr="00471921" w14:paraId="5B16010D" w14:textId="77777777" w:rsidTr="001D6A30">
        <w:tc>
          <w:tcPr>
            <w:tcW w:w="7792" w:type="dxa"/>
            <w:tcBorders>
              <w:top w:val="dotted" w:sz="4" w:space="0" w:color="auto"/>
              <w:left w:val="dotted" w:sz="4" w:space="0" w:color="auto"/>
              <w:bottom w:val="dotted" w:sz="4" w:space="0" w:color="auto"/>
              <w:right w:val="dotted" w:sz="4" w:space="0" w:color="auto"/>
            </w:tcBorders>
          </w:tcPr>
          <w:p w14:paraId="5E6EBE0F" w14:textId="3024CD9E" w:rsidR="000553FD" w:rsidRPr="00471921" w:rsidRDefault="00524A54" w:rsidP="00305E81">
            <w:pPr>
              <w:spacing w:before="80" w:after="80"/>
              <w:rPr>
                <w:rFonts w:ascii="Azo Sans Lt" w:hAnsi="Azo Sans Lt"/>
                <w:sz w:val="20"/>
                <w:szCs w:val="20"/>
              </w:rPr>
            </w:pPr>
            <w:r w:rsidRPr="00524A54">
              <w:rPr>
                <w:rFonts w:ascii="Azo Sans Lt" w:hAnsi="Azo Sans Lt"/>
                <w:sz w:val="20"/>
                <w:szCs w:val="20"/>
              </w:rPr>
              <w:t>Ability to hold leaders to account while sustaining positive, trusting professional relationships.</w:t>
            </w:r>
          </w:p>
        </w:tc>
        <w:tc>
          <w:tcPr>
            <w:tcW w:w="1275" w:type="dxa"/>
            <w:tcBorders>
              <w:top w:val="dotted" w:sz="4" w:space="0" w:color="auto"/>
              <w:left w:val="dotted" w:sz="4" w:space="0" w:color="auto"/>
              <w:bottom w:val="dotted" w:sz="4" w:space="0" w:color="auto"/>
              <w:right w:val="dotted" w:sz="4" w:space="0" w:color="auto"/>
            </w:tcBorders>
          </w:tcPr>
          <w:p w14:paraId="597E39F6" w14:textId="77777777" w:rsidR="000553FD" w:rsidRPr="003C3559" w:rsidRDefault="000553FD" w:rsidP="001D6A30">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A827D83" w14:textId="77777777" w:rsidR="000553FD" w:rsidRPr="003C3559" w:rsidRDefault="000553FD" w:rsidP="001D6A30">
            <w:pPr>
              <w:spacing w:before="80" w:after="80"/>
              <w:jc w:val="center"/>
              <w:rPr>
                <w:rFonts w:ascii="Azo Sans Lt" w:hAnsi="Azo Sans Lt"/>
                <w:color w:val="394E85"/>
                <w:sz w:val="20"/>
                <w:szCs w:val="20"/>
              </w:rPr>
            </w:pPr>
          </w:p>
        </w:tc>
      </w:tr>
      <w:tr w:rsidR="000553FD" w:rsidRPr="00471921"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505493B0" w:rsidR="000553FD" w:rsidRPr="00471921" w:rsidRDefault="00524A54" w:rsidP="00305E81">
            <w:pPr>
              <w:spacing w:before="80" w:after="80"/>
              <w:rPr>
                <w:rFonts w:ascii="Azo Sans Lt" w:hAnsi="Azo Sans Lt"/>
                <w:sz w:val="20"/>
                <w:szCs w:val="20"/>
              </w:rPr>
            </w:pPr>
            <w:r w:rsidRPr="00524A54">
              <w:rPr>
                <w:rFonts w:ascii="Azo Sans Lt" w:hAnsi="Azo Sans Lt"/>
                <w:sz w:val="20"/>
                <w:szCs w:val="20"/>
              </w:rPr>
              <w:t>Resilient, organised and able to manage competing priorities across multiple s</w:t>
            </w:r>
            <w:r>
              <w:rPr>
                <w:rFonts w:ascii="Azo Sans Lt" w:hAnsi="Azo Sans Lt"/>
                <w:sz w:val="20"/>
                <w:szCs w:val="20"/>
              </w:rPr>
              <w:t>c</w:t>
            </w:r>
            <w:r w:rsidRPr="00524A54">
              <w:rPr>
                <w:rFonts w:ascii="Azo Sans Lt" w:hAnsi="Azo Sans Lt"/>
                <w:sz w:val="20"/>
                <w:szCs w:val="20"/>
              </w:rPr>
              <w:t>hools.</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0553FD" w:rsidRPr="003C3559" w:rsidRDefault="000553FD" w:rsidP="001D6A30">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0553FD" w:rsidRPr="003C3559" w:rsidRDefault="000553FD" w:rsidP="001D6A30">
            <w:pPr>
              <w:spacing w:before="80" w:after="80"/>
              <w:jc w:val="center"/>
              <w:rPr>
                <w:rFonts w:ascii="Azo Sans Lt" w:hAnsi="Azo Sans Lt"/>
                <w:color w:val="394E85"/>
                <w:sz w:val="20"/>
                <w:szCs w:val="20"/>
              </w:rPr>
            </w:pPr>
          </w:p>
        </w:tc>
      </w:tr>
      <w:tr w:rsidR="00F91E56" w:rsidRPr="00471921" w14:paraId="0ECF6749" w14:textId="77777777" w:rsidTr="001D6A30">
        <w:tc>
          <w:tcPr>
            <w:tcW w:w="7792" w:type="dxa"/>
            <w:tcBorders>
              <w:top w:val="dotted" w:sz="4" w:space="0" w:color="auto"/>
              <w:left w:val="dotted" w:sz="4" w:space="0" w:color="auto"/>
              <w:bottom w:val="dotted" w:sz="4" w:space="0" w:color="auto"/>
              <w:right w:val="dotted" w:sz="4" w:space="0" w:color="auto"/>
            </w:tcBorders>
          </w:tcPr>
          <w:p w14:paraId="6C0376FD" w14:textId="15F07C6D" w:rsidR="00F91E56" w:rsidRDefault="00524A54" w:rsidP="00F91E56">
            <w:pPr>
              <w:spacing w:before="80" w:after="80"/>
              <w:rPr>
                <w:rFonts w:ascii="Azo Sans Lt" w:hAnsi="Azo Sans Lt"/>
                <w:sz w:val="20"/>
                <w:szCs w:val="20"/>
              </w:rPr>
            </w:pPr>
            <w:r w:rsidRPr="00524A54">
              <w:rPr>
                <w:rFonts w:ascii="Azo Sans Lt" w:hAnsi="Azo Sans Lt"/>
                <w:sz w:val="20"/>
                <w:szCs w:val="20"/>
              </w:rPr>
              <w:t>Ability to contribute constructively to executive</w:t>
            </w:r>
            <w:r w:rsidRPr="00524A54">
              <w:rPr>
                <w:rFonts w:ascii="Cambria Math" w:hAnsi="Cambria Math" w:cs="Cambria Math"/>
                <w:sz w:val="20"/>
                <w:szCs w:val="20"/>
              </w:rPr>
              <w:t>‑</w:t>
            </w:r>
            <w:r w:rsidRPr="00524A54">
              <w:rPr>
                <w:rFonts w:ascii="Azo Sans Lt" w:hAnsi="Azo Sans Lt"/>
                <w:sz w:val="20"/>
                <w:szCs w:val="20"/>
              </w:rPr>
              <w:t>level discussions and Trust</w:t>
            </w:r>
            <w:r w:rsidRPr="00524A54">
              <w:rPr>
                <w:rFonts w:ascii="Cambria Math" w:hAnsi="Cambria Math" w:cs="Cambria Math"/>
                <w:sz w:val="20"/>
                <w:szCs w:val="20"/>
              </w:rPr>
              <w:t>‑</w:t>
            </w:r>
            <w:r w:rsidRPr="00524A54">
              <w:rPr>
                <w:rFonts w:ascii="Azo Sans Lt" w:hAnsi="Azo Sans Lt"/>
                <w:sz w:val="20"/>
                <w:szCs w:val="20"/>
              </w:rPr>
              <w:t>wide de</w:t>
            </w:r>
            <w:r>
              <w:rPr>
                <w:rFonts w:ascii="Azo Sans Lt" w:hAnsi="Azo Sans Lt"/>
                <w:sz w:val="20"/>
                <w:szCs w:val="20"/>
              </w:rPr>
              <w:t>c</w:t>
            </w:r>
            <w:r w:rsidRPr="00524A54">
              <w:rPr>
                <w:rFonts w:ascii="Azo Sans Lt" w:hAnsi="Azo Sans Lt"/>
                <w:sz w:val="20"/>
                <w:szCs w:val="20"/>
              </w:rPr>
              <w:t>ision</w:t>
            </w:r>
            <w:r w:rsidRPr="00524A54">
              <w:rPr>
                <w:rFonts w:ascii="Cambria Math" w:hAnsi="Cambria Math" w:cs="Cambria Math"/>
                <w:sz w:val="20"/>
                <w:szCs w:val="20"/>
              </w:rPr>
              <w:t>‑</w:t>
            </w:r>
            <w:r w:rsidRPr="00524A54">
              <w:rPr>
                <w:rFonts w:ascii="Azo Sans Lt" w:hAnsi="Azo Sans Lt"/>
                <w:sz w:val="20"/>
                <w:szCs w:val="20"/>
              </w:rPr>
              <w:t>making.</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F91E56" w:rsidRPr="003C3559" w:rsidRDefault="00F91E56" w:rsidP="00F91E56">
            <w:pPr>
              <w:spacing w:before="80" w:after="80"/>
              <w:jc w:val="center"/>
              <w:rPr>
                <w:rFonts w:ascii="Azo Sans Lt" w:hAnsi="Azo Sans Lt"/>
                <w:color w:val="394E85"/>
                <w:sz w:val="20"/>
                <w:szCs w:val="20"/>
              </w:rPr>
            </w:pPr>
          </w:p>
        </w:tc>
      </w:tr>
      <w:tr w:rsidR="00524A54" w:rsidRPr="00471921" w14:paraId="69D110F1" w14:textId="77777777" w:rsidTr="001D6A30">
        <w:tc>
          <w:tcPr>
            <w:tcW w:w="7792" w:type="dxa"/>
            <w:tcBorders>
              <w:top w:val="dotted" w:sz="4" w:space="0" w:color="auto"/>
              <w:left w:val="dotted" w:sz="4" w:space="0" w:color="auto"/>
              <w:bottom w:val="dotted" w:sz="4" w:space="0" w:color="auto"/>
              <w:right w:val="dotted" w:sz="4" w:space="0" w:color="auto"/>
            </w:tcBorders>
          </w:tcPr>
          <w:p w14:paraId="190D23F1" w14:textId="44169C43" w:rsidR="00524A54" w:rsidRPr="00524A54" w:rsidRDefault="00524A54" w:rsidP="00F91E56">
            <w:pPr>
              <w:spacing w:before="80" w:after="80"/>
              <w:rPr>
                <w:rFonts w:ascii="Azo Sans Lt" w:hAnsi="Azo Sans Lt"/>
                <w:sz w:val="20"/>
                <w:szCs w:val="20"/>
              </w:rPr>
            </w:pPr>
            <w:r w:rsidRPr="00524A54">
              <w:rPr>
                <w:rFonts w:ascii="Azo Sans Lt" w:hAnsi="Azo Sans Lt"/>
                <w:sz w:val="20"/>
                <w:szCs w:val="20"/>
              </w:rPr>
              <w:t>Values collaboration, evidence</w:t>
            </w:r>
            <w:r w:rsidRPr="00524A54">
              <w:rPr>
                <w:rFonts w:ascii="Cambria Math" w:hAnsi="Cambria Math" w:cs="Cambria Math"/>
                <w:sz w:val="20"/>
                <w:szCs w:val="20"/>
              </w:rPr>
              <w:t>‑</w:t>
            </w:r>
            <w:r w:rsidRPr="00524A54">
              <w:rPr>
                <w:rFonts w:ascii="Azo Sans Lt" w:hAnsi="Azo Sans Lt"/>
                <w:sz w:val="20"/>
                <w:szCs w:val="20"/>
              </w:rPr>
              <w:t>informed practice and continuous improvement.</w:t>
            </w:r>
          </w:p>
        </w:tc>
        <w:tc>
          <w:tcPr>
            <w:tcW w:w="1275" w:type="dxa"/>
            <w:tcBorders>
              <w:top w:val="dotted" w:sz="4" w:space="0" w:color="auto"/>
              <w:left w:val="dotted" w:sz="4" w:space="0" w:color="auto"/>
              <w:bottom w:val="dotted" w:sz="4" w:space="0" w:color="auto"/>
              <w:right w:val="dotted" w:sz="4" w:space="0" w:color="auto"/>
            </w:tcBorders>
          </w:tcPr>
          <w:p w14:paraId="28289B82" w14:textId="768F1090"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38E2A497" w14:textId="77777777" w:rsidR="00524A54" w:rsidRPr="003C3559" w:rsidRDefault="00524A54" w:rsidP="00F91E56">
            <w:pPr>
              <w:spacing w:before="80" w:after="80"/>
              <w:jc w:val="center"/>
              <w:rPr>
                <w:rFonts w:ascii="Azo Sans Lt" w:hAnsi="Azo Sans Lt"/>
                <w:color w:val="394E85"/>
                <w:sz w:val="20"/>
                <w:szCs w:val="20"/>
              </w:rPr>
            </w:pPr>
          </w:p>
        </w:tc>
      </w:tr>
      <w:tr w:rsidR="00F91E56" w:rsidRPr="00471921" w14:paraId="67F87747" w14:textId="77777777" w:rsidTr="001D6A30">
        <w:tc>
          <w:tcPr>
            <w:tcW w:w="7792" w:type="dxa"/>
            <w:tcBorders>
              <w:top w:val="dotted" w:sz="4" w:space="0" w:color="auto"/>
              <w:left w:val="dotted" w:sz="4" w:space="0" w:color="auto"/>
              <w:bottom w:val="dotted" w:sz="4" w:space="0" w:color="auto"/>
              <w:right w:val="dotted" w:sz="4" w:space="0" w:color="auto"/>
            </w:tcBorders>
          </w:tcPr>
          <w:p w14:paraId="45BA0C4C" w14:textId="155C56AA" w:rsidR="00F91E56" w:rsidRDefault="00524A54" w:rsidP="00F91E56">
            <w:pPr>
              <w:spacing w:before="80" w:after="80"/>
              <w:rPr>
                <w:rFonts w:ascii="Azo Sans Lt" w:hAnsi="Azo Sans Lt"/>
                <w:sz w:val="20"/>
                <w:szCs w:val="20"/>
              </w:rPr>
            </w:pPr>
            <w:r>
              <w:rPr>
                <w:rFonts w:ascii="Azo Sans Lt" w:hAnsi="Azo Sans Lt"/>
                <w:sz w:val="20"/>
                <w:szCs w:val="20"/>
              </w:rPr>
              <w:t xml:space="preserve">Deeply committed to the Christian vision and values of Abbey Multi Academy Trust, </w:t>
            </w:r>
            <w:r w:rsidRPr="001326FA">
              <w:rPr>
                <w:rFonts w:ascii="Azo Sans Lt" w:hAnsi="Azo Sans Lt"/>
                <w:sz w:val="20"/>
                <w:szCs w:val="20"/>
              </w:rPr>
              <w:t>modelling them consistently in leadership practice and decision</w:t>
            </w:r>
            <w:r w:rsidRPr="001326FA">
              <w:rPr>
                <w:rFonts w:ascii="Azo Sans Lt" w:hAnsi="Azo Sans Lt"/>
                <w:sz w:val="20"/>
                <w:szCs w:val="20"/>
              </w:rPr>
              <w:noBreakHyphen/>
              <w:t>making</w:t>
            </w:r>
          </w:p>
        </w:tc>
        <w:tc>
          <w:tcPr>
            <w:tcW w:w="1275" w:type="dxa"/>
            <w:tcBorders>
              <w:top w:val="dotted" w:sz="4" w:space="0" w:color="auto"/>
              <w:left w:val="dotted" w:sz="4" w:space="0" w:color="auto"/>
              <w:bottom w:val="dotted" w:sz="4" w:space="0" w:color="auto"/>
              <w:right w:val="dotted" w:sz="4" w:space="0" w:color="auto"/>
            </w:tcBorders>
          </w:tcPr>
          <w:p w14:paraId="0D76A2F8" w14:textId="77777777"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B56B207" w14:textId="77777777" w:rsidR="00F91E56" w:rsidRPr="003C3559" w:rsidRDefault="00F91E56" w:rsidP="00F91E56">
            <w:pPr>
              <w:spacing w:before="80" w:after="80"/>
              <w:jc w:val="center"/>
              <w:rPr>
                <w:rFonts w:ascii="Azo Sans Lt" w:hAnsi="Azo Sans Lt"/>
                <w:color w:val="394E85"/>
                <w:sz w:val="20"/>
                <w:szCs w:val="20"/>
              </w:rPr>
            </w:pPr>
          </w:p>
        </w:tc>
      </w:tr>
      <w:tr w:rsidR="00524A54" w:rsidRPr="00471921" w14:paraId="2019091C" w14:textId="77777777" w:rsidTr="001D6A30">
        <w:tc>
          <w:tcPr>
            <w:tcW w:w="7792" w:type="dxa"/>
            <w:tcBorders>
              <w:top w:val="dotted" w:sz="4" w:space="0" w:color="auto"/>
              <w:left w:val="dotted" w:sz="4" w:space="0" w:color="auto"/>
              <w:bottom w:val="dotted" w:sz="4" w:space="0" w:color="auto"/>
              <w:right w:val="dotted" w:sz="4" w:space="0" w:color="auto"/>
            </w:tcBorders>
          </w:tcPr>
          <w:p w14:paraId="0B10952B" w14:textId="078DCDE4" w:rsidR="00524A54" w:rsidRDefault="00524A54" w:rsidP="00524A54">
            <w:pPr>
              <w:spacing w:before="80" w:after="80"/>
              <w:rPr>
                <w:rFonts w:ascii="Azo Sans Lt" w:hAnsi="Azo Sans Lt"/>
                <w:sz w:val="20"/>
                <w:szCs w:val="20"/>
              </w:rPr>
            </w:pPr>
            <w:r w:rsidRPr="00524A54">
              <w:rPr>
                <w:rFonts w:ascii="Azo Sans Lt" w:hAnsi="Azo Sans Lt"/>
                <w:sz w:val="20"/>
                <w:szCs w:val="20"/>
              </w:rPr>
              <w:t>Experience of contributing beyond a single school to wider system or Trust initiatives.</w:t>
            </w:r>
          </w:p>
        </w:tc>
        <w:tc>
          <w:tcPr>
            <w:tcW w:w="1275" w:type="dxa"/>
            <w:tcBorders>
              <w:top w:val="dotted" w:sz="4" w:space="0" w:color="auto"/>
              <w:left w:val="dotted" w:sz="4" w:space="0" w:color="auto"/>
              <w:bottom w:val="dotted" w:sz="4" w:space="0" w:color="auto"/>
              <w:right w:val="dotted" w:sz="4" w:space="0" w:color="auto"/>
            </w:tcBorders>
          </w:tcPr>
          <w:p w14:paraId="16375AEE"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64A81ACD" w14:textId="3E522903"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524A54" w:rsidRPr="00471921" w14:paraId="1AA4220B" w14:textId="77777777" w:rsidTr="001D6A30">
        <w:tc>
          <w:tcPr>
            <w:tcW w:w="7792" w:type="dxa"/>
            <w:tcBorders>
              <w:top w:val="dotted" w:sz="4" w:space="0" w:color="auto"/>
              <w:left w:val="dotted" w:sz="4" w:space="0" w:color="auto"/>
              <w:bottom w:val="dotted" w:sz="4" w:space="0" w:color="auto"/>
              <w:right w:val="dotted" w:sz="4" w:space="0" w:color="auto"/>
            </w:tcBorders>
          </w:tcPr>
          <w:p w14:paraId="16E28ED6" w14:textId="7D823807" w:rsidR="00524A54" w:rsidRDefault="00524A54" w:rsidP="00F91E56">
            <w:pPr>
              <w:spacing w:before="80" w:after="80"/>
              <w:rPr>
                <w:rFonts w:ascii="Azo Sans Lt" w:hAnsi="Azo Sans Lt"/>
                <w:sz w:val="20"/>
                <w:szCs w:val="20"/>
              </w:rPr>
            </w:pPr>
            <w:r w:rsidRPr="00524A54">
              <w:rPr>
                <w:rFonts w:ascii="Azo Sans Lt" w:hAnsi="Azo Sans Lt"/>
                <w:sz w:val="20"/>
                <w:szCs w:val="20"/>
              </w:rPr>
              <w:t>Experience of leading cultural or pedagogical change across more than one setting.</w:t>
            </w:r>
          </w:p>
        </w:tc>
        <w:tc>
          <w:tcPr>
            <w:tcW w:w="1275" w:type="dxa"/>
            <w:tcBorders>
              <w:top w:val="dotted" w:sz="4" w:space="0" w:color="auto"/>
              <w:left w:val="dotted" w:sz="4" w:space="0" w:color="auto"/>
              <w:bottom w:val="dotted" w:sz="4" w:space="0" w:color="auto"/>
              <w:right w:val="dotted" w:sz="4" w:space="0" w:color="auto"/>
            </w:tcBorders>
          </w:tcPr>
          <w:p w14:paraId="0C8E6CE8"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EF4A67E" w14:textId="70FC1AD9"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524A54" w:rsidRPr="00471921" w14:paraId="054042C6" w14:textId="77777777" w:rsidTr="001D6A30">
        <w:tc>
          <w:tcPr>
            <w:tcW w:w="7792" w:type="dxa"/>
            <w:tcBorders>
              <w:top w:val="dotted" w:sz="4" w:space="0" w:color="auto"/>
              <w:left w:val="dotted" w:sz="4" w:space="0" w:color="auto"/>
              <w:bottom w:val="dotted" w:sz="4" w:space="0" w:color="auto"/>
              <w:right w:val="dotted" w:sz="4" w:space="0" w:color="auto"/>
            </w:tcBorders>
          </w:tcPr>
          <w:p w14:paraId="439910AC" w14:textId="66204EC3" w:rsidR="00524A54" w:rsidRDefault="00524A54" w:rsidP="00F91E56">
            <w:pPr>
              <w:spacing w:before="80" w:after="80"/>
              <w:rPr>
                <w:rFonts w:ascii="Azo Sans Lt" w:hAnsi="Azo Sans Lt"/>
                <w:sz w:val="20"/>
                <w:szCs w:val="20"/>
              </w:rPr>
            </w:pPr>
            <w:r w:rsidRPr="00524A54">
              <w:rPr>
                <w:rFonts w:ascii="Azo Sans Lt" w:hAnsi="Azo Sans Lt"/>
                <w:sz w:val="20"/>
                <w:szCs w:val="20"/>
              </w:rPr>
              <w:t>Confidence representing the Trust externally in professional forums.</w:t>
            </w:r>
          </w:p>
        </w:tc>
        <w:tc>
          <w:tcPr>
            <w:tcW w:w="1275" w:type="dxa"/>
            <w:tcBorders>
              <w:top w:val="dotted" w:sz="4" w:space="0" w:color="auto"/>
              <w:left w:val="dotted" w:sz="4" w:space="0" w:color="auto"/>
              <w:bottom w:val="dotted" w:sz="4" w:space="0" w:color="auto"/>
              <w:right w:val="dotted" w:sz="4" w:space="0" w:color="auto"/>
            </w:tcBorders>
          </w:tcPr>
          <w:p w14:paraId="62216010"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356F2DE4" w14:textId="129EF0F8"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F91E56" w:rsidRPr="00BC1915"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F91E56" w:rsidRPr="003C3559" w:rsidRDefault="00F91E56" w:rsidP="00F91E56">
            <w:pPr>
              <w:spacing w:before="80" w:after="80"/>
              <w:rPr>
                <w:rFonts w:ascii="Azo Sans" w:hAnsi="Azo Sans"/>
                <w:b/>
                <w:bCs/>
                <w:color w:val="394E85"/>
              </w:rPr>
            </w:pPr>
            <w:r w:rsidRPr="003C3559">
              <w:rPr>
                <w:rFonts w:ascii="Azo Sans" w:hAnsi="Azo Sans"/>
                <w:b/>
                <w:bCs/>
                <w:color w:val="394E85"/>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F91E56" w:rsidRPr="003C3559" w:rsidRDefault="00F91E56" w:rsidP="00F91E56">
            <w:pPr>
              <w:spacing w:before="80" w:after="80"/>
              <w:jc w:val="center"/>
              <w:rPr>
                <w:rFonts w:ascii="Azo Sans" w:hAnsi="Azo Sans"/>
                <w:b/>
                <w:bCs/>
                <w:color w:val="394E85"/>
              </w:rPr>
            </w:pPr>
            <w:r w:rsidRPr="003C3559">
              <w:rPr>
                <w:rFonts w:ascii="Azo Sans" w:hAnsi="Azo Sans"/>
                <w:b/>
                <w:bCs/>
                <w:color w:val="394E85"/>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F91E56" w:rsidRPr="003C3559" w:rsidRDefault="00F91E56" w:rsidP="00F91E56">
            <w:pPr>
              <w:spacing w:before="80" w:after="80"/>
              <w:jc w:val="center"/>
              <w:rPr>
                <w:rFonts w:ascii="Azo Sans" w:hAnsi="Azo Sans"/>
                <w:b/>
                <w:bCs/>
                <w:color w:val="394E85"/>
              </w:rPr>
            </w:pPr>
            <w:r w:rsidRPr="003C3559">
              <w:rPr>
                <w:rFonts w:ascii="Azo Sans" w:hAnsi="Azo Sans"/>
                <w:b/>
                <w:bCs/>
                <w:color w:val="394E85"/>
              </w:rPr>
              <w:t>Desirable</w:t>
            </w:r>
          </w:p>
        </w:tc>
      </w:tr>
      <w:tr w:rsidR="00F91E56" w:rsidRPr="00471921" w14:paraId="6FC4BDE0" w14:textId="77777777" w:rsidTr="001D6A30">
        <w:tc>
          <w:tcPr>
            <w:tcW w:w="7792" w:type="dxa"/>
            <w:tcBorders>
              <w:top w:val="dotted" w:sz="4" w:space="0" w:color="auto"/>
              <w:left w:val="dotted" w:sz="4" w:space="0" w:color="auto"/>
              <w:bottom w:val="dotted" w:sz="4" w:space="0" w:color="auto"/>
              <w:right w:val="dotted" w:sz="4" w:space="0" w:color="auto"/>
            </w:tcBorders>
          </w:tcPr>
          <w:p w14:paraId="6A8B15C5" w14:textId="323FEBAB" w:rsidR="00F91E56" w:rsidRPr="00471921" w:rsidRDefault="00F91E56" w:rsidP="00F91E56">
            <w:pPr>
              <w:spacing w:before="80" w:after="80"/>
              <w:rPr>
                <w:rFonts w:ascii="Azo Sans Lt" w:hAnsi="Azo Sans Lt"/>
                <w:sz w:val="20"/>
                <w:szCs w:val="20"/>
              </w:rPr>
            </w:pPr>
            <w:r>
              <w:rPr>
                <w:rFonts w:ascii="Azo Sans Lt" w:hAnsi="Azo Sans Lt"/>
                <w:sz w:val="20"/>
                <w:szCs w:val="20"/>
              </w:rPr>
              <w:t>Relevant degree and GCSE in maths and English</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00864343" w14:textId="77777777" w:rsidTr="001D6A30">
        <w:tc>
          <w:tcPr>
            <w:tcW w:w="7792" w:type="dxa"/>
            <w:tcBorders>
              <w:top w:val="dotted" w:sz="4" w:space="0" w:color="auto"/>
              <w:left w:val="dotted" w:sz="4" w:space="0" w:color="auto"/>
              <w:bottom w:val="dotted" w:sz="4" w:space="0" w:color="auto"/>
              <w:right w:val="dotted" w:sz="4" w:space="0" w:color="auto"/>
            </w:tcBorders>
          </w:tcPr>
          <w:p w14:paraId="69B53A33" w14:textId="62EC0DA4" w:rsidR="00F91E56" w:rsidRPr="00471921" w:rsidRDefault="00F91E56" w:rsidP="00F91E56">
            <w:pPr>
              <w:spacing w:before="80" w:after="80"/>
              <w:rPr>
                <w:rFonts w:ascii="Azo Sans Lt" w:hAnsi="Azo Sans Lt"/>
                <w:sz w:val="20"/>
                <w:szCs w:val="20"/>
              </w:rPr>
            </w:pPr>
            <w:r>
              <w:rPr>
                <w:rFonts w:ascii="Azo Sans Lt" w:hAnsi="Azo Sans Lt"/>
                <w:sz w:val="20"/>
                <w:szCs w:val="20"/>
              </w:rPr>
              <w:t>Qualified Teacher Status (QTS)</w:t>
            </w:r>
          </w:p>
        </w:tc>
        <w:tc>
          <w:tcPr>
            <w:tcW w:w="1275" w:type="dxa"/>
            <w:tcBorders>
              <w:top w:val="dotted" w:sz="4" w:space="0" w:color="auto"/>
              <w:left w:val="dotted" w:sz="4" w:space="0" w:color="auto"/>
              <w:bottom w:val="dotted" w:sz="4" w:space="0" w:color="auto"/>
              <w:right w:val="dotted" w:sz="4" w:space="0" w:color="auto"/>
            </w:tcBorders>
          </w:tcPr>
          <w:p w14:paraId="6886B23B" w14:textId="0EF7232F"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707D5E"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5245C79D" w:rsidR="00F91E56" w:rsidRPr="00471921" w:rsidRDefault="00524A54" w:rsidP="00F91E56">
            <w:pPr>
              <w:spacing w:before="80" w:after="80"/>
              <w:rPr>
                <w:rFonts w:ascii="Azo Sans Lt" w:hAnsi="Azo Sans Lt"/>
                <w:sz w:val="20"/>
                <w:szCs w:val="20"/>
              </w:rPr>
            </w:pPr>
            <w:r w:rsidRPr="00524A54">
              <w:rPr>
                <w:rFonts w:ascii="Azo Sans Lt" w:hAnsi="Azo Sans Lt"/>
                <w:sz w:val="20"/>
                <w:szCs w:val="20"/>
              </w:rPr>
              <w:t>Evidence of sustained professional development related to leadership and school improvement.</w:t>
            </w:r>
          </w:p>
        </w:tc>
        <w:tc>
          <w:tcPr>
            <w:tcW w:w="1275" w:type="dxa"/>
            <w:tcBorders>
              <w:top w:val="dotted" w:sz="4" w:space="0" w:color="auto"/>
              <w:left w:val="dotted" w:sz="4" w:space="0" w:color="auto"/>
              <w:bottom w:val="dotted" w:sz="4" w:space="0" w:color="auto"/>
              <w:right w:val="dotted" w:sz="4" w:space="0" w:color="auto"/>
            </w:tcBorders>
          </w:tcPr>
          <w:p w14:paraId="5902403A" w14:textId="6B064F41"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666D134"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4ABB48BE" w14:textId="77777777" w:rsidTr="001D6A30">
        <w:tc>
          <w:tcPr>
            <w:tcW w:w="7792" w:type="dxa"/>
            <w:tcBorders>
              <w:top w:val="dotted" w:sz="4" w:space="0" w:color="auto"/>
              <w:left w:val="dotted" w:sz="4" w:space="0" w:color="auto"/>
              <w:bottom w:val="dotted" w:sz="4" w:space="0" w:color="auto"/>
              <w:right w:val="dotted" w:sz="4" w:space="0" w:color="auto"/>
            </w:tcBorders>
          </w:tcPr>
          <w:p w14:paraId="2049A1A2" w14:textId="7E510D1D" w:rsidR="00F91E56" w:rsidRPr="00471921" w:rsidRDefault="00524A54" w:rsidP="00524A54">
            <w:pPr>
              <w:spacing w:before="80" w:after="80"/>
              <w:rPr>
                <w:rFonts w:ascii="Azo Sans Lt" w:hAnsi="Azo Sans Lt"/>
                <w:sz w:val="20"/>
                <w:szCs w:val="20"/>
              </w:rPr>
            </w:pPr>
            <w:r w:rsidRPr="00524A54">
              <w:rPr>
                <w:rFonts w:ascii="Azo Sans Lt" w:hAnsi="Azo Sans Lt"/>
                <w:sz w:val="20"/>
                <w:szCs w:val="20"/>
              </w:rPr>
              <w:t>National Professional Qualification for Executive Leadership (NPQEL) or equivalent.</w:t>
            </w:r>
          </w:p>
        </w:tc>
        <w:tc>
          <w:tcPr>
            <w:tcW w:w="1275" w:type="dxa"/>
            <w:tcBorders>
              <w:top w:val="dotted" w:sz="4" w:space="0" w:color="auto"/>
              <w:left w:val="dotted" w:sz="4" w:space="0" w:color="auto"/>
              <w:bottom w:val="dotted" w:sz="4" w:space="0" w:color="auto"/>
              <w:right w:val="dotted" w:sz="4" w:space="0" w:color="auto"/>
            </w:tcBorders>
          </w:tcPr>
          <w:p w14:paraId="43CA8B42" w14:textId="6C1B669F"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C4D40C9" w14:textId="7DE6D07A" w:rsidR="00F91E56" w:rsidRPr="003C3559" w:rsidRDefault="00F91E56" w:rsidP="00F91E56">
            <w:pPr>
              <w:spacing w:before="80" w:after="80"/>
              <w:jc w:val="center"/>
              <w:rPr>
                <w:rFonts w:ascii="Azo Sans Lt" w:hAnsi="Azo Sans Lt"/>
                <w:color w:val="394E85"/>
                <w:sz w:val="20"/>
                <w:szCs w:val="20"/>
              </w:rPr>
            </w:pPr>
          </w:p>
        </w:tc>
      </w:tr>
      <w:tr w:rsidR="00F91E56" w:rsidRPr="00471921" w14:paraId="1DC09889" w14:textId="77777777" w:rsidTr="001D6A30">
        <w:tc>
          <w:tcPr>
            <w:tcW w:w="7792" w:type="dxa"/>
            <w:tcBorders>
              <w:top w:val="dotted" w:sz="4" w:space="0" w:color="auto"/>
              <w:left w:val="dotted" w:sz="4" w:space="0" w:color="auto"/>
              <w:bottom w:val="dotted" w:sz="4" w:space="0" w:color="auto"/>
              <w:right w:val="dotted" w:sz="4" w:space="0" w:color="auto"/>
            </w:tcBorders>
          </w:tcPr>
          <w:p w14:paraId="0DE2862E" w14:textId="067115F0" w:rsidR="00F91E56" w:rsidRPr="00471921" w:rsidRDefault="00524A54" w:rsidP="00F91E56">
            <w:pPr>
              <w:spacing w:before="80" w:after="80"/>
              <w:rPr>
                <w:rFonts w:ascii="Azo Sans Lt" w:hAnsi="Azo Sans Lt"/>
                <w:sz w:val="20"/>
                <w:szCs w:val="20"/>
              </w:rPr>
            </w:pPr>
            <w:r w:rsidRPr="00524A54">
              <w:rPr>
                <w:rFonts w:ascii="Azo Sans Lt" w:hAnsi="Azo Sans Lt"/>
                <w:sz w:val="20"/>
                <w:szCs w:val="20"/>
              </w:rPr>
              <w:t>Additional qualifications or training related to school improvement, coaching or system leadership.</w:t>
            </w:r>
          </w:p>
        </w:tc>
        <w:tc>
          <w:tcPr>
            <w:tcW w:w="1275" w:type="dxa"/>
            <w:tcBorders>
              <w:top w:val="dotted" w:sz="4" w:space="0" w:color="auto"/>
              <w:left w:val="dotted" w:sz="4" w:space="0" w:color="auto"/>
              <w:bottom w:val="dotted" w:sz="4" w:space="0" w:color="auto"/>
              <w:right w:val="dotted" w:sz="4" w:space="0" w:color="auto"/>
            </w:tcBorders>
          </w:tcPr>
          <w:p w14:paraId="46424E6E" w14:textId="723CE542"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8C7A2E1"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7E79CF96" w14:textId="77777777" w:rsidTr="001D6A30">
        <w:tc>
          <w:tcPr>
            <w:tcW w:w="7792" w:type="dxa"/>
            <w:tcBorders>
              <w:top w:val="dotted" w:sz="4" w:space="0" w:color="auto"/>
              <w:left w:val="dotted" w:sz="4" w:space="0" w:color="auto"/>
              <w:bottom w:val="dotted" w:sz="4" w:space="0" w:color="auto"/>
              <w:right w:val="dotted" w:sz="4" w:space="0" w:color="auto"/>
            </w:tcBorders>
          </w:tcPr>
          <w:p w14:paraId="00A890EC" w14:textId="6BA29647" w:rsidR="00F91E56" w:rsidRPr="00471921" w:rsidRDefault="00524A54" w:rsidP="00524A54">
            <w:pPr>
              <w:spacing w:before="80" w:after="80"/>
              <w:rPr>
                <w:rFonts w:ascii="Azo Sans Lt" w:hAnsi="Azo Sans Lt"/>
                <w:sz w:val="20"/>
                <w:szCs w:val="20"/>
              </w:rPr>
            </w:pPr>
            <w:r w:rsidRPr="00524A54">
              <w:rPr>
                <w:rFonts w:ascii="Azo Sans Lt" w:hAnsi="Azo Sans Lt"/>
                <w:sz w:val="20"/>
                <w:szCs w:val="20"/>
              </w:rPr>
              <w:t>Successful experience as a primary headteacher, executive headteacher or senior Trust</w:t>
            </w:r>
            <w:r w:rsidRPr="00524A54">
              <w:rPr>
                <w:rFonts w:ascii="Cambria Math" w:hAnsi="Cambria Math" w:cs="Cambria Math"/>
                <w:sz w:val="20"/>
                <w:szCs w:val="20"/>
              </w:rPr>
              <w:t>‑</w:t>
            </w:r>
            <w:r w:rsidRPr="00524A54">
              <w:rPr>
                <w:rFonts w:ascii="Azo Sans Lt" w:hAnsi="Azo Sans Lt"/>
                <w:sz w:val="20"/>
                <w:szCs w:val="20"/>
              </w:rPr>
              <w:t>level leader.</w:t>
            </w:r>
          </w:p>
        </w:tc>
        <w:tc>
          <w:tcPr>
            <w:tcW w:w="1275" w:type="dxa"/>
            <w:tcBorders>
              <w:top w:val="dotted" w:sz="4" w:space="0" w:color="auto"/>
              <w:left w:val="dotted" w:sz="4" w:space="0" w:color="auto"/>
              <w:bottom w:val="dotted" w:sz="4" w:space="0" w:color="auto"/>
              <w:right w:val="dotted" w:sz="4" w:space="0" w:color="auto"/>
            </w:tcBorders>
          </w:tcPr>
          <w:p w14:paraId="5DCC5658" w14:textId="25340CCA"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319590C" w14:textId="36C1B481" w:rsidR="00F91E56" w:rsidRPr="003C3559" w:rsidRDefault="00F91E56" w:rsidP="00F91E56">
            <w:pPr>
              <w:spacing w:before="80" w:after="80"/>
              <w:jc w:val="center"/>
              <w:rPr>
                <w:rFonts w:ascii="Azo Sans Lt" w:hAnsi="Azo Sans Lt"/>
                <w:color w:val="394E85"/>
                <w:sz w:val="20"/>
                <w:szCs w:val="20"/>
              </w:rPr>
            </w:pPr>
          </w:p>
        </w:tc>
      </w:tr>
      <w:tr w:rsidR="00F91E56" w:rsidRPr="00471921" w14:paraId="1BA0C973" w14:textId="77777777" w:rsidTr="001D6A30">
        <w:tc>
          <w:tcPr>
            <w:tcW w:w="7792" w:type="dxa"/>
            <w:tcBorders>
              <w:top w:val="dotted" w:sz="4" w:space="0" w:color="auto"/>
              <w:left w:val="dotted" w:sz="4" w:space="0" w:color="auto"/>
              <w:bottom w:val="dotted" w:sz="4" w:space="0" w:color="auto"/>
              <w:right w:val="dotted" w:sz="4" w:space="0" w:color="auto"/>
            </w:tcBorders>
          </w:tcPr>
          <w:p w14:paraId="327433F3" w14:textId="738B16D9" w:rsidR="00F91E56" w:rsidRPr="00471921" w:rsidRDefault="00524A54" w:rsidP="00F91E56">
            <w:pPr>
              <w:spacing w:before="80" w:after="80"/>
              <w:rPr>
                <w:rFonts w:ascii="Azo Sans Lt" w:hAnsi="Azo Sans Lt"/>
                <w:sz w:val="20"/>
                <w:szCs w:val="20"/>
              </w:rPr>
            </w:pPr>
            <w:r w:rsidRPr="00524A54">
              <w:rPr>
                <w:rFonts w:ascii="Azo Sans Lt" w:hAnsi="Azo Sans Lt"/>
                <w:sz w:val="20"/>
                <w:szCs w:val="20"/>
              </w:rPr>
              <w:t>Proven track record of improving standards, leadership capacity and quality of education in primary schools.</w:t>
            </w:r>
          </w:p>
        </w:tc>
        <w:tc>
          <w:tcPr>
            <w:tcW w:w="1275" w:type="dxa"/>
            <w:tcBorders>
              <w:top w:val="dotted" w:sz="4" w:space="0" w:color="auto"/>
              <w:left w:val="dotted" w:sz="4" w:space="0" w:color="auto"/>
              <w:bottom w:val="dotted" w:sz="4" w:space="0" w:color="auto"/>
              <w:right w:val="dotted" w:sz="4" w:space="0" w:color="auto"/>
            </w:tcBorders>
          </w:tcPr>
          <w:p w14:paraId="2EF9AFB2" w14:textId="58DB65F1"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3BD5FEE7" w14:textId="403688AA" w:rsidR="00F91E56" w:rsidRPr="003C3559" w:rsidRDefault="00F91E56" w:rsidP="00F91E56">
            <w:pPr>
              <w:spacing w:before="80" w:after="80"/>
              <w:jc w:val="center"/>
              <w:rPr>
                <w:rFonts w:ascii="Azo Sans Lt" w:hAnsi="Azo Sans Lt"/>
                <w:color w:val="394E85"/>
                <w:sz w:val="20"/>
                <w:szCs w:val="20"/>
              </w:rPr>
            </w:pPr>
          </w:p>
        </w:tc>
      </w:tr>
      <w:tr w:rsidR="00F91E56" w:rsidRPr="00471921" w14:paraId="58D2DC78" w14:textId="77777777" w:rsidTr="001D6A30">
        <w:tc>
          <w:tcPr>
            <w:tcW w:w="7792" w:type="dxa"/>
            <w:tcBorders>
              <w:top w:val="dotted" w:sz="4" w:space="0" w:color="auto"/>
              <w:left w:val="dotted" w:sz="4" w:space="0" w:color="auto"/>
              <w:bottom w:val="dotted" w:sz="4" w:space="0" w:color="auto"/>
              <w:right w:val="dotted" w:sz="4" w:space="0" w:color="auto"/>
            </w:tcBorders>
          </w:tcPr>
          <w:p w14:paraId="2AE99C54" w14:textId="0C48DCEA" w:rsidR="00F91E56" w:rsidRPr="00F91E56" w:rsidRDefault="00524A54" w:rsidP="00F91E56">
            <w:pPr>
              <w:spacing w:before="80" w:after="80"/>
              <w:rPr>
                <w:rFonts w:ascii="Azo Sans Lt" w:hAnsi="Azo Sans Lt"/>
                <w:sz w:val="20"/>
                <w:szCs w:val="20"/>
              </w:rPr>
            </w:pPr>
            <w:r w:rsidRPr="00524A54">
              <w:rPr>
                <w:rFonts w:ascii="Azo Sans Lt" w:hAnsi="Azo Sans Lt"/>
                <w:sz w:val="20"/>
                <w:szCs w:val="20"/>
              </w:rPr>
              <w:t>Experience of providing professional challenge and support to senior leaders.</w:t>
            </w:r>
          </w:p>
        </w:tc>
        <w:tc>
          <w:tcPr>
            <w:tcW w:w="1275" w:type="dxa"/>
            <w:tcBorders>
              <w:top w:val="dotted" w:sz="4" w:space="0" w:color="auto"/>
              <w:left w:val="dotted" w:sz="4" w:space="0" w:color="auto"/>
              <w:bottom w:val="dotted" w:sz="4" w:space="0" w:color="auto"/>
              <w:right w:val="dotted" w:sz="4" w:space="0" w:color="auto"/>
            </w:tcBorders>
          </w:tcPr>
          <w:p w14:paraId="5F1F0B1F" w14:textId="73E2B01B"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4FA7E7A" w14:textId="0725BD66" w:rsidR="00F91E56" w:rsidRPr="003C3559" w:rsidRDefault="00F91E56" w:rsidP="00F91E56">
            <w:pPr>
              <w:spacing w:before="80" w:after="80"/>
              <w:jc w:val="center"/>
              <w:rPr>
                <w:rFonts w:ascii="Azo Sans Lt" w:hAnsi="Azo Sans Lt"/>
                <w:color w:val="394E85"/>
                <w:sz w:val="20"/>
                <w:szCs w:val="20"/>
              </w:rPr>
            </w:pPr>
          </w:p>
        </w:tc>
      </w:tr>
      <w:tr w:rsidR="00F91E56" w:rsidRPr="00471921" w14:paraId="2E2B9CA6" w14:textId="77777777" w:rsidTr="001D6A30">
        <w:tc>
          <w:tcPr>
            <w:tcW w:w="7792" w:type="dxa"/>
            <w:tcBorders>
              <w:top w:val="dotted" w:sz="4" w:space="0" w:color="auto"/>
              <w:left w:val="dotted" w:sz="4" w:space="0" w:color="auto"/>
              <w:bottom w:val="dotted" w:sz="4" w:space="0" w:color="auto"/>
              <w:right w:val="dotted" w:sz="4" w:space="0" w:color="auto"/>
            </w:tcBorders>
          </w:tcPr>
          <w:p w14:paraId="025CF8FA" w14:textId="3C63E2DC" w:rsidR="00F91E56" w:rsidRPr="00471921" w:rsidRDefault="00524A54" w:rsidP="00F91E56">
            <w:pPr>
              <w:spacing w:before="80" w:after="80"/>
              <w:rPr>
                <w:rFonts w:ascii="Azo Sans Lt" w:hAnsi="Azo Sans Lt"/>
                <w:sz w:val="20"/>
                <w:szCs w:val="20"/>
              </w:rPr>
            </w:pPr>
            <w:r w:rsidRPr="00524A54">
              <w:rPr>
                <w:rFonts w:ascii="Azo Sans Lt" w:hAnsi="Azo Sans Lt"/>
                <w:sz w:val="20"/>
                <w:szCs w:val="20"/>
              </w:rPr>
              <w:t>Strong knowledge of primary curriculum design, pedagogy and assessment.</w:t>
            </w:r>
          </w:p>
        </w:tc>
        <w:tc>
          <w:tcPr>
            <w:tcW w:w="1275" w:type="dxa"/>
            <w:tcBorders>
              <w:top w:val="dotted" w:sz="4" w:space="0" w:color="auto"/>
              <w:left w:val="dotted" w:sz="4" w:space="0" w:color="auto"/>
              <w:bottom w:val="dotted" w:sz="4" w:space="0" w:color="auto"/>
              <w:right w:val="dotted" w:sz="4" w:space="0" w:color="auto"/>
            </w:tcBorders>
          </w:tcPr>
          <w:p w14:paraId="43C84B23" w14:textId="5A8AE8AE"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5F76005"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53F289F8" w14:textId="77777777" w:rsidTr="001D6A30">
        <w:tc>
          <w:tcPr>
            <w:tcW w:w="7792" w:type="dxa"/>
            <w:tcBorders>
              <w:top w:val="dotted" w:sz="4" w:space="0" w:color="auto"/>
              <w:left w:val="dotted" w:sz="4" w:space="0" w:color="auto"/>
              <w:bottom w:val="dotted" w:sz="4" w:space="0" w:color="auto"/>
              <w:right w:val="dotted" w:sz="4" w:space="0" w:color="auto"/>
            </w:tcBorders>
          </w:tcPr>
          <w:p w14:paraId="69884230" w14:textId="14661222" w:rsidR="00F91E56" w:rsidRDefault="00524A54" w:rsidP="00F91E56">
            <w:pPr>
              <w:spacing w:before="80" w:after="80"/>
              <w:rPr>
                <w:rFonts w:ascii="Azo Sans Lt" w:hAnsi="Azo Sans Lt"/>
                <w:sz w:val="20"/>
                <w:szCs w:val="20"/>
              </w:rPr>
            </w:pPr>
            <w:r w:rsidRPr="00524A54">
              <w:rPr>
                <w:rFonts w:ascii="Azo Sans Lt" w:hAnsi="Azo Sans Lt"/>
                <w:sz w:val="20"/>
                <w:szCs w:val="20"/>
              </w:rPr>
              <w:t xml:space="preserve">Detailed understanding of </w:t>
            </w:r>
            <w:r>
              <w:rPr>
                <w:rFonts w:ascii="Azo Sans Lt" w:hAnsi="Azo Sans Lt"/>
                <w:sz w:val="20"/>
                <w:szCs w:val="20"/>
              </w:rPr>
              <w:t>Ofsted and SIAMs i</w:t>
            </w:r>
            <w:r w:rsidRPr="00524A54">
              <w:rPr>
                <w:rFonts w:ascii="Azo Sans Lt" w:hAnsi="Azo Sans Lt"/>
                <w:sz w:val="20"/>
                <w:szCs w:val="20"/>
              </w:rPr>
              <w:t>nspection frameworks and accountability arrangements.</w:t>
            </w:r>
          </w:p>
        </w:tc>
        <w:tc>
          <w:tcPr>
            <w:tcW w:w="1275" w:type="dxa"/>
            <w:tcBorders>
              <w:top w:val="dotted" w:sz="4" w:space="0" w:color="auto"/>
              <w:left w:val="dotted" w:sz="4" w:space="0" w:color="auto"/>
              <w:bottom w:val="dotted" w:sz="4" w:space="0" w:color="auto"/>
              <w:right w:val="dotted" w:sz="4" w:space="0" w:color="auto"/>
            </w:tcBorders>
          </w:tcPr>
          <w:p w14:paraId="2B600F52" w14:textId="1E0D3235"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F387523"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5E47EBF0" w14:textId="77777777" w:rsidTr="001D6A30">
        <w:tc>
          <w:tcPr>
            <w:tcW w:w="7792" w:type="dxa"/>
            <w:tcBorders>
              <w:top w:val="dotted" w:sz="4" w:space="0" w:color="auto"/>
              <w:left w:val="dotted" w:sz="4" w:space="0" w:color="auto"/>
              <w:bottom w:val="dotted" w:sz="4" w:space="0" w:color="auto"/>
              <w:right w:val="dotted" w:sz="4" w:space="0" w:color="auto"/>
            </w:tcBorders>
          </w:tcPr>
          <w:p w14:paraId="1530DB3C" w14:textId="7837205F" w:rsidR="00F91E56" w:rsidRPr="00F91E56" w:rsidRDefault="00524A54" w:rsidP="00F91E56">
            <w:pPr>
              <w:spacing w:before="80" w:after="80"/>
              <w:rPr>
                <w:rFonts w:ascii="Azo Sans Lt" w:hAnsi="Azo Sans Lt"/>
                <w:sz w:val="20"/>
                <w:szCs w:val="20"/>
              </w:rPr>
            </w:pPr>
            <w:r w:rsidRPr="00524A54">
              <w:rPr>
                <w:rFonts w:ascii="Azo Sans Lt" w:hAnsi="Azo Sans Lt"/>
                <w:sz w:val="20"/>
                <w:szCs w:val="20"/>
              </w:rPr>
              <w:t>Experience of preparing schools for inspection and supporting post</w:t>
            </w:r>
            <w:r w:rsidRPr="00524A54">
              <w:rPr>
                <w:rFonts w:ascii="Cambria Math" w:hAnsi="Cambria Math" w:cs="Cambria Math"/>
                <w:sz w:val="20"/>
                <w:szCs w:val="20"/>
              </w:rPr>
              <w:t>‑</w:t>
            </w:r>
            <w:r w:rsidRPr="00524A54">
              <w:rPr>
                <w:rFonts w:ascii="Azo Sans Lt" w:hAnsi="Azo Sans Lt"/>
                <w:sz w:val="20"/>
                <w:szCs w:val="20"/>
              </w:rPr>
              <w:t>inspection improvement.</w:t>
            </w:r>
          </w:p>
        </w:tc>
        <w:tc>
          <w:tcPr>
            <w:tcW w:w="1275" w:type="dxa"/>
            <w:tcBorders>
              <w:top w:val="dotted" w:sz="4" w:space="0" w:color="auto"/>
              <w:left w:val="dotted" w:sz="4" w:space="0" w:color="auto"/>
              <w:bottom w:val="dotted" w:sz="4" w:space="0" w:color="auto"/>
              <w:right w:val="dotted" w:sz="4" w:space="0" w:color="auto"/>
            </w:tcBorders>
          </w:tcPr>
          <w:p w14:paraId="0E575781" w14:textId="7B4BCA4E"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C4A703"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131109E1" w14:textId="77777777" w:rsidTr="001D6A30">
        <w:tc>
          <w:tcPr>
            <w:tcW w:w="7792" w:type="dxa"/>
            <w:tcBorders>
              <w:top w:val="dotted" w:sz="4" w:space="0" w:color="auto"/>
              <w:left w:val="dotted" w:sz="4" w:space="0" w:color="auto"/>
              <w:bottom w:val="dotted" w:sz="4" w:space="0" w:color="auto"/>
              <w:right w:val="dotted" w:sz="4" w:space="0" w:color="auto"/>
            </w:tcBorders>
          </w:tcPr>
          <w:p w14:paraId="3C2CE174" w14:textId="317DB163" w:rsidR="00F91E56" w:rsidRPr="00F91E56" w:rsidRDefault="00524A54" w:rsidP="00F91E56">
            <w:pPr>
              <w:spacing w:before="80" w:after="80"/>
              <w:rPr>
                <w:rFonts w:ascii="Azo Sans Lt" w:hAnsi="Azo Sans Lt"/>
                <w:sz w:val="20"/>
                <w:szCs w:val="20"/>
              </w:rPr>
            </w:pPr>
            <w:r w:rsidRPr="00524A54">
              <w:rPr>
                <w:rFonts w:ascii="Azo Sans Lt" w:hAnsi="Azo Sans Lt"/>
                <w:sz w:val="20"/>
                <w:szCs w:val="20"/>
              </w:rPr>
              <w:t>Experience of using data and evidence to evaluate performance and drive improvement.</w:t>
            </w:r>
          </w:p>
        </w:tc>
        <w:tc>
          <w:tcPr>
            <w:tcW w:w="1275" w:type="dxa"/>
            <w:tcBorders>
              <w:top w:val="dotted" w:sz="4" w:space="0" w:color="auto"/>
              <w:left w:val="dotted" w:sz="4" w:space="0" w:color="auto"/>
              <w:bottom w:val="dotted" w:sz="4" w:space="0" w:color="auto"/>
              <w:right w:val="dotted" w:sz="4" w:space="0" w:color="auto"/>
            </w:tcBorders>
          </w:tcPr>
          <w:p w14:paraId="20D1E7E6" w14:textId="259D153D"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FBA2458"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286960FA" w14:textId="77777777" w:rsidTr="001D6A30">
        <w:tc>
          <w:tcPr>
            <w:tcW w:w="7792" w:type="dxa"/>
            <w:tcBorders>
              <w:top w:val="dotted" w:sz="4" w:space="0" w:color="auto"/>
              <w:left w:val="dotted" w:sz="4" w:space="0" w:color="auto"/>
              <w:bottom w:val="dotted" w:sz="4" w:space="0" w:color="auto"/>
              <w:right w:val="dotted" w:sz="4" w:space="0" w:color="auto"/>
            </w:tcBorders>
          </w:tcPr>
          <w:p w14:paraId="7DB1B5A9" w14:textId="576C0453" w:rsidR="00F91E56" w:rsidRPr="00F91E56" w:rsidRDefault="00524A54" w:rsidP="00F91E56">
            <w:pPr>
              <w:spacing w:before="80" w:after="80"/>
              <w:rPr>
                <w:rFonts w:ascii="Azo Sans Lt" w:hAnsi="Azo Sans Lt"/>
                <w:sz w:val="20"/>
                <w:szCs w:val="20"/>
              </w:rPr>
            </w:pPr>
            <w:r w:rsidRPr="00524A54">
              <w:rPr>
                <w:rFonts w:ascii="Azo Sans Lt" w:hAnsi="Azo Sans Lt"/>
                <w:sz w:val="20"/>
                <w:szCs w:val="20"/>
              </w:rPr>
              <w:t>Experience of working with governance structures, including trustees or local governing bodies.</w:t>
            </w:r>
          </w:p>
        </w:tc>
        <w:tc>
          <w:tcPr>
            <w:tcW w:w="1275" w:type="dxa"/>
            <w:tcBorders>
              <w:top w:val="dotted" w:sz="4" w:space="0" w:color="auto"/>
              <w:left w:val="dotted" w:sz="4" w:space="0" w:color="auto"/>
              <w:bottom w:val="dotted" w:sz="4" w:space="0" w:color="auto"/>
              <w:right w:val="dotted" w:sz="4" w:space="0" w:color="auto"/>
            </w:tcBorders>
          </w:tcPr>
          <w:p w14:paraId="25930B88" w14:textId="1644853A"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52E330E"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3CCE7FE0" w14:textId="77777777" w:rsidTr="001D6A30">
        <w:tc>
          <w:tcPr>
            <w:tcW w:w="7792" w:type="dxa"/>
            <w:tcBorders>
              <w:top w:val="dotted" w:sz="4" w:space="0" w:color="auto"/>
              <w:left w:val="dotted" w:sz="4" w:space="0" w:color="auto"/>
              <w:bottom w:val="dotted" w:sz="4" w:space="0" w:color="auto"/>
              <w:right w:val="dotted" w:sz="4" w:space="0" w:color="auto"/>
            </w:tcBorders>
          </w:tcPr>
          <w:p w14:paraId="1B9CD993" w14:textId="0704A9FC" w:rsidR="00F91E56" w:rsidRPr="00F91E56" w:rsidRDefault="00524A54" w:rsidP="00524A54">
            <w:pPr>
              <w:spacing w:before="80" w:after="80"/>
              <w:rPr>
                <w:rFonts w:ascii="Azo Sans Lt" w:hAnsi="Azo Sans Lt"/>
                <w:sz w:val="20"/>
                <w:szCs w:val="20"/>
              </w:rPr>
            </w:pPr>
            <w:r w:rsidRPr="00524A54">
              <w:rPr>
                <w:rFonts w:ascii="Azo Sans Lt" w:hAnsi="Azo Sans Lt"/>
                <w:sz w:val="20"/>
                <w:szCs w:val="20"/>
              </w:rPr>
              <w:t>Experience of working across more than one school or at Trust level.</w:t>
            </w:r>
          </w:p>
        </w:tc>
        <w:tc>
          <w:tcPr>
            <w:tcW w:w="1275" w:type="dxa"/>
            <w:tcBorders>
              <w:top w:val="dotted" w:sz="4" w:space="0" w:color="auto"/>
              <w:left w:val="dotted" w:sz="4" w:space="0" w:color="auto"/>
              <w:bottom w:val="dotted" w:sz="4" w:space="0" w:color="auto"/>
              <w:right w:val="dotted" w:sz="4" w:space="0" w:color="auto"/>
            </w:tcBorders>
          </w:tcPr>
          <w:p w14:paraId="6B538CF4" w14:textId="735DADE4" w:rsidR="00F91E56" w:rsidRPr="003C3559" w:rsidRDefault="00F91E56"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7F536173" w14:textId="5DB7C129" w:rsidR="00F91E56"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524A54" w:rsidRPr="00471921" w14:paraId="2E008F4E" w14:textId="77777777" w:rsidTr="001D6A30">
        <w:tc>
          <w:tcPr>
            <w:tcW w:w="7792" w:type="dxa"/>
            <w:tcBorders>
              <w:top w:val="dotted" w:sz="4" w:space="0" w:color="auto"/>
              <w:left w:val="dotted" w:sz="4" w:space="0" w:color="auto"/>
              <w:bottom w:val="dotted" w:sz="4" w:space="0" w:color="auto"/>
              <w:right w:val="dotted" w:sz="4" w:space="0" w:color="auto"/>
            </w:tcBorders>
          </w:tcPr>
          <w:p w14:paraId="2CADE616" w14:textId="0BEA6790" w:rsidR="00524A54" w:rsidRPr="00524A54" w:rsidRDefault="00524A54" w:rsidP="00524A54">
            <w:pPr>
              <w:spacing w:before="80" w:after="80"/>
              <w:rPr>
                <w:rFonts w:ascii="Azo Sans Lt" w:hAnsi="Azo Sans Lt"/>
                <w:sz w:val="20"/>
                <w:szCs w:val="20"/>
              </w:rPr>
            </w:pPr>
            <w:r w:rsidRPr="00524A54">
              <w:rPr>
                <w:rFonts w:ascii="Azo Sans Lt" w:hAnsi="Azo Sans Lt"/>
                <w:sz w:val="20"/>
                <w:szCs w:val="20"/>
              </w:rPr>
              <w:t>Experience of contributing to Trust</w:t>
            </w:r>
            <w:r w:rsidRPr="00524A54">
              <w:rPr>
                <w:rFonts w:ascii="Cambria Math" w:hAnsi="Cambria Math" w:cs="Cambria Math"/>
                <w:sz w:val="20"/>
                <w:szCs w:val="20"/>
              </w:rPr>
              <w:t>‑</w:t>
            </w:r>
            <w:r w:rsidRPr="00524A54">
              <w:rPr>
                <w:rFonts w:ascii="Azo Sans Lt" w:hAnsi="Azo Sans Lt"/>
                <w:sz w:val="20"/>
                <w:szCs w:val="20"/>
              </w:rPr>
              <w:t>wide strategy or improvement planning</w:t>
            </w:r>
          </w:p>
        </w:tc>
        <w:tc>
          <w:tcPr>
            <w:tcW w:w="1275" w:type="dxa"/>
            <w:tcBorders>
              <w:top w:val="dotted" w:sz="4" w:space="0" w:color="auto"/>
              <w:left w:val="dotted" w:sz="4" w:space="0" w:color="auto"/>
              <w:bottom w:val="dotted" w:sz="4" w:space="0" w:color="auto"/>
              <w:right w:val="dotted" w:sz="4" w:space="0" w:color="auto"/>
            </w:tcBorders>
          </w:tcPr>
          <w:p w14:paraId="26609FD4"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63E04694" w14:textId="6D7A197C"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524A54" w:rsidRPr="00471921" w14:paraId="1E0BC4F3" w14:textId="77777777" w:rsidTr="001D6A30">
        <w:tc>
          <w:tcPr>
            <w:tcW w:w="7792" w:type="dxa"/>
            <w:tcBorders>
              <w:top w:val="dotted" w:sz="4" w:space="0" w:color="auto"/>
              <w:left w:val="dotted" w:sz="4" w:space="0" w:color="auto"/>
              <w:bottom w:val="dotted" w:sz="4" w:space="0" w:color="auto"/>
              <w:right w:val="dotted" w:sz="4" w:space="0" w:color="auto"/>
            </w:tcBorders>
          </w:tcPr>
          <w:p w14:paraId="28BD8651" w14:textId="375FBA65" w:rsidR="00524A54" w:rsidRPr="00524A54" w:rsidRDefault="00524A54" w:rsidP="00524A54">
            <w:pPr>
              <w:spacing w:before="80" w:after="80"/>
              <w:rPr>
                <w:rFonts w:ascii="Azo Sans Lt" w:hAnsi="Azo Sans Lt"/>
                <w:sz w:val="20"/>
                <w:szCs w:val="20"/>
              </w:rPr>
            </w:pPr>
            <w:r w:rsidRPr="00524A54">
              <w:rPr>
                <w:rFonts w:ascii="Azo Sans Lt" w:hAnsi="Azo Sans Lt"/>
                <w:sz w:val="20"/>
                <w:szCs w:val="20"/>
              </w:rPr>
              <w:t>Understanding of how operational factors (e.g. workforce capacity, attendance, behaviour, resourcing) impact educational quality.</w:t>
            </w:r>
          </w:p>
        </w:tc>
        <w:tc>
          <w:tcPr>
            <w:tcW w:w="1275" w:type="dxa"/>
            <w:tcBorders>
              <w:top w:val="dotted" w:sz="4" w:space="0" w:color="auto"/>
              <w:left w:val="dotted" w:sz="4" w:space="0" w:color="auto"/>
              <w:bottom w:val="dotted" w:sz="4" w:space="0" w:color="auto"/>
              <w:right w:val="dotted" w:sz="4" w:space="0" w:color="auto"/>
            </w:tcBorders>
          </w:tcPr>
          <w:p w14:paraId="09D69DC8"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096FB8A8" w14:textId="003090DA"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524A54" w:rsidRPr="00471921" w14:paraId="7F33DA29" w14:textId="77777777" w:rsidTr="001D6A30">
        <w:tc>
          <w:tcPr>
            <w:tcW w:w="7792" w:type="dxa"/>
            <w:tcBorders>
              <w:top w:val="dotted" w:sz="4" w:space="0" w:color="auto"/>
              <w:left w:val="dotted" w:sz="4" w:space="0" w:color="auto"/>
              <w:bottom w:val="dotted" w:sz="4" w:space="0" w:color="auto"/>
              <w:right w:val="dotted" w:sz="4" w:space="0" w:color="auto"/>
            </w:tcBorders>
          </w:tcPr>
          <w:p w14:paraId="46BA7FB4" w14:textId="116EA850" w:rsidR="00524A54" w:rsidRPr="00524A54" w:rsidRDefault="00524A54" w:rsidP="00524A54">
            <w:pPr>
              <w:spacing w:before="80" w:after="80"/>
              <w:rPr>
                <w:rFonts w:ascii="Azo Sans Lt" w:hAnsi="Azo Sans Lt"/>
                <w:sz w:val="20"/>
                <w:szCs w:val="20"/>
              </w:rPr>
            </w:pPr>
            <w:r w:rsidRPr="00524A54">
              <w:rPr>
                <w:rFonts w:ascii="Azo Sans Lt" w:hAnsi="Azo Sans Lt"/>
                <w:sz w:val="20"/>
                <w:szCs w:val="20"/>
              </w:rPr>
              <w:t>Experience of supporting Trust growth or due diligence activity.</w:t>
            </w:r>
          </w:p>
        </w:tc>
        <w:tc>
          <w:tcPr>
            <w:tcW w:w="1275" w:type="dxa"/>
            <w:tcBorders>
              <w:top w:val="dotted" w:sz="4" w:space="0" w:color="auto"/>
              <w:left w:val="dotted" w:sz="4" w:space="0" w:color="auto"/>
              <w:bottom w:val="dotted" w:sz="4" w:space="0" w:color="auto"/>
              <w:right w:val="dotted" w:sz="4" w:space="0" w:color="auto"/>
            </w:tcBorders>
          </w:tcPr>
          <w:p w14:paraId="7BC1F64D"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B12E6FA" w14:textId="6231B6C3"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524A54" w:rsidRPr="00471921" w14:paraId="1871E6B0" w14:textId="77777777" w:rsidTr="001D6A30">
        <w:tc>
          <w:tcPr>
            <w:tcW w:w="7792" w:type="dxa"/>
            <w:tcBorders>
              <w:top w:val="dotted" w:sz="4" w:space="0" w:color="auto"/>
              <w:left w:val="dotted" w:sz="4" w:space="0" w:color="auto"/>
              <w:bottom w:val="dotted" w:sz="4" w:space="0" w:color="auto"/>
              <w:right w:val="dotted" w:sz="4" w:space="0" w:color="auto"/>
            </w:tcBorders>
          </w:tcPr>
          <w:p w14:paraId="2C2AE447" w14:textId="58F9EAA2" w:rsidR="00524A54" w:rsidRPr="00524A54" w:rsidRDefault="00524A54" w:rsidP="00524A54">
            <w:pPr>
              <w:spacing w:before="80" w:after="80"/>
              <w:rPr>
                <w:rFonts w:ascii="Azo Sans Lt" w:hAnsi="Azo Sans Lt"/>
                <w:sz w:val="20"/>
                <w:szCs w:val="20"/>
              </w:rPr>
            </w:pPr>
            <w:r w:rsidRPr="00524A54">
              <w:rPr>
                <w:rFonts w:ascii="Azo Sans Lt" w:hAnsi="Azo Sans Lt"/>
                <w:sz w:val="20"/>
                <w:szCs w:val="20"/>
              </w:rPr>
              <w:t>Experience working within a Church of England or faith</w:t>
            </w:r>
            <w:r w:rsidRPr="00524A54">
              <w:rPr>
                <w:rFonts w:ascii="Cambria Math" w:hAnsi="Cambria Math" w:cs="Cambria Math"/>
                <w:sz w:val="20"/>
                <w:szCs w:val="20"/>
              </w:rPr>
              <w:t>‑</w:t>
            </w:r>
            <w:r w:rsidRPr="00524A54">
              <w:rPr>
                <w:rFonts w:ascii="Azo Sans Lt" w:hAnsi="Azo Sans Lt"/>
                <w:sz w:val="20"/>
                <w:szCs w:val="20"/>
              </w:rPr>
              <w:t>based Trust context.</w:t>
            </w:r>
          </w:p>
        </w:tc>
        <w:tc>
          <w:tcPr>
            <w:tcW w:w="1275" w:type="dxa"/>
            <w:tcBorders>
              <w:top w:val="dotted" w:sz="4" w:space="0" w:color="auto"/>
              <w:left w:val="dotted" w:sz="4" w:space="0" w:color="auto"/>
              <w:bottom w:val="dotted" w:sz="4" w:space="0" w:color="auto"/>
              <w:right w:val="dotted" w:sz="4" w:space="0" w:color="auto"/>
            </w:tcBorders>
          </w:tcPr>
          <w:p w14:paraId="04844174" w14:textId="77777777" w:rsidR="00524A54" w:rsidRPr="003C3559" w:rsidRDefault="00524A54" w:rsidP="00F91E56">
            <w:pPr>
              <w:spacing w:before="80" w:after="80"/>
              <w:jc w:val="center"/>
              <w:rPr>
                <w:rFonts w:ascii="Azo Sans Lt" w:hAnsi="Azo Sans Lt"/>
                <w:color w:val="394E85"/>
                <w:sz w:val="20"/>
                <w:szCs w:val="20"/>
              </w:rPr>
            </w:pPr>
          </w:p>
        </w:tc>
        <w:tc>
          <w:tcPr>
            <w:tcW w:w="1276" w:type="dxa"/>
            <w:tcBorders>
              <w:top w:val="dotted" w:sz="4" w:space="0" w:color="auto"/>
              <w:left w:val="dotted" w:sz="4" w:space="0" w:color="auto"/>
              <w:bottom w:val="dotted" w:sz="4" w:space="0" w:color="auto"/>
              <w:right w:val="dotted" w:sz="4" w:space="0" w:color="auto"/>
            </w:tcBorders>
          </w:tcPr>
          <w:p w14:paraId="60CFA175" w14:textId="283D4031" w:rsidR="00524A54" w:rsidRPr="003C3559" w:rsidRDefault="00524A54"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r>
      <w:tr w:rsidR="00F91E56" w:rsidRPr="00471921"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F91E56" w:rsidRPr="003C3559" w:rsidRDefault="00F91E56" w:rsidP="00F91E56">
            <w:pPr>
              <w:spacing w:before="80" w:after="80"/>
              <w:rPr>
                <w:rFonts w:ascii="Azo Sans" w:hAnsi="Azo Sans"/>
                <w:color w:val="394E85"/>
                <w:sz w:val="20"/>
                <w:szCs w:val="20"/>
              </w:rPr>
            </w:pPr>
            <w:r w:rsidRPr="003C3559">
              <w:rPr>
                <w:rFonts w:ascii="Azo Sans" w:hAnsi="Azo Sans"/>
                <w:b/>
                <w:bCs/>
                <w:color w:val="394E85"/>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F91E56" w:rsidRPr="003C3559" w:rsidRDefault="00F91E56" w:rsidP="00F91E56">
            <w:pPr>
              <w:spacing w:before="80" w:after="80"/>
              <w:jc w:val="center"/>
              <w:rPr>
                <w:rFonts w:ascii="Azo Sans" w:hAnsi="Azo Sans"/>
                <w:color w:val="394E85"/>
                <w:sz w:val="20"/>
                <w:szCs w:val="20"/>
              </w:rPr>
            </w:pPr>
            <w:r w:rsidRPr="003C3559">
              <w:rPr>
                <w:rFonts w:ascii="Azo Sans" w:hAnsi="Azo Sans"/>
                <w:b/>
                <w:bCs/>
                <w:color w:val="394E85"/>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F91E56" w:rsidRPr="003C3559" w:rsidRDefault="00F91E56" w:rsidP="00F91E56">
            <w:pPr>
              <w:spacing w:before="80" w:after="80"/>
              <w:jc w:val="center"/>
              <w:rPr>
                <w:rFonts w:ascii="Azo Sans" w:hAnsi="Azo Sans"/>
                <w:color w:val="394E85"/>
                <w:sz w:val="20"/>
                <w:szCs w:val="20"/>
              </w:rPr>
            </w:pPr>
            <w:r w:rsidRPr="003C3559">
              <w:rPr>
                <w:rFonts w:ascii="Azo Sans" w:hAnsi="Azo Sans"/>
                <w:b/>
                <w:bCs/>
                <w:color w:val="394E85"/>
              </w:rPr>
              <w:t>Desirable</w:t>
            </w:r>
          </w:p>
        </w:tc>
      </w:tr>
      <w:tr w:rsidR="00F91E56" w:rsidRPr="00471921"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F91E56" w:rsidRDefault="00F91E56" w:rsidP="00F91E56">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F91E56" w:rsidRDefault="00F91E56" w:rsidP="00F91E56">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F91E56" w:rsidRPr="003C3559" w:rsidRDefault="00F91E56" w:rsidP="00F91E56">
            <w:pPr>
              <w:spacing w:before="80" w:after="80"/>
              <w:jc w:val="center"/>
              <w:rPr>
                <w:rFonts w:ascii="Azo Sans Lt" w:hAnsi="Azo Sans Lt"/>
                <w:color w:val="394E85"/>
                <w:sz w:val="20"/>
                <w:szCs w:val="20"/>
              </w:rPr>
            </w:pPr>
          </w:p>
        </w:tc>
      </w:tr>
      <w:tr w:rsidR="00F91E56" w:rsidRPr="00471921"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F91E56" w:rsidRDefault="00F91E56" w:rsidP="00F91E56">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F91E56" w:rsidRPr="003C3559" w:rsidRDefault="00F91E56" w:rsidP="00F91E56">
            <w:pPr>
              <w:spacing w:before="80" w:after="80"/>
              <w:jc w:val="center"/>
              <w:rPr>
                <w:rFonts w:ascii="Azo Sans Lt" w:hAnsi="Azo Sans Lt"/>
                <w:color w:val="394E85"/>
                <w:sz w:val="20"/>
                <w:szCs w:val="20"/>
              </w:rPr>
            </w:pPr>
            <w:r w:rsidRPr="003C3559">
              <w:rPr>
                <w:rFonts w:ascii="Azo Sans Lt" w:hAnsi="Azo Sans Lt"/>
                <w:color w:val="394E85"/>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F91E56" w:rsidRPr="003C3559" w:rsidRDefault="00F91E56" w:rsidP="00F91E56">
            <w:pPr>
              <w:spacing w:before="80" w:after="80"/>
              <w:jc w:val="center"/>
              <w:rPr>
                <w:rFonts w:ascii="Azo Sans Lt" w:hAnsi="Azo Sans Lt"/>
                <w:color w:val="394E85"/>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3C3559" w:rsidRDefault="0048062B" w:rsidP="0048062B">
      <w:pPr>
        <w:spacing w:after="0"/>
        <w:rPr>
          <w:rFonts w:ascii="Azo Sans" w:eastAsia="Calibri" w:hAnsi="Azo Sans" w:cs="Times New Roman"/>
          <w:b/>
          <w:bCs/>
          <w:color w:val="394E85"/>
          <w:kern w:val="2"/>
          <w:sz w:val="24"/>
          <w:szCs w:val="24"/>
          <w14:ligatures w14:val="standardContextual"/>
        </w:rPr>
      </w:pPr>
      <w:r w:rsidRPr="003C3559">
        <w:rPr>
          <w:rFonts w:ascii="Azo Sans" w:eastAsia="Calibri" w:hAnsi="Azo Sans" w:cs="Times New Roman"/>
          <w:b/>
          <w:bCs/>
          <w:color w:val="394E85"/>
          <w:kern w:val="2"/>
          <w:sz w:val="24"/>
          <w:szCs w:val="24"/>
          <w14:ligatures w14:val="standardContextual"/>
        </w:rPr>
        <w:t>Our Trust mission:</w:t>
      </w:r>
    </w:p>
    <w:p w14:paraId="79610207" w14:textId="77777777" w:rsidR="0048062B" w:rsidRPr="003C3559" w:rsidRDefault="0048062B" w:rsidP="00021F87">
      <w:pPr>
        <w:spacing w:after="0"/>
        <w:jc w:val="center"/>
        <w:rPr>
          <w:rFonts w:ascii="Azo Sans" w:eastAsia="Calibri" w:hAnsi="Azo Sans" w:cs="Times New Roman"/>
          <w:color w:val="394E85"/>
          <w:kern w:val="2"/>
          <w14:ligatures w14:val="standardContextual"/>
        </w:rPr>
      </w:pPr>
      <w:r w:rsidRPr="003C3559">
        <w:rPr>
          <w:rFonts w:ascii="Azo Sans" w:eastAsia="Calibri" w:hAnsi="Azo Sans" w:cs="Times New Roman"/>
          <w:color w:val="394E85"/>
          <w:kern w:val="2"/>
          <w14:ligatures w14:val="standardContextual"/>
        </w:rPr>
        <w:t>In partnership to Educate, Nurture and Empower</w:t>
      </w:r>
    </w:p>
    <w:p w14:paraId="1997CBEB" w14:textId="77777777" w:rsidR="0048062B" w:rsidRPr="003C3559" w:rsidRDefault="0048062B" w:rsidP="0048062B">
      <w:pPr>
        <w:spacing w:after="0" w:line="240" w:lineRule="auto"/>
        <w:rPr>
          <w:rFonts w:ascii="Azo Sans" w:eastAsia="Times New Roman" w:hAnsi="Azo Sans" w:cs="Arial"/>
          <w:color w:val="394E85"/>
          <w:lang w:eastAsia="en-GB"/>
          <w14:ligatures w14:val="standardContextual"/>
        </w:rPr>
      </w:pPr>
    </w:p>
    <w:p w14:paraId="3836264C" w14:textId="3F18999F" w:rsidR="0048062B" w:rsidRPr="003C3559" w:rsidRDefault="0048062B" w:rsidP="0048062B">
      <w:pPr>
        <w:spacing w:after="0" w:line="240" w:lineRule="auto"/>
        <w:rPr>
          <w:rFonts w:ascii="Azo Sans" w:eastAsia="Times New Roman" w:hAnsi="Azo Sans" w:cs="Arial"/>
          <w:color w:val="394E85"/>
          <w:sz w:val="24"/>
          <w:szCs w:val="24"/>
          <w:lang w:eastAsia="en-GB"/>
          <w14:ligatures w14:val="standardContextual"/>
        </w:rPr>
      </w:pPr>
      <w:r w:rsidRPr="003C3559">
        <w:rPr>
          <w:rFonts w:ascii="Azo Sans" w:eastAsia="Times New Roman" w:hAnsi="Azo Sans" w:cs="Times New Roman"/>
          <w:b/>
          <w:bCs/>
          <w:color w:val="394E85"/>
          <w:sz w:val="24"/>
          <w:szCs w:val="24"/>
          <w:lang w:eastAsia="en-GB"/>
          <w14:ligatures w14:val="standardContextual"/>
        </w:rPr>
        <w:t>Our Trust vision:</w:t>
      </w:r>
    </w:p>
    <w:p w14:paraId="299AA298" w14:textId="77777777" w:rsidR="007132BC" w:rsidRDefault="007132BC" w:rsidP="00021F87">
      <w:pPr>
        <w:spacing w:after="0" w:line="240" w:lineRule="auto"/>
        <w:jc w:val="center"/>
        <w:rPr>
          <w:rFonts w:ascii="Azo Sans Lt" w:eastAsia="Times New Roman" w:hAnsi="Azo Sans Lt" w:cs="Arial"/>
          <w:i/>
          <w:iCs/>
          <w:sz w:val="20"/>
          <w:szCs w:val="20"/>
          <w:lang w:eastAsia="en-GB"/>
          <w14:ligatures w14:val="standardContextual"/>
        </w:rPr>
      </w:pPr>
      <w:r w:rsidRPr="007132BC">
        <w:rPr>
          <w:rFonts w:ascii="Azo Sans Lt" w:eastAsia="Times New Roman" w:hAnsi="Azo Sans Lt" w:cs="Arial"/>
          <w:i/>
          <w:iCs/>
          <w:sz w:val="20"/>
          <w:szCs w:val="20"/>
          <w:lang w:eastAsia="en-GB"/>
          <w14:ligatures w14:val="standardContextual"/>
        </w:rPr>
        <w:t>Abbey Multi Academy Trust is committed to providing high quality education for all within an environment which is welcoming, disciplined and purposeful. Through a range of opportunities including academic, cultural and spiritual, our students and staff are empowered and nurtured to flourish and live 'life in all its fullness' (John 10:10).</w:t>
      </w:r>
    </w:p>
    <w:p w14:paraId="6E213736" w14:textId="77777777" w:rsidR="007132BC" w:rsidRDefault="007132BC" w:rsidP="00021F87">
      <w:pPr>
        <w:spacing w:after="0" w:line="240" w:lineRule="auto"/>
        <w:jc w:val="center"/>
        <w:rPr>
          <w:rFonts w:ascii="Azo Sans Lt" w:eastAsia="Times New Roman" w:hAnsi="Azo Sans Lt" w:cs="Arial"/>
          <w:i/>
          <w:iCs/>
          <w:sz w:val="20"/>
          <w:szCs w:val="20"/>
          <w:lang w:eastAsia="en-GB"/>
          <w14:ligatures w14:val="standardContextual"/>
        </w:rPr>
      </w:pPr>
    </w:p>
    <w:p w14:paraId="5748A1A4" w14:textId="2C5C5B24" w:rsidR="0048062B" w:rsidRPr="003C3559" w:rsidRDefault="0048062B" w:rsidP="00021F87">
      <w:pPr>
        <w:spacing w:after="0" w:line="240" w:lineRule="auto"/>
        <w:jc w:val="center"/>
        <w:rPr>
          <w:rFonts w:ascii="Azo Sans" w:hAnsi="Azo Sans"/>
          <w:color w:val="394E85"/>
          <w:sz w:val="28"/>
          <w:szCs w:val="28"/>
        </w:rPr>
      </w:pPr>
      <w:hyperlink r:id="rId11" w:history="1">
        <w:r w:rsidRPr="003C3559">
          <w:rPr>
            <w:rStyle w:val="Hyperlink"/>
            <w:rFonts w:ascii="Azo Sans" w:eastAsia="Times New Roman" w:hAnsi="Azo Sans" w:cs="Arial"/>
            <w:color w:val="394E85"/>
            <w:sz w:val="24"/>
            <w:szCs w:val="24"/>
            <w:lang w:eastAsia="en-GB"/>
            <w14:ligatures w14:val="standardContextual"/>
          </w:rPr>
          <w:t>www.abbeymat.</w:t>
        </w:r>
        <w:r w:rsidR="00E92523" w:rsidRPr="003C3559">
          <w:rPr>
            <w:rStyle w:val="Hyperlink"/>
            <w:rFonts w:ascii="Azo Sans" w:eastAsia="Times New Roman" w:hAnsi="Azo Sans" w:cs="Arial"/>
            <w:color w:val="394E85"/>
            <w:sz w:val="24"/>
            <w:szCs w:val="24"/>
            <w:lang w:eastAsia="en-GB"/>
            <w14:ligatures w14:val="standardContextual"/>
          </w:rPr>
          <w:t>co.uk</w:t>
        </w:r>
      </w:hyperlink>
    </w:p>
    <w:sectPr w:rsidR="0048062B" w:rsidRPr="003C3559" w:rsidSect="007F45B6">
      <w:headerReference w:type="default" r:id="rId12"/>
      <w:headerReference w:type="first" r:id="rId13"/>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6971" w14:textId="77777777" w:rsidR="00EE4656" w:rsidRDefault="00EE4656" w:rsidP="00132E06">
      <w:pPr>
        <w:spacing w:after="0" w:line="240" w:lineRule="auto"/>
      </w:pPr>
      <w:r>
        <w:separator/>
      </w:r>
    </w:p>
  </w:endnote>
  <w:endnote w:type="continuationSeparator" w:id="0">
    <w:p w14:paraId="69C0D31D" w14:textId="77777777" w:rsidR="00EE4656" w:rsidRDefault="00EE4656" w:rsidP="001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Azo Sans Lt">
    <w:altName w:val="Calibri"/>
    <w:panose1 w:val="00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F364" w14:textId="77777777" w:rsidR="00EE4656" w:rsidRDefault="00EE4656" w:rsidP="00132E06">
      <w:pPr>
        <w:spacing w:after="0" w:line="240" w:lineRule="auto"/>
      </w:pPr>
      <w:r>
        <w:separator/>
      </w:r>
    </w:p>
  </w:footnote>
  <w:footnote w:type="continuationSeparator" w:id="0">
    <w:p w14:paraId="56DF085B" w14:textId="77777777" w:rsidR="00EE4656" w:rsidRDefault="00EE4656" w:rsidP="0013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67456" behindDoc="1" locked="0" layoutInCell="1" allowOverlap="1" wp14:anchorId="274C7149" wp14:editId="0D222C21">
          <wp:simplePos x="0" y="0"/>
          <wp:positionH relativeFrom="page">
            <wp:align>right</wp:align>
          </wp:positionH>
          <wp:positionV relativeFrom="paragraph">
            <wp:posOffset>-352114</wp:posOffset>
          </wp:positionV>
          <wp:extent cx="7538084" cy="10662071"/>
          <wp:effectExtent l="0" t="0" r="6350" b="6350"/>
          <wp:wrapNone/>
          <wp:docPr id="799350075" name="Picture 799350075">
            <a:extLst xmlns:a="http://schemas.openxmlformats.org/drawingml/2006/main">
              <a:ext uri="{FF2B5EF4-FFF2-40B4-BE49-F238E27FC236}">
                <a16:creationId xmlns:a16="http://schemas.microsoft.com/office/drawing/2014/main" id="{5BDD9EE0-EA3D-41E9-8989-49E6258FA1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4"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7216" behindDoc="1" locked="0" layoutInCell="1" allowOverlap="1" wp14:anchorId="19274DA5" wp14:editId="3AE9B55E">
          <wp:simplePos x="0" y="0"/>
          <wp:positionH relativeFrom="margin">
            <wp:align>center</wp:align>
          </wp:positionH>
          <wp:positionV relativeFrom="paragraph">
            <wp:posOffset>-359410</wp:posOffset>
          </wp:positionV>
          <wp:extent cx="7593424" cy="10740346"/>
          <wp:effectExtent l="0" t="0" r="7620" b="4445"/>
          <wp:wrapNone/>
          <wp:docPr id="219619725" name="Picture 219619725">
            <a:extLst xmlns:a="http://schemas.openxmlformats.org/drawingml/2006/main">
              <a:ext uri="{FF2B5EF4-FFF2-40B4-BE49-F238E27FC236}">
                <a16:creationId xmlns:a16="http://schemas.microsoft.com/office/drawing/2014/main" id="{D121FB96-5EA2-43FB-91EF-80B65BB81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4" cy="10740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E78"/>
    <w:multiLevelType w:val="hybridMultilevel"/>
    <w:tmpl w:val="64DCD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77FF5"/>
    <w:multiLevelType w:val="multilevel"/>
    <w:tmpl w:val="6D8C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71522"/>
    <w:multiLevelType w:val="hybridMultilevel"/>
    <w:tmpl w:val="D51C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C6F35"/>
    <w:multiLevelType w:val="multilevel"/>
    <w:tmpl w:val="2C0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D4E86"/>
    <w:multiLevelType w:val="hybridMultilevel"/>
    <w:tmpl w:val="77A43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5506E"/>
    <w:multiLevelType w:val="hybridMultilevel"/>
    <w:tmpl w:val="BAC4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95D06"/>
    <w:multiLevelType w:val="hybridMultilevel"/>
    <w:tmpl w:val="F9E46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436359"/>
    <w:multiLevelType w:val="multilevel"/>
    <w:tmpl w:val="4FF2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4C1F25"/>
    <w:multiLevelType w:val="hybridMultilevel"/>
    <w:tmpl w:val="2932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62436"/>
    <w:multiLevelType w:val="hybridMultilevel"/>
    <w:tmpl w:val="EDC2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92898"/>
    <w:multiLevelType w:val="multilevel"/>
    <w:tmpl w:val="2E8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094BFC"/>
    <w:multiLevelType w:val="hybridMultilevel"/>
    <w:tmpl w:val="8198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8B0B12"/>
    <w:multiLevelType w:val="multilevel"/>
    <w:tmpl w:val="BC1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B93ACD"/>
    <w:multiLevelType w:val="hybridMultilevel"/>
    <w:tmpl w:val="DB12F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22D5B"/>
    <w:multiLevelType w:val="hybridMultilevel"/>
    <w:tmpl w:val="5418A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EB3740"/>
    <w:multiLevelType w:val="hybridMultilevel"/>
    <w:tmpl w:val="C7244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7C3F9A"/>
    <w:multiLevelType w:val="hybridMultilevel"/>
    <w:tmpl w:val="8CFC1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E21A05"/>
    <w:multiLevelType w:val="multilevel"/>
    <w:tmpl w:val="EFEC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93EFA"/>
    <w:multiLevelType w:val="hybridMultilevel"/>
    <w:tmpl w:val="76D0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F24B9"/>
    <w:multiLevelType w:val="hybridMultilevel"/>
    <w:tmpl w:val="EB04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211C6"/>
    <w:multiLevelType w:val="hybridMultilevel"/>
    <w:tmpl w:val="1396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4517A"/>
    <w:multiLevelType w:val="hybridMultilevel"/>
    <w:tmpl w:val="FFC6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A4A26"/>
    <w:multiLevelType w:val="multilevel"/>
    <w:tmpl w:val="C7A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6B7E9D"/>
    <w:multiLevelType w:val="hybridMultilevel"/>
    <w:tmpl w:val="593E0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9162738">
    <w:abstractNumId w:val="14"/>
  </w:num>
  <w:num w:numId="2" w16cid:durableId="1037436752">
    <w:abstractNumId w:val="28"/>
  </w:num>
  <w:num w:numId="3" w16cid:durableId="1070925198">
    <w:abstractNumId w:val="20"/>
  </w:num>
  <w:num w:numId="4" w16cid:durableId="1172835177">
    <w:abstractNumId w:val="26"/>
  </w:num>
  <w:num w:numId="5" w16cid:durableId="1306855956">
    <w:abstractNumId w:val="24"/>
  </w:num>
  <w:num w:numId="6" w16cid:durableId="1438596406">
    <w:abstractNumId w:val="29"/>
  </w:num>
  <w:num w:numId="7" w16cid:durableId="1547522305">
    <w:abstractNumId w:val="15"/>
  </w:num>
  <w:num w:numId="8" w16cid:durableId="1577477379">
    <w:abstractNumId w:val="23"/>
  </w:num>
  <w:num w:numId="9" w16cid:durableId="1585139167">
    <w:abstractNumId w:val="6"/>
  </w:num>
  <w:num w:numId="10" w16cid:durableId="1598444597">
    <w:abstractNumId w:val="5"/>
  </w:num>
  <w:num w:numId="11" w16cid:durableId="1669907">
    <w:abstractNumId w:val="25"/>
  </w:num>
  <w:num w:numId="12" w16cid:durableId="176510109">
    <w:abstractNumId w:val="16"/>
  </w:num>
  <w:num w:numId="13" w16cid:durableId="186257035">
    <w:abstractNumId w:val="7"/>
  </w:num>
  <w:num w:numId="14" w16cid:durableId="1976640169">
    <w:abstractNumId w:val="1"/>
  </w:num>
  <w:num w:numId="15" w16cid:durableId="1983346257">
    <w:abstractNumId w:val="17"/>
  </w:num>
  <w:num w:numId="16" w16cid:durableId="198511337">
    <w:abstractNumId w:val="8"/>
  </w:num>
  <w:num w:numId="17" w16cid:durableId="2023316612">
    <w:abstractNumId w:val="4"/>
  </w:num>
  <w:num w:numId="18" w16cid:durableId="2105686577">
    <w:abstractNumId w:val="11"/>
  </w:num>
  <w:num w:numId="19" w16cid:durableId="264000759">
    <w:abstractNumId w:val="19"/>
  </w:num>
  <w:num w:numId="20" w16cid:durableId="268398226">
    <w:abstractNumId w:val="12"/>
  </w:num>
  <w:num w:numId="21" w16cid:durableId="281811961">
    <w:abstractNumId w:val="18"/>
  </w:num>
  <w:num w:numId="22" w16cid:durableId="312178930">
    <w:abstractNumId w:val="10"/>
  </w:num>
  <w:num w:numId="23" w16cid:durableId="329254665">
    <w:abstractNumId w:val="21"/>
  </w:num>
  <w:num w:numId="24" w16cid:durableId="414740569">
    <w:abstractNumId w:val="27"/>
  </w:num>
  <w:num w:numId="25" w16cid:durableId="553859823">
    <w:abstractNumId w:val="3"/>
  </w:num>
  <w:num w:numId="26" w16cid:durableId="591351548">
    <w:abstractNumId w:val="2"/>
  </w:num>
  <w:num w:numId="27" w16cid:durableId="683090360">
    <w:abstractNumId w:val="22"/>
  </w:num>
  <w:num w:numId="28" w16cid:durableId="825702254">
    <w:abstractNumId w:val="9"/>
  </w:num>
  <w:num w:numId="29" w16cid:durableId="865289596">
    <w:abstractNumId w:val="13"/>
  </w:num>
  <w:num w:numId="30" w16cid:durableId="90734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04282"/>
    <w:rsid w:val="00011B8B"/>
    <w:rsid w:val="00021F87"/>
    <w:rsid w:val="000462F8"/>
    <w:rsid w:val="000469E7"/>
    <w:rsid w:val="00046BC6"/>
    <w:rsid w:val="000553FD"/>
    <w:rsid w:val="000626BF"/>
    <w:rsid w:val="00062714"/>
    <w:rsid w:val="000631CA"/>
    <w:rsid w:val="0007344C"/>
    <w:rsid w:val="00097CFC"/>
    <w:rsid w:val="000A7E7A"/>
    <w:rsid w:val="000F484B"/>
    <w:rsid w:val="0010459F"/>
    <w:rsid w:val="00117F57"/>
    <w:rsid w:val="001224CC"/>
    <w:rsid w:val="00132E06"/>
    <w:rsid w:val="00140233"/>
    <w:rsid w:val="00146C7B"/>
    <w:rsid w:val="001813CA"/>
    <w:rsid w:val="0019335B"/>
    <w:rsid w:val="00196AE6"/>
    <w:rsid w:val="001D3A64"/>
    <w:rsid w:val="001D6A30"/>
    <w:rsid w:val="001E2816"/>
    <w:rsid w:val="002005FE"/>
    <w:rsid w:val="002044E0"/>
    <w:rsid w:val="00215BF0"/>
    <w:rsid w:val="002349E1"/>
    <w:rsid w:val="00257F52"/>
    <w:rsid w:val="0028422A"/>
    <w:rsid w:val="00296E9B"/>
    <w:rsid w:val="002A22ED"/>
    <w:rsid w:val="002C2CA5"/>
    <w:rsid w:val="002E601F"/>
    <w:rsid w:val="002F179E"/>
    <w:rsid w:val="002F603A"/>
    <w:rsid w:val="00305E81"/>
    <w:rsid w:val="00320DB7"/>
    <w:rsid w:val="003234DC"/>
    <w:rsid w:val="00331E9E"/>
    <w:rsid w:val="00337F3E"/>
    <w:rsid w:val="00360727"/>
    <w:rsid w:val="00370F84"/>
    <w:rsid w:val="003817D5"/>
    <w:rsid w:val="00383524"/>
    <w:rsid w:val="00385189"/>
    <w:rsid w:val="0039723A"/>
    <w:rsid w:val="00397D7F"/>
    <w:rsid w:val="003A74C9"/>
    <w:rsid w:val="003A7848"/>
    <w:rsid w:val="003B0461"/>
    <w:rsid w:val="003C3559"/>
    <w:rsid w:val="003D635F"/>
    <w:rsid w:val="003E2E26"/>
    <w:rsid w:val="003E4C6F"/>
    <w:rsid w:val="003E6674"/>
    <w:rsid w:val="004744E3"/>
    <w:rsid w:val="0048062B"/>
    <w:rsid w:val="004A2671"/>
    <w:rsid w:val="004B55B0"/>
    <w:rsid w:val="004C45E0"/>
    <w:rsid w:val="004D7958"/>
    <w:rsid w:val="004E77C0"/>
    <w:rsid w:val="004F5112"/>
    <w:rsid w:val="00507995"/>
    <w:rsid w:val="00524A54"/>
    <w:rsid w:val="00525565"/>
    <w:rsid w:val="00525650"/>
    <w:rsid w:val="005400E7"/>
    <w:rsid w:val="005500CD"/>
    <w:rsid w:val="005552FC"/>
    <w:rsid w:val="00556FBE"/>
    <w:rsid w:val="00561AE4"/>
    <w:rsid w:val="00585DA3"/>
    <w:rsid w:val="00586D33"/>
    <w:rsid w:val="0059380C"/>
    <w:rsid w:val="005A76C3"/>
    <w:rsid w:val="005B3F5F"/>
    <w:rsid w:val="005B3F8D"/>
    <w:rsid w:val="005C1CB1"/>
    <w:rsid w:val="005D3A7F"/>
    <w:rsid w:val="005E2C09"/>
    <w:rsid w:val="005F0F8F"/>
    <w:rsid w:val="006060BF"/>
    <w:rsid w:val="00617CC0"/>
    <w:rsid w:val="006217FD"/>
    <w:rsid w:val="00635672"/>
    <w:rsid w:val="00642909"/>
    <w:rsid w:val="006501EE"/>
    <w:rsid w:val="00666BF5"/>
    <w:rsid w:val="0068532A"/>
    <w:rsid w:val="00685396"/>
    <w:rsid w:val="006869AE"/>
    <w:rsid w:val="006A4DEF"/>
    <w:rsid w:val="006B3651"/>
    <w:rsid w:val="006C3CD6"/>
    <w:rsid w:val="006E4198"/>
    <w:rsid w:val="00703B3B"/>
    <w:rsid w:val="0071201E"/>
    <w:rsid w:val="007132BC"/>
    <w:rsid w:val="0071446A"/>
    <w:rsid w:val="0072113F"/>
    <w:rsid w:val="0072366E"/>
    <w:rsid w:val="007310FB"/>
    <w:rsid w:val="007322FF"/>
    <w:rsid w:val="007404B1"/>
    <w:rsid w:val="007505B5"/>
    <w:rsid w:val="00764EA8"/>
    <w:rsid w:val="00793409"/>
    <w:rsid w:val="007E384D"/>
    <w:rsid w:val="007F45B6"/>
    <w:rsid w:val="00801C32"/>
    <w:rsid w:val="00802872"/>
    <w:rsid w:val="00812BB7"/>
    <w:rsid w:val="00817848"/>
    <w:rsid w:val="0083381A"/>
    <w:rsid w:val="00834772"/>
    <w:rsid w:val="008559C0"/>
    <w:rsid w:val="008677E1"/>
    <w:rsid w:val="00891EDC"/>
    <w:rsid w:val="008A0086"/>
    <w:rsid w:val="008B145A"/>
    <w:rsid w:val="008C0812"/>
    <w:rsid w:val="008C2959"/>
    <w:rsid w:val="008C43B5"/>
    <w:rsid w:val="008D41D2"/>
    <w:rsid w:val="008E1ED7"/>
    <w:rsid w:val="008F3693"/>
    <w:rsid w:val="009058FF"/>
    <w:rsid w:val="00975947"/>
    <w:rsid w:val="0099757E"/>
    <w:rsid w:val="009E22D0"/>
    <w:rsid w:val="009E533B"/>
    <w:rsid w:val="009E796E"/>
    <w:rsid w:val="009F79BD"/>
    <w:rsid w:val="00A13B0F"/>
    <w:rsid w:val="00A14F74"/>
    <w:rsid w:val="00A33D16"/>
    <w:rsid w:val="00A36BAF"/>
    <w:rsid w:val="00A377DF"/>
    <w:rsid w:val="00A5199D"/>
    <w:rsid w:val="00A62162"/>
    <w:rsid w:val="00A65B38"/>
    <w:rsid w:val="00AA529E"/>
    <w:rsid w:val="00AA7C19"/>
    <w:rsid w:val="00AB7915"/>
    <w:rsid w:val="00AE0887"/>
    <w:rsid w:val="00AE5035"/>
    <w:rsid w:val="00B04C44"/>
    <w:rsid w:val="00B1373F"/>
    <w:rsid w:val="00B47786"/>
    <w:rsid w:val="00B527C8"/>
    <w:rsid w:val="00BC47EA"/>
    <w:rsid w:val="00BD6097"/>
    <w:rsid w:val="00BE141A"/>
    <w:rsid w:val="00BF0708"/>
    <w:rsid w:val="00BF484E"/>
    <w:rsid w:val="00C109B3"/>
    <w:rsid w:val="00C31736"/>
    <w:rsid w:val="00C3430A"/>
    <w:rsid w:val="00C42AF2"/>
    <w:rsid w:val="00C64AFD"/>
    <w:rsid w:val="00C90639"/>
    <w:rsid w:val="00CA313C"/>
    <w:rsid w:val="00CA4EE6"/>
    <w:rsid w:val="00CB2E90"/>
    <w:rsid w:val="00CC3B06"/>
    <w:rsid w:val="00CF2FB3"/>
    <w:rsid w:val="00D01ABF"/>
    <w:rsid w:val="00D068FF"/>
    <w:rsid w:val="00D135B1"/>
    <w:rsid w:val="00D30559"/>
    <w:rsid w:val="00D46404"/>
    <w:rsid w:val="00D50852"/>
    <w:rsid w:val="00D5245F"/>
    <w:rsid w:val="00D87AE1"/>
    <w:rsid w:val="00DD77D5"/>
    <w:rsid w:val="00DE5B3D"/>
    <w:rsid w:val="00DE65F2"/>
    <w:rsid w:val="00E41E55"/>
    <w:rsid w:val="00E440B2"/>
    <w:rsid w:val="00E44A34"/>
    <w:rsid w:val="00E73513"/>
    <w:rsid w:val="00E81A6C"/>
    <w:rsid w:val="00E92523"/>
    <w:rsid w:val="00EA6D4B"/>
    <w:rsid w:val="00EB2A7C"/>
    <w:rsid w:val="00EB633C"/>
    <w:rsid w:val="00EC05B8"/>
    <w:rsid w:val="00EC079A"/>
    <w:rsid w:val="00EC5D4B"/>
    <w:rsid w:val="00ED0FB7"/>
    <w:rsid w:val="00EE4656"/>
    <w:rsid w:val="00EE7658"/>
    <w:rsid w:val="00EF5890"/>
    <w:rsid w:val="00F16EFC"/>
    <w:rsid w:val="00F27916"/>
    <w:rsid w:val="00F33ED6"/>
    <w:rsid w:val="00F40E80"/>
    <w:rsid w:val="00F47BA0"/>
    <w:rsid w:val="00F62B2B"/>
    <w:rsid w:val="00F668C4"/>
    <w:rsid w:val="00F7219A"/>
    <w:rsid w:val="00F91E56"/>
    <w:rsid w:val="00FC2724"/>
    <w:rsid w:val="00FC72B9"/>
    <w:rsid w:val="00FD3447"/>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23C178"/>
  <w15:chartTrackingRefBased/>
  <w15:docId w15:val="{95C2E2A3-6F62-4144-9F52-9C98CF0D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B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6" ma:contentTypeDescription="Create a new document." ma:contentTypeScope="" ma:versionID="32945a64094b58974130c6f6a05ce21f">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1ddb84626de2e6476ca4df3e2b8736c7"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1C548-C66C-4FD6-AEA1-8BEC94B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AEED8-B778-4C52-A9F5-8D5F844655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9C0EE-2B75-454C-9301-C01733BD2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1650</Words>
  <Characters>9410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Liz Edwards</cp:lastModifiedBy>
  <cp:revision>1</cp:revision>
  <dcterms:created xsi:type="dcterms:W3CDTF">2026-05-01T07:53:00Z</dcterms:created>
  <dcterms:modified xsi:type="dcterms:W3CDTF">2026-05-01T12:28:00Z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ies>
</file>