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61E29" w14:textId="0BA96F09" w:rsidR="002A0733" w:rsidRDefault="00B670C1">
      <w:pPr>
        <w:rPr>
          <w:rFonts w:ascii="Barlow" w:hAnsi="Barlow"/>
          <w:b/>
          <w:bCs/>
        </w:rPr>
      </w:pPr>
      <w:r>
        <w:rPr>
          <w:rFonts w:ascii="Barlow" w:hAnsi="Barlow"/>
          <w:noProof/>
          <w:sz w:val="21"/>
          <w:szCs w:val="21"/>
        </w:rPr>
        <w:drawing>
          <wp:anchor distT="0" distB="0" distL="114300" distR="114300" simplePos="0" relativeHeight="251687936" behindDoc="0" locked="0" layoutInCell="1" allowOverlap="1" wp14:anchorId="027A20C2" wp14:editId="061DAC0D">
            <wp:simplePos x="0" y="0"/>
            <wp:positionH relativeFrom="column">
              <wp:posOffset>2315845</wp:posOffset>
            </wp:positionH>
            <wp:positionV relativeFrom="paragraph">
              <wp:posOffset>564515</wp:posOffset>
            </wp:positionV>
            <wp:extent cx="3104515" cy="2069465"/>
            <wp:effectExtent l="19050" t="19050" r="19685" b="26035"/>
            <wp:wrapNone/>
            <wp:docPr id="20577789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78989" name="Picture 1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04515" cy="2069465"/>
                    </a:xfrm>
                    <a:prstGeom prst="rect">
                      <a:avLst/>
                    </a:prstGeom>
                    <a:ln w="19050">
                      <a:solidFill>
                        <a:schemeClr val="bg1"/>
                      </a:solidFill>
                    </a:ln>
                  </pic:spPr>
                </pic:pic>
              </a:graphicData>
            </a:graphic>
            <wp14:sizeRelH relativeFrom="margin">
              <wp14:pctWidth>0</wp14:pctWidth>
            </wp14:sizeRelH>
            <wp14:sizeRelV relativeFrom="margin">
              <wp14:pctHeight>0</wp14:pctHeight>
            </wp14:sizeRelV>
          </wp:anchor>
        </w:drawing>
      </w:r>
      <w:r w:rsidR="00A03927">
        <w:rPr>
          <w:rFonts w:ascii="Barlow" w:hAnsi="Barlow"/>
          <w:b/>
          <w:bCs/>
          <w:noProof/>
        </w:rPr>
        <w:drawing>
          <wp:anchor distT="0" distB="0" distL="114300" distR="114300" simplePos="0" relativeHeight="251691008" behindDoc="0" locked="0" layoutInCell="1" allowOverlap="1" wp14:anchorId="0C1C09E8" wp14:editId="35B2C001">
            <wp:simplePos x="0" y="0"/>
            <wp:positionH relativeFrom="column">
              <wp:posOffset>-913130</wp:posOffset>
            </wp:positionH>
            <wp:positionV relativeFrom="paragraph">
              <wp:posOffset>564515</wp:posOffset>
            </wp:positionV>
            <wp:extent cx="3104515" cy="2069465"/>
            <wp:effectExtent l="19050" t="19050" r="19685" b="26035"/>
            <wp:wrapNone/>
            <wp:docPr id="95292687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26874" name="Picture 1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04515" cy="2069465"/>
                    </a:xfrm>
                    <a:prstGeom prst="rect">
                      <a:avLst/>
                    </a:prstGeom>
                    <a:ln w="19050">
                      <a:solidFill>
                        <a:schemeClr val="bg1"/>
                      </a:solidFill>
                    </a:ln>
                  </pic:spPr>
                </pic:pic>
              </a:graphicData>
            </a:graphic>
            <wp14:sizeRelH relativeFrom="page">
              <wp14:pctWidth>0</wp14:pctWidth>
            </wp14:sizeRelH>
            <wp14:sizeRelV relativeFrom="page">
              <wp14:pctHeight>0</wp14:pctHeight>
            </wp14:sizeRelV>
          </wp:anchor>
        </w:drawing>
      </w:r>
      <w:r w:rsidR="0072547B">
        <w:rPr>
          <w:rFonts w:ascii="Barlow" w:hAnsi="Barlow"/>
          <w:noProof/>
          <w:sz w:val="21"/>
          <w:szCs w:val="21"/>
        </w:rPr>
        <w:drawing>
          <wp:anchor distT="0" distB="0" distL="114300" distR="114300" simplePos="0" relativeHeight="251688960" behindDoc="0" locked="0" layoutInCell="1" allowOverlap="1" wp14:anchorId="5CECDC38" wp14:editId="58BADB98">
            <wp:simplePos x="0" y="0"/>
            <wp:positionH relativeFrom="column">
              <wp:posOffset>2315845</wp:posOffset>
            </wp:positionH>
            <wp:positionV relativeFrom="paragraph">
              <wp:posOffset>2764790</wp:posOffset>
            </wp:positionV>
            <wp:extent cx="3104515" cy="2069465"/>
            <wp:effectExtent l="19050" t="19050" r="19685" b="26035"/>
            <wp:wrapNone/>
            <wp:docPr id="13781900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90004" name="Picture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04515" cy="2069465"/>
                    </a:xfrm>
                    <a:prstGeom prst="rect">
                      <a:avLst/>
                    </a:prstGeom>
                    <a:ln w="19050">
                      <a:solidFill>
                        <a:schemeClr val="bg1"/>
                      </a:solidFill>
                    </a:ln>
                  </pic:spPr>
                </pic:pic>
              </a:graphicData>
            </a:graphic>
            <wp14:sizeRelH relativeFrom="margin">
              <wp14:pctWidth>0</wp14:pctWidth>
            </wp14:sizeRelH>
            <wp14:sizeRelV relativeFrom="margin">
              <wp14:pctHeight>0</wp14:pctHeight>
            </wp14:sizeRelV>
          </wp:anchor>
        </w:drawing>
      </w:r>
      <w:r w:rsidR="0087630F">
        <w:rPr>
          <w:rFonts w:ascii="Barlow" w:hAnsi="Barlow"/>
          <w:noProof/>
          <w:sz w:val="21"/>
          <w:szCs w:val="21"/>
        </w:rPr>
        <w:drawing>
          <wp:anchor distT="0" distB="0" distL="114300" distR="114300" simplePos="0" relativeHeight="251689984" behindDoc="0" locked="0" layoutInCell="1" allowOverlap="1" wp14:anchorId="00142C7F" wp14:editId="7E155A59">
            <wp:simplePos x="0" y="0"/>
            <wp:positionH relativeFrom="column">
              <wp:posOffset>-913130</wp:posOffset>
            </wp:positionH>
            <wp:positionV relativeFrom="paragraph">
              <wp:posOffset>2755265</wp:posOffset>
            </wp:positionV>
            <wp:extent cx="3104515" cy="2069465"/>
            <wp:effectExtent l="19050" t="19050" r="19685" b="26035"/>
            <wp:wrapNone/>
            <wp:docPr id="20882155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215502" name="Picture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04515" cy="2069465"/>
                    </a:xfrm>
                    <a:prstGeom prst="rect">
                      <a:avLst/>
                    </a:prstGeom>
                    <a:ln w="19050">
                      <a:solidFill>
                        <a:schemeClr val="bg1"/>
                      </a:solidFill>
                    </a:ln>
                  </pic:spPr>
                </pic:pic>
              </a:graphicData>
            </a:graphic>
            <wp14:sizeRelH relativeFrom="margin">
              <wp14:pctWidth>0</wp14:pctWidth>
            </wp14:sizeRelH>
            <wp14:sizeRelV relativeFrom="margin">
              <wp14:pctHeight>0</wp14:pctHeight>
            </wp14:sizeRelV>
          </wp:anchor>
        </w:drawing>
      </w:r>
      <w:r w:rsidR="004E2FA9">
        <w:rPr>
          <w:rFonts w:ascii="Barlow" w:hAnsi="Barlow"/>
          <w:b/>
          <w:bCs/>
          <w:noProof/>
        </w:rPr>
        <w:drawing>
          <wp:anchor distT="0" distB="0" distL="114300" distR="114300" simplePos="0" relativeHeight="251659263" behindDoc="1" locked="0" layoutInCell="1" allowOverlap="1" wp14:anchorId="547BD47F" wp14:editId="73D9BF42">
            <wp:simplePos x="0" y="0"/>
            <wp:positionH relativeFrom="page">
              <wp:posOffset>0</wp:posOffset>
            </wp:positionH>
            <wp:positionV relativeFrom="page">
              <wp:posOffset>0</wp:posOffset>
            </wp:positionV>
            <wp:extent cx="7743600" cy="10857600"/>
            <wp:effectExtent l="0" t="0" r="3810" b="1270"/>
            <wp:wrapNone/>
            <wp:docPr id="976910537" name="Picture 8" descr="A white paper with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10537" name="Picture 8" descr="A white paper with colorful squar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43600" cy="10857600"/>
                    </a:xfrm>
                    <a:prstGeom prst="rect">
                      <a:avLst/>
                    </a:prstGeom>
                  </pic:spPr>
                </pic:pic>
              </a:graphicData>
            </a:graphic>
            <wp14:sizeRelH relativeFrom="margin">
              <wp14:pctWidth>0</wp14:pctWidth>
            </wp14:sizeRelH>
            <wp14:sizeRelV relativeFrom="margin">
              <wp14:pctHeight>0</wp14:pctHeight>
            </wp14:sizeRelV>
          </wp:anchor>
        </w:drawing>
      </w:r>
      <w:r w:rsidR="00BC0894">
        <w:rPr>
          <w:rFonts w:ascii="Barlow" w:hAnsi="Barlow"/>
          <w:b/>
          <w:bCs/>
          <w:noProof/>
        </w:rPr>
        <mc:AlternateContent>
          <mc:Choice Requires="wps">
            <w:drawing>
              <wp:anchor distT="0" distB="0" distL="114300" distR="114300" simplePos="0" relativeHeight="251660288" behindDoc="1" locked="0" layoutInCell="1" allowOverlap="1" wp14:anchorId="2E50C975" wp14:editId="3CA623BA">
                <wp:simplePos x="0" y="0"/>
                <wp:positionH relativeFrom="column">
                  <wp:posOffset>-81280</wp:posOffset>
                </wp:positionH>
                <wp:positionV relativeFrom="paragraph">
                  <wp:posOffset>5248910</wp:posOffset>
                </wp:positionV>
                <wp:extent cx="4039870" cy="1010920"/>
                <wp:effectExtent l="0" t="0" r="0" b="0"/>
                <wp:wrapNone/>
                <wp:docPr id="466413812" name="Text Box 2"/>
                <wp:cNvGraphicFramePr/>
                <a:graphic xmlns:a="http://schemas.openxmlformats.org/drawingml/2006/main">
                  <a:graphicData uri="http://schemas.microsoft.com/office/word/2010/wordprocessingShape">
                    <wps:wsp>
                      <wps:cNvSpPr txBox="1"/>
                      <wps:spPr>
                        <a:xfrm>
                          <a:off x="0" y="0"/>
                          <a:ext cx="4039870" cy="1010920"/>
                        </a:xfrm>
                        <a:prstGeom prst="rect">
                          <a:avLst/>
                        </a:prstGeom>
                        <a:noFill/>
                        <a:ln w="6350">
                          <a:noFill/>
                        </a:ln>
                      </wps:spPr>
                      <wps:txbx>
                        <w:txbxContent>
                          <w:p w14:paraId="342E4F35" w14:textId="30D48E92" w:rsidR="002A0733" w:rsidRPr="004E2FA9" w:rsidRDefault="00A00815" w:rsidP="002A0733">
                            <w:pPr>
                              <w:spacing w:after="0" w:line="240" w:lineRule="auto"/>
                              <w:rPr>
                                <w:rFonts w:ascii="Barlow" w:hAnsi="Barlow"/>
                                <w:b/>
                                <w:bCs/>
                                <w:color w:val="005C42"/>
                                <w:sz w:val="52"/>
                                <w:szCs w:val="52"/>
                              </w:rPr>
                            </w:pPr>
                            <w:r w:rsidRPr="004E2FA9">
                              <w:rPr>
                                <w:rFonts w:ascii="Barlow" w:hAnsi="Barlow"/>
                                <w:b/>
                                <w:bCs/>
                                <w:color w:val="005C42"/>
                                <w:sz w:val="52"/>
                                <w:szCs w:val="52"/>
                              </w:rPr>
                              <w:t>W</w:t>
                            </w:r>
                            <w:r w:rsidR="00F830D9">
                              <w:rPr>
                                <w:rFonts w:ascii="Barlow" w:hAnsi="Barlow"/>
                                <w:b/>
                                <w:bCs/>
                                <w:color w:val="005C42"/>
                                <w:sz w:val="52"/>
                                <w:szCs w:val="52"/>
                              </w:rPr>
                              <w:t>arboys</w:t>
                            </w:r>
                            <w:r w:rsidRPr="004E2FA9">
                              <w:rPr>
                                <w:rFonts w:ascii="Barlow" w:hAnsi="Barlow"/>
                                <w:b/>
                                <w:bCs/>
                                <w:color w:val="005C42"/>
                                <w:sz w:val="52"/>
                                <w:szCs w:val="52"/>
                              </w:rPr>
                              <w:t xml:space="preserve"> Primary</w:t>
                            </w:r>
                            <w:r w:rsidR="002A0733" w:rsidRPr="004E2FA9">
                              <w:rPr>
                                <w:rFonts w:ascii="Barlow" w:hAnsi="Barlow"/>
                                <w:b/>
                                <w:bCs/>
                                <w:color w:val="005C42"/>
                                <w:sz w:val="52"/>
                                <w:szCs w:val="52"/>
                              </w:rPr>
                              <w:t xml:space="preserve"> Academy</w:t>
                            </w:r>
                          </w:p>
                          <w:p w14:paraId="692B65D8" w14:textId="1B04180D" w:rsidR="002A0733" w:rsidRPr="00670DF1" w:rsidRDefault="002A0733" w:rsidP="002A0733">
                            <w:pPr>
                              <w:spacing w:after="0" w:line="240" w:lineRule="auto"/>
                              <w:rPr>
                                <w:rFonts w:ascii="Barlow" w:hAnsi="Barlow"/>
                                <w:color w:val="404040" w:themeColor="text1" w:themeTint="BF"/>
                                <w:sz w:val="40"/>
                                <w:szCs w:val="40"/>
                              </w:rPr>
                            </w:pPr>
                            <w:r w:rsidRPr="00670DF1">
                              <w:rPr>
                                <w:rFonts w:ascii="Barlow" w:hAnsi="Barlow"/>
                                <w:color w:val="404040" w:themeColor="text1" w:themeTint="BF"/>
                                <w:sz w:val="40"/>
                                <w:szCs w:val="40"/>
                              </w:rPr>
                              <w:t>Application Information Pack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50C975" id="_x0000_t202" coordsize="21600,21600" o:spt="202" path="m,l,21600r21600,l21600,xe">
                <v:stroke joinstyle="miter"/>
                <v:path gradientshapeok="t" o:connecttype="rect"/>
              </v:shapetype>
              <v:shape id="Text Box 2" o:spid="_x0000_s1026" type="#_x0000_t202" style="position:absolute;margin-left:-6.4pt;margin-top:413.3pt;width:318.1pt;height:79.6pt;z-index:-251656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" filled="f" stroked="f" strokeweight=".5pt">
                <v:textbox>
                  <w:txbxContent>
                    <w:p w14:paraId="342E4F35" w14:textId="30D48E92" w:rsidR="002A0733" w:rsidRPr="004E2FA9" w:rsidRDefault="00A00815" w:rsidP="002A0733">
                      <w:pPr>
                        <w:spacing w:after="0" w:line="240" w:lineRule="auto"/>
                        <w:rPr>
                          <w:rFonts w:ascii="Barlow" w:hAnsi="Barlow"/>
                          <w:b/>
                          <w:bCs/>
                          <w:color w:val="005C42"/>
                          <w:sz w:val="52"/>
                          <w:szCs w:val="52"/>
                        </w:rPr>
                      </w:pPr>
                      <w:r w:rsidRPr="004E2FA9">
                        <w:rPr>
                          <w:rFonts w:ascii="Barlow" w:hAnsi="Barlow"/>
                          <w:b/>
                          <w:bCs/>
                          <w:color w:val="005C42"/>
                          <w:sz w:val="52"/>
                          <w:szCs w:val="52"/>
                        </w:rPr>
                        <w:t>W</w:t>
                      </w:r>
                      <w:r w:rsidR="00F830D9">
                        <w:rPr>
                          <w:rFonts w:ascii="Barlow" w:hAnsi="Barlow"/>
                          <w:b/>
                          <w:bCs/>
                          <w:color w:val="005C42"/>
                          <w:sz w:val="52"/>
                          <w:szCs w:val="52"/>
                        </w:rPr>
                        <w:t>arboys</w:t>
                      </w:r>
                      <w:r w:rsidRPr="004E2FA9">
                        <w:rPr>
                          <w:rFonts w:ascii="Barlow" w:hAnsi="Barlow"/>
                          <w:b/>
                          <w:bCs/>
                          <w:color w:val="005C42"/>
                          <w:sz w:val="52"/>
                          <w:szCs w:val="52"/>
                        </w:rPr>
                        <w:t xml:space="preserve"> Primary</w:t>
                      </w:r>
                      <w:r w:rsidR="002A0733" w:rsidRPr="004E2FA9">
                        <w:rPr>
                          <w:rFonts w:ascii="Barlow" w:hAnsi="Barlow"/>
                          <w:b/>
                          <w:bCs/>
                          <w:color w:val="005C42"/>
                          <w:sz w:val="52"/>
                          <w:szCs w:val="52"/>
                        </w:rPr>
                        <w:t xml:space="preserve"> Academy</w:t>
                      </w:r>
                    </w:p>
                    <w:p w14:paraId="692B65D8" w14:textId="1B04180D" w:rsidR="002A0733" w:rsidRPr="00670DF1" w:rsidRDefault="002A0733" w:rsidP="002A0733">
                      <w:pPr>
                        <w:spacing w:after="0" w:line="240" w:lineRule="auto"/>
                        <w:rPr>
                          <w:rFonts w:ascii="Barlow" w:hAnsi="Barlow"/>
                          <w:color w:val="404040" w:themeColor="text1" w:themeTint="BF"/>
                          <w:sz w:val="40"/>
                          <w:szCs w:val="40"/>
                        </w:rPr>
                      </w:pPr>
                      <w:r w:rsidRPr="00670DF1">
                        <w:rPr>
                          <w:rFonts w:ascii="Barlow" w:hAnsi="Barlow"/>
                          <w:color w:val="404040" w:themeColor="text1" w:themeTint="BF"/>
                          <w:sz w:val="40"/>
                          <w:szCs w:val="40"/>
                        </w:rPr>
                        <w:t>Application Information Pack</w:t>
                      </w:r>
                    </w:p>
                  </w:txbxContent>
                </v:textbox>
              </v:shape>
            </w:pict>
          </mc:Fallback>
        </mc:AlternateContent>
      </w:r>
      <w:r w:rsidR="00BC0894">
        <w:rPr>
          <w:rFonts w:ascii="Barlow" w:hAnsi="Barlow"/>
          <w:b/>
          <w:bCs/>
          <w:noProof/>
        </w:rPr>
        <mc:AlternateContent>
          <mc:Choice Requires="wps">
            <w:drawing>
              <wp:anchor distT="0" distB="0" distL="114300" distR="114300" simplePos="0" relativeHeight="251661312" behindDoc="1" locked="0" layoutInCell="1" allowOverlap="1" wp14:anchorId="21247E8D" wp14:editId="62C3EFD2">
                <wp:simplePos x="0" y="0"/>
                <wp:positionH relativeFrom="column">
                  <wp:posOffset>-81280</wp:posOffset>
                </wp:positionH>
                <wp:positionV relativeFrom="paragraph">
                  <wp:posOffset>5990590</wp:posOffset>
                </wp:positionV>
                <wp:extent cx="4577715" cy="1266190"/>
                <wp:effectExtent l="0" t="0" r="0" b="0"/>
                <wp:wrapNone/>
                <wp:docPr id="296738772" name="Text Box 2"/>
                <wp:cNvGraphicFramePr/>
                <a:graphic xmlns:a="http://schemas.openxmlformats.org/drawingml/2006/main">
                  <a:graphicData uri="http://schemas.microsoft.com/office/word/2010/wordprocessingShape">
                    <wps:wsp>
                      <wps:cNvSpPr txBox="1"/>
                      <wps:spPr>
                        <a:xfrm>
                          <a:off x="0" y="0"/>
                          <a:ext cx="4577715" cy="1266190"/>
                        </a:xfrm>
                        <a:prstGeom prst="rect">
                          <a:avLst/>
                        </a:prstGeom>
                        <a:noFill/>
                        <a:ln w="6350">
                          <a:noFill/>
                        </a:ln>
                      </wps:spPr>
                      <wps:txbx>
                        <w:txbxContent>
                          <w:p w14:paraId="615AF992" w14:textId="58EBF8B8" w:rsidR="002A0733" w:rsidRPr="004E2FA9" w:rsidRDefault="009B4CC6" w:rsidP="002A0733">
                            <w:pPr>
                              <w:spacing w:after="0" w:line="240" w:lineRule="auto"/>
                              <w:rPr>
                                <w:rFonts w:ascii="Barlow" w:hAnsi="Barlow"/>
                                <w:color w:val="005C42"/>
                                <w:sz w:val="40"/>
                                <w:szCs w:val="40"/>
                              </w:rPr>
                            </w:pPr>
                            <w:r>
                              <w:rPr>
                                <w:rFonts w:ascii="Barlow" w:hAnsi="Barlow"/>
                                <w:b/>
                                <w:bCs/>
                                <w:color w:val="005C42"/>
                                <w:sz w:val="52"/>
                                <w:szCs w:val="52"/>
                              </w:rPr>
                              <w:t>Casual Teaching Assistant</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247E8D" id="_x0000_s1027" type="#_x0000_t202" style="position:absolute;margin-left:-6.4pt;margin-top:471.7pt;width:360.45pt;height:99.7pt;z-index:-25165516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" filled="f" stroked="f" strokeweight=".5pt">
                <v:textbox>
                  <w:txbxContent>
                    <w:p w14:paraId="615AF992" w14:textId="58EBF8B8" w:rsidR="002A0733" w:rsidRPr="004E2FA9" w:rsidRDefault="009B4CC6" w:rsidP="002A0733">
                      <w:pPr>
                        <w:spacing w:after="0" w:line="240" w:lineRule="auto"/>
                        <w:rPr>
                          <w:rFonts w:ascii="Barlow" w:hAnsi="Barlow"/>
                          <w:color w:val="005C42"/>
                          <w:sz w:val="40"/>
                          <w:szCs w:val="40"/>
                        </w:rPr>
                      </w:pPr>
                      <w:r>
                        <w:rPr>
                          <w:rFonts w:ascii="Barlow" w:hAnsi="Barlow"/>
                          <w:b/>
                          <w:bCs/>
                          <w:color w:val="005C42"/>
                          <w:sz w:val="52"/>
                          <w:szCs w:val="52"/>
                        </w:rPr>
                        <w:t>Casual Teaching Assistant</w:t>
                      </w:r>
                    </w:p>
                  </w:txbxContent>
                </v:textbox>
              </v:shape>
            </w:pict>
          </mc:Fallback>
        </mc:AlternateContent>
      </w:r>
      <w:r w:rsidR="00BC0894">
        <w:rPr>
          <w:rFonts w:ascii="Barlow" w:hAnsi="Barlow"/>
          <w:b/>
          <w:bCs/>
          <w:noProof/>
        </w:rPr>
        <mc:AlternateContent>
          <mc:Choice Requires="wps">
            <w:drawing>
              <wp:anchor distT="0" distB="0" distL="114300" distR="114300" simplePos="0" relativeHeight="251662336" behindDoc="1" locked="0" layoutInCell="1" allowOverlap="1" wp14:anchorId="54CF397B" wp14:editId="5249E7E1">
                <wp:simplePos x="0" y="0"/>
                <wp:positionH relativeFrom="column">
                  <wp:posOffset>-254000</wp:posOffset>
                </wp:positionH>
                <wp:positionV relativeFrom="paragraph">
                  <wp:posOffset>5248910</wp:posOffset>
                </wp:positionV>
                <wp:extent cx="74930" cy="2007870"/>
                <wp:effectExtent l="0" t="0" r="1270" b="0"/>
                <wp:wrapNone/>
                <wp:docPr id="753976042" name="Rectangle 3"/>
                <wp:cNvGraphicFramePr/>
                <a:graphic xmlns:a="http://schemas.openxmlformats.org/drawingml/2006/main">
                  <a:graphicData uri="http://schemas.microsoft.com/office/word/2010/wordprocessingShape">
                    <wps:wsp>
                      <wps:cNvSpPr/>
                      <wps:spPr>
                        <a:xfrm>
                          <a:off x="0" y="0"/>
                          <a:ext cx="74930" cy="2007870"/>
                        </a:xfrm>
                        <a:prstGeom prst="rect">
                          <a:avLst/>
                        </a:prstGeom>
                        <a:solidFill>
                          <a:srgbClr val="005C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EFEAA0" id="Rectangle 3" o:spid="_x0000_s1026" style="position:absolute;margin-left:-20pt;margin-top:413.3pt;width:5.9pt;height:158.1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" fillcolor="#005c42" stroked="f" strokeweight="1pt"/>
            </w:pict>
          </mc:Fallback>
        </mc:AlternateContent>
      </w:r>
      <w:r w:rsidR="002A0733">
        <w:rPr>
          <w:rFonts w:ascii="Barlow" w:hAnsi="Barlow"/>
          <w:b/>
          <w:bCs/>
        </w:rPr>
        <w:br w:type="page"/>
      </w:r>
    </w:p>
    <w:p w14:paraId="1BA824AF" w14:textId="2C989DE9" w:rsidR="00F94FB8" w:rsidRPr="004E2FA9" w:rsidRDefault="0098067C" w:rsidP="004E2FA9">
      <w:pPr>
        <w:pBdr>
          <w:bottom w:val="single" w:sz="4" w:space="10" w:color="005C42"/>
        </w:pBdr>
        <w:rPr>
          <w:rFonts w:ascii="Barlow" w:hAnsi="Barlow"/>
          <w:b/>
          <w:bCs/>
          <w:color w:val="005C42"/>
          <w:sz w:val="40"/>
          <w:szCs w:val="40"/>
        </w:rPr>
      </w:pPr>
      <w:r w:rsidRPr="004E2FA9">
        <w:rPr>
          <w:rFonts w:ascii="Barlow" w:hAnsi="Barlow"/>
          <w:b/>
          <w:bCs/>
          <w:color w:val="005C42"/>
          <w:sz w:val="40"/>
          <w:szCs w:val="40"/>
        </w:rPr>
        <w:lastRenderedPageBreak/>
        <w:t>Principal’s Welcome</w:t>
      </w:r>
    </w:p>
    <w:p w14:paraId="042DB6A1" w14:textId="7063E980" w:rsidR="0098067C" w:rsidRPr="002616B6" w:rsidRDefault="004727C2" w:rsidP="00630026">
      <w:pPr>
        <w:spacing w:before="360"/>
        <w:rPr>
          <w:rFonts w:ascii="Barlow" w:hAnsi="Barlow"/>
          <w:sz w:val="21"/>
          <w:szCs w:val="21"/>
        </w:rPr>
      </w:pPr>
      <w:r>
        <w:rPr>
          <w:rFonts w:ascii="Barlow" w:hAnsi="Barlow"/>
          <w:b/>
          <w:bCs/>
          <w:noProof/>
          <w:color w:val="1B4623"/>
          <w:sz w:val="40"/>
          <w:szCs w:val="40"/>
        </w:rPr>
        <w:drawing>
          <wp:anchor distT="0" distB="0" distL="114300" distR="114300" simplePos="0" relativeHeight="251692032" behindDoc="0" locked="0" layoutInCell="1" allowOverlap="1" wp14:anchorId="4401D32E" wp14:editId="77C00641">
            <wp:simplePos x="0" y="0"/>
            <wp:positionH relativeFrom="column">
              <wp:posOffset>22225</wp:posOffset>
            </wp:positionH>
            <wp:positionV relativeFrom="paragraph">
              <wp:posOffset>80378</wp:posOffset>
            </wp:positionV>
            <wp:extent cx="1058930" cy="1288650"/>
            <wp:effectExtent l="0" t="0" r="0" b="0"/>
            <wp:wrapNone/>
            <wp:docPr id="1048712221" name="Picture 6"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712221" name="Picture 6" descr="A person in a suit and tie&#10;&#10;AI-generated content may be incorrect."/>
                    <pic:cNvPicPr/>
                  </pic:nvPicPr>
                  <pic:blipFill rotWithShape="1">
                    <a:blip r:embed="rId15" cstate="print">
                      <a:extLst>
                        <a:ext uri="{28A0092B-C50C-407E-A947-70E740481C1C}">
                          <a14:useLocalDpi xmlns:a14="http://schemas.microsoft.com/office/drawing/2010/main" val="0"/>
                        </a:ext>
                      </a:extLst>
                    </a:blip>
                    <a:srcRect t="2212" b="16690"/>
                    <a:stretch>
                      <a:fillRect/>
                    </a:stretch>
                  </pic:blipFill>
                  <pic:spPr bwMode="auto">
                    <a:xfrm>
                      <a:off x="0" y="0"/>
                      <a:ext cx="1058930" cy="1288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30026">
        <w:rPr>
          <w:rFonts w:ascii="Barlow" w:hAnsi="Barlow"/>
          <w:b/>
          <w:bCs/>
          <w:noProof/>
          <w:color w:val="1B4623"/>
          <w:sz w:val="40"/>
          <w:szCs w:val="40"/>
        </w:rPr>
        <mc:AlternateContent>
          <mc:Choice Requires="wps">
            <w:drawing>
              <wp:anchor distT="0" distB="0" distL="114300" distR="114300" simplePos="0" relativeHeight="251663360" behindDoc="0" locked="0" layoutInCell="1" allowOverlap="1" wp14:anchorId="536AE0CD" wp14:editId="77FF8F42">
                <wp:simplePos x="0" y="0"/>
                <wp:positionH relativeFrom="column">
                  <wp:posOffset>-14605</wp:posOffset>
                </wp:positionH>
                <wp:positionV relativeFrom="paragraph">
                  <wp:posOffset>60511</wp:posOffset>
                </wp:positionV>
                <wp:extent cx="1135380" cy="1346200"/>
                <wp:effectExtent l="0" t="0" r="7620" b="12700"/>
                <wp:wrapSquare wrapText="bothSides"/>
                <wp:docPr id="1968611249" name="Rectangle 6"/>
                <wp:cNvGraphicFramePr/>
                <a:graphic xmlns:a="http://schemas.openxmlformats.org/drawingml/2006/main">
                  <a:graphicData uri="http://schemas.microsoft.com/office/word/2010/wordprocessingShape">
                    <wps:wsp>
                      <wps:cNvSpPr/>
                      <wps:spPr>
                        <a:xfrm>
                          <a:off x="0" y="0"/>
                          <a:ext cx="1135380" cy="1346200"/>
                        </a:xfrm>
                        <a:prstGeom prst="rect">
                          <a:avLst/>
                        </a:prstGeom>
                        <a:solidFill>
                          <a:schemeClr val="bg1"/>
                        </a:solidFill>
                        <a:ln>
                          <a:solidFill>
                            <a:srgbClr val="005C4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1882C9" id="Rectangle 6" o:spid="_x0000_s1026" style="position:absolute;margin-left:-1.15pt;margin-top:4.75pt;width:89.4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" fillcolor="white [3212]" strokecolor="#005c42" strokeweight="1pt">
                <w10:wrap type="square"/>
              </v:rect>
            </w:pict>
          </mc:Fallback>
        </mc:AlternateContent>
      </w:r>
      <w:r w:rsidR="0098067C" w:rsidRPr="002616B6">
        <w:rPr>
          <w:rFonts w:ascii="Barlow" w:hAnsi="Barlow"/>
          <w:sz w:val="21"/>
          <w:szCs w:val="21"/>
        </w:rPr>
        <w:t>Dear Applicant,</w:t>
      </w:r>
    </w:p>
    <w:p w14:paraId="574C3CAD" w14:textId="2E99E265" w:rsidR="00B338BC" w:rsidRPr="00886AC0" w:rsidRDefault="00B338BC" w:rsidP="00B338BC">
      <w:pPr>
        <w:rPr>
          <w:rFonts w:ascii="Barlow" w:hAnsi="Barlow"/>
          <w:sz w:val="21"/>
          <w:szCs w:val="21"/>
        </w:rPr>
      </w:pPr>
      <w:r w:rsidRPr="00886AC0">
        <w:rPr>
          <w:rFonts w:ascii="Barlow" w:hAnsi="Barlow"/>
          <w:sz w:val="21"/>
          <w:szCs w:val="21"/>
        </w:rPr>
        <w:t xml:space="preserve">Thank you for considering a position with us at Warboys Primary Academy.  </w:t>
      </w:r>
    </w:p>
    <w:p w14:paraId="22C0A831" w14:textId="5B85727B" w:rsidR="00B338BC" w:rsidRPr="00886AC0" w:rsidRDefault="00B338BC" w:rsidP="00B338BC">
      <w:pPr>
        <w:rPr>
          <w:rFonts w:ascii="Barlow" w:hAnsi="Barlow"/>
          <w:sz w:val="21"/>
          <w:szCs w:val="21"/>
        </w:rPr>
      </w:pPr>
      <w:r w:rsidRPr="00886AC0">
        <w:rPr>
          <w:rFonts w:ascii="Barlow" w:hAnsi="Barlow"/>
          <w:sz w:val="21"/>
          <w:szCs w:val="21"/>
        </w:rPr>
        <w:t>At Warboys, we place a strong focus on building a learning community, and our vision is to ensure that every child is happy, feels valued and experiences success.</w:t>
      </w:r>
    </w:p>
    <w:p w14:paraId="44E10369" w14:textId="21E02249" w:rsidR="00B338BC" w:rsidRDefault="00B338BC" w:rsidP="00B338BC">
      <w:pPr>
        <w:rPr>
          <w:rFonts w:ascii="Barlow" w:hAnsi="Barlow"/>
          <w:sz w:val="21"/>
          <w:szCs w:val="21"/>
        </w:rPr>
      </w:pPr>
    </w:p>
    <w:p w14:paraId="5401367E" w14:textId="46D73683" w:rsidR="00B338BC" w:rsidRPr="00886AC0" w:rsidRDefault="00B338BC" w:rsidP="00B338BC">
      <w:pPr>
        <w:rPr>
          <w:rFonts w:ascii="Barlow" w:hAnsi="Barlow"/>
          <w:sz w:val="21"/>
          <w:szCs w:val="21"/>
        </w:rPr>
      </w:pPr>
      <w:r w:rsidRPr="00886AC0">
        <w:rPr>
          <w:rFonts w:ascii="Barlow" w:hAnsi="Barlow"/>
          <w:sz w:val="21"/>
          <w:szCs w:val="21"/>
        </w:rPr>
        <w:t xml:space="preserve">Working at Warboys Primary Academy means being part of our dedicated team, contributing to a stimulating and challenging environment where students feel confident and eager to learn. Every role at our academy is vital in helping our pupils realise their potential and achieve great things.  </w:t>
      </w:r>
    </w:p>
    <w:p w14:paraId="4D945FAE" w14:textId="77777777" w:rsidR="00B338BC" w:rsidRPr="00886AC0" w:rsidRDefault="00B338BC" w:rsidP="00B338BC">
      <w:pPr>
        <w:rPr>
          <w:rFonts w:ascii="Barlow" w:hAnsi="Barlow"/>
          <w:sz w:val="21"/>
          <w:szCs w:val="21"/>
        </w:rPr>
      </w:pPr>
      <w:r w:rsidRPr="00886AC0">
        <w:rPr>
          <w:rFonts w:ascii="Barlow" w:hAnsi="Barlow"/>
          <w:sz w:val="21"/>
          <w:szCs w:val="21"/>
        </w:rPr>
        <w:t>As a valued member of our school community, you'll work closely with parents and carers, ensuring that every child receives the support they need. This partnership enhances the children’s educational experience and helps build a supportive network for both the pupil and their families. This collaborative approach helps to create a positive atmosphere where everyone feels valued and heard.</w:t>
      </w:r>
    </w:p>
    <w:p w14:paraId="5027833B" w14:textId="77777777" w:rsidR="00B338BC" w:rsidRPr="00886AC0" w:rsidRDefault="00B338BC" w:rsidP="00B338BC">
      <w:pPr>
        <w:rPr>
          <w:rFonts w:ascii="Barlow" w:hAnsi="Barlow"/>
          <w:sz w:val="21"/>
          <w:szCs w:val="21"/>
        </w:rPr>
      </w:pPr>
      <w:r w:rsidRPr="00886AC0">
        <w:rPr>
          <w:rFonts w:ascii="Barlow" w:hAnsi="Barlow"/>
          <w:sz w:val="21"/>
          <w:szCs w:val="21"/>
        </w:rPr>
        <w:t>Our academy is part of Thomas Deacon Education Trust (TDET), which offers valuable opportunities for collaboration with its other academies and partnerships throughout Cambridgeshire. You’ll be able to share expertise and best practice with a network of professionals, exchanging ideas and supporting each other’s growth. As well as providing enriched education for our pupils, this integrated approach offers opportunities for your own development.</w:t>
      </w:r>
    </w:p>
    <w:p w14:paraId="16E2534A" w14:textId="77777777" w:rsidR="00B338BC" w:rsidRPr="00886AC0" w:rsidRDefault="00B338BC" w:rsidP="00B338BC">
      <w:pPr>
        <w:rPr>
          <w:rFonts w:ascii="Barlow" w:hAnsi="Barlow"/>
          <w:sz w:val="21"/>
          <w:szCs w:val="21"/>
        </w:rPr>
      </w:pPr>
      <w:r w:rsidRPr="00886AC0">
        <w:rPr>
          <w:rFonts w:ascii="Barlow" w:hAnsi="Barlow"/>
          <w:sz w:val="21"/>
          <w:szCs w:val="21"/>
        </w:rPr>
        <w:t>As well as opportunities for professional growth, as part of our team you can expect an aspirational atmosphere with dedicated colleagues, and supportive leadership which values your input. We are excited to welcome you to Warboys Primary Academy. Together, we can provide the best possible start to every child’s education and lifelong learning journey.</w:t>
      </w:r>
    </w:p>
    <w:p w14:paraId="03A20418" w14:textId="77777777" w:rsidR="00B338BC" w:rsidRPr="00886AC0" w:rsidRDefault="00B338BC" w:rsidP="00B338BC">
      <w:pPr>
        <w:rPr>
          <w:rFonts w:ascii="Barlow" w:hAnsi="Barlow"/>
          <w:sz w:val="21"/>
          <w:szCs w:val="21"/>
        </w:rPr>
      </w:pPr>
      <w:r w:rsidRPr="00886AC0">
        <w:rPr>
          <w:rFonts w:ascii="Barlow" w:hAnsi="Barlow"/>
          <w:sz w:val="21"/>
          <w:szCs w:val="21"/>
        </w:rPr>
        <w:t>If you have any questions or would like to arrange a visit, please don’t hesitate to contact me.</w:t>
      </w:r>
    </w:p>
    <w:p w14:paraId="555A7A20" w14:textId="7983C7C2" w:rsidR="0098067C" w:rsidRPr="002616B6" w:rsidRDefault="0098067C" w:rsidP="00B338BC">
      <w:pPr>
        <w:spacing w:after="0" w:line="240" w:lineRule="auto"/>
        <w:rPr>
          <w:rFonts w:ascii="Barlow" w:hAnsi="Barlow"/>
          <w:sz w:val="21"/>
          <w:szCs w:val="21"/>
        </w:rPr>
      </w:pPr>
    </w:p>
    <w:p w14:paraId="68DE96D6" w14:textId="72B468C4" w:rsidR="0098067C" w:rsidRPr="002616B6" w:rsidRDefault="00A00815" w:rsidP="0098067C">
      <w:pPr>
        <w:rPr>
          <w:rFonts w:ascii="Barlow" w:hAnsi="Barlow"/>
          <w:sz w:val="21"/>
          <w:szCs w:val="21"/>
        </w:rPr>
      </w:pPr>
      <w:r>
        <w:rPr>
          <w:rFonts w:ascii="Barlow" w:hAnsi="Barlow"/>
          <w:sz w:val="21"/>
          <w:szCs w:val="21"/>
        </w:rPr>
        <w:t>Warm regards,</w:t>
      </w:r>
    </w:p>
    <w:p w14:paraId="675009E5" w14:textId="563EAF9D" w:rsidR="0098067C" w:rsidRDefault="00B338BC" w:rsidP="0098067C">
      <w:pPr>
        <w:rPr>
          <w:rFonts w:ascii="Barlow" w:hAnsi="Barlow"/>
          <w:sz w:val="21"/>
          <w:szCs w:val="21"/>
        </w:rPr>
      </w:pPr>
      <w:r>
        <w:rPr>
          <w:rFonts w:ascii="Barlow" w:hAnsi="Barlow"/>
          <w:sz w:val="21"/>
          <w:szCs w:val="21"/>
        </w:rPr>
        <w:t xml:space="preserve">Mr Stuart </w:t>
      </w:r>
      <w:proofErr w:type="gramStart"/>
      <w:r>
        <w:rPr>
          <w:rFonts w:ascii="Barlow" w:hAnsi="Barlow"/>
          <w:sz w:val="21"/>
          <w:szCs w:val="21"/>
        </w:rPr>
        <w:t>Mallott</w:t>
      </w:r>
      <w:r w:rsidR="00134CFC">
        <w:rPr>
          <w:rFonts w:ascii="Barlow" w:hAnsi="Barlow"/>
          <w:sz w:val="21"/>
          <w:szCs w:val="21"/>
        </w:rPr>
        <w:t xml:space="preserve">  </w:t>
      </w:r>
      <w:r w:rsidR="00A9169C">
        <w:rPr>
          <w:rFonts w:ascii="Barlow" w:hAnsi="Barlow"/>
          <w:sz w:val="21"/>
          <w:szCs w:val="21"/>
        </w:rPr>
        <w:t>|</w:t>
      </w:r>
      <w:proofErr w:type="gramEnd"/>
      <w:r w:rsidR="00A9169C">
        <w:rPr>
          <w:rFonts w:ascii="Barlow" w:hAnsi="Barlow"/>
          <w:sz w:val="21"/>
          <w:szCs w:val="21"/>
        </w:rPr>
        <w:t xml:space="preserve">  </w:t>
      </w:r>
      <w:r w:rsidR="0098067C" w:rsidRPr="002616B6">
        <w:rPr>
          <w:rFonts w:ascii="Barlow" w:hAnsi="Barlow"/>
          <w:sz w:val="21"/>
          <w:szCs w:val="21"/>
        </w:rPr>
        <w:t>Principal</w:t>
      </w:r>
    </w:p>
    <w:p w14:paraId="5270E3CF" w14:textId="7900D9DA" w:rsidR="00CD63E9" w:rsidRDefault="00CD63E9" w:rsidP="0098067C">
      <w:pPr>
        <w:rPr>
          <w:rFonts w:ascii="Barlow" w:hAnsi="Barlow"/>
          <w:sz w:val="21"/>
          <w:szCs w:val="21"/>
        </w:rPr>
      </w:pPr>
    </w:p>
    <w:p w14:paraId="78E97DAD" w14:textId="2E076D55" w:rsidR="006277F3" w:rsidRPr="004E2FA9" w:rsidRDefault="004E2FA9" w:rsidP="0098067C">
      <w:pPr>
        <w:rPr>
          <w:rFonts w:ascii="Barlow" w:hAnsi="Barlow"/>
          <w:color w:val="005C42"/>
          <w:sz w:val="21"/>
          <w:szCs w:val="21"/>
        </w:rPr>
      </w:pPr>
      <w:hyperlink r:id="rId16" w:history="1">
        <w:r w:rsidRPr="004E2FA9">
          <w:rPr>
            <w:rStyle w:val="Hyperlink"/>
            <w:rFonts w:ascii="Barlow" w:hAnsi="Barlow"/>
            <w:color w:val="005C42"/>
            <w:sz w:val="21"/>
            <w:szCs w:val="21"/>
          </w:rPr>
          <w:t>www.wpa.education</w:t>
        </w:r>
      </w:hyperlink>
      <w:r w:rsidR="00CD63E9" w:rsidRPr="004E2FA9">
        <w:rPr>
          <w:rFonts w:ascii="Barlow" w:hAnsi="Barlow"/>
          <w:color w:val="005C42"/>
          <w:sz w:val="21"/>
          <w:szCs w:val="21"/>
        </w:rPr>
        <w:t xml:space="preserve"> </w:t>
      </w:r>
      <w:r w:rsidR="006277F3" w:rsidRPr="004E2FA9">
        <w:rPr>
          <w:rFonts w:ascii="Barlow" w:hAnsi="Barlow"/>
          <w:color w:val="005C42"/>
          <w:sz w:val="21"/>
          <w:szCs w:val="21"/>
        </w:rPr>
        <w:t xml:space="preserve"> </w:t>
      </w:r>
      <w:r w:rsidR="00CD63E9" w:rsidRPr="004E2FA9">
        <w:rPr>
          <w:rFonts w:ascii="Barlow" w:hAnsi="Barlow"/>
          <w:color w:val="005C42"/>
          <w:sz w:val="21"/>
          <w:szCs w:val="21"/>
        </w:rPr>
        <w:t xml:space="preserve"> |</w:t>
      </w:r>
      <w:r w:rsidR="006277F3" w:rsidRPr="004E2FA9">
        <w:rPr>
          <w:rFonts w:ascii="Barlow" w:hAnsi="Barlow"/>
          <w:color w:val="005C42"/>
          <w:sz w:val="21"/>
          <w:szCs w:val="21"/>
        </w:rPr>
        <w:t xml:space="preserve">   </w:t>
      </w:r>
      <w:r w:rsidR="006277F3" w:rsidRPr="004E2FA9">
        <w:rPr>
          <w:rFonts w:ascii="Barlow" w:hAnsi="Barlow"/>
          <w:noProof/>
          <w:color w:val="005C42"/>
          <w:sz w:val="21"/>
          <w:szCs w:val="21"/>
        </w:rPr>
        <w:drawing>
          <wp:inline distT="0" distB="0" distL="0" distR="0" wp14:anchorId="39BECA57" wp14:editId="12CB1EDD">
            <wp:extent cx="115570" cy="115570"/>
            <wp:effectExtent l="0" t="0" r="0" b="0"/>
            <wp:docPr id="1883792923" name="Graphic 10">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92923" name="Graphic 10">
                      <a:hlinkClick r:id="rId17"/>
                    </pic:cNvPr>
                    <pic:cNvPicPr/>
                  </pic:nvPicPr>
                  <pic:blipFill>
                    <a:blip r:embed="rId18">
                      <a:extLst>
                        <a:ext uri="{96DAC541-7B7A-43D3-8B79-37D633B846F1}">
                          <asvg:svgBlip xmlns:asvg="http://schemas.microsoft.com/office/drawing/2016/SVG/main" r:embed="rId19"/>
                        </a:ext>
                      </a:extLst>
                    </a:blip>
                    <a:stretch>
                      <a:fillRect/>
                    </a:stretch>
                  </pic:blipFill>
                  <pic:spPr>
                    <a:xfrm>
                      <a:off x="0" y="0"/>
                      <a:ext cx="135950" cy="135950"/>
                    </a:xfrm>
                    <a:prstGeom prst="rect">
                      <a:avLst/>
                    </a:prstGeom>
                  </pic:spPr>
                </pic:pic>
              </a:graphicData>
            </a:graphic>
          </wp:inline>
        </w:drawing>
      </w:r>
      <w:r w:rsidR="00CD63E9" w:rsidRPr="004E2FA9">
        <w:rPr>
          <w:rFonts w:ascii="Barlow" w:hAnsi="Barlow"/>
          <w:color w:val="005C42"/>
          <w:sz w:val="21"/>
          <w:szCs w:val="21"/>
        </w:rPr>
        <w:t xml:space="preserve"> </w:t>
      </w:r>
      <w:hyperlink r:id="rId20" w:history="1">
        <w:r w:rsidR="00CD63E9" w:rsidRPr="004E2FA9">
          <w:rPr>
            <w:rStyle w:val="Hyperlink"/>
            <w:rFonts w:ascii="Barlow" w:hAnsi="Barlow"/>
            <w:color w:val="005C42"/>
            <w:sz w:val="21"/>
            <w:szCs w:val="21"/>
          </w:rPr>
          <w:t xml:space="preserve">Find us on Facebook </w:t>
        </w:r>
      </w:hyperlink>
    </w:p>
    <w:p w14:paraId="52958720" w14:textId="77777777" w:rsidR="006277F3" w:rsidRDefault="006277F3">
      <w:pPr>
        <w:rPr>
          <w:rFonts w:ascii="Barlow" w:hAnsi="Barlow"/>
          <w:color w:val="1B4623"/>
          <w:sz w:val="21"/>
          <w:szCs w:val="21"/>
        </w:rPr>
      </w:pPr>
      <w:r>
        <w:rPr>
          <w:rFonts w:ascii="Barlow" w:hAnsi="Barlow"/>
          <w:color w:val="1B4623"/>
          <w:sz w:val="21"/>
          <w:szCs w:val="21"/>
        </w:rPr>
        <w:br w:type="page"/>
      </w:r>
    </w:p>
    <w:p w14:paraId="6DD335A5" w14:textId="7CFCB3CE" w:rsidR="00630026" w:rsidRPr="004E2FA9" w:rsidRDefault="00CD63E9" w:rsidP="004E2FA9">
      <w:pPr>
        <w:pBdr>
          <w:bottom w:val="single" w:sz="4" w:space="10" w:color="005C42"/>
        </w:pBdr>
        <w:rPr>
          <w:rFonts w:ascii="Barlow" w:hAnsi="Barlow"/>
          <w:b/>
          <w:bCs/>
          <w:color w:val="005C42"/>
          <w:sz w:val="40"/>
          <w:szCs w:val="40"/>
        </w:rPr>
      </w:pPr>
      <w:r w:rsidRPr="004E2FA9">
        <w:rPr>
          <w:rFonts w:ascii="Barlow" w:hAnsi="Barlow"/>
          <w:color w:val="005C42"/>
          <w:sz w:val="21"/>
          <w:szCs w:val="21"/>
        </w:rPr>
        <w:lastRenderedPageBreak/>
        <w:t xml:space="preserve"> </w:t>
      </w:r>
      <w:r w:rsidR="00630026" w:rsidRPr="004E2FA9">
        <w:rPr>
          <w:rFonts w:ascii="Barlow" w:hAnsi="Barlow"/>
          <w:b/>
          <w:bCs/>
          <w:color w:val="005C42"/>
          <w:sz w:val="40"/>
          <w:szCs w:val="40"/>
        </w:rPr>
        <w:t>Job Description</w:t>
      </w:r>
    </w:p>
    <w:tbl>
      <w:tblPr>
        <w:tblW w:w="9084" w:type="dxa"/>
        <w:tblInd w:w="-22" w:type="dxa"/>
        <w:tblBorders>
          <w:top w:val="single" w:sz="8" w:space="0" w:color="005C42"/>
          <w:left w:val="single" w:sz="8" w:space="0" w:color="005C42"/>
          <w:bottom w:val="single" w:sz="8" w:space="0" w:color="005C42"/>
          <w:right w:val="single" w:sz="8" w:space="0" w:color="005C42"/>
          <w:insideH w:val="single" w:sz="8" w:space="0" w:color="7F7F7F" w:themeColor="text1" w:themeTint="80"/>
          <w:insideV w:val="single" w:sz="8" w:space="0" w:color="FFFFFF" w:themeColor="background1"/>
        </w:tblBorders>
        <w:tblLayout w:type="fixed"/>
        <w:tblCellMar>
          <w:left w:w="0" w:type="dxa"/>
          <w:right w:w="0" w:type="dxa"/>
        </w:tblCellMar>
        <w:tblLook w:val="01E0" w:firstRow="1" w:lastRow="1" w:firstColumn="1" w:lastColumn="1" w:noHBand="0" w:noVBand="0"/>
      </w:tblPr>
      <w:tblGrid>
        <w:gridCol w:w="2560"/>
        <w:gridCol w:w="6524"/>
      </w:tblGrid>
      <w:tr w:rsidR="00630026" w14:paraId="28234D86" w14:textId="77777777" w:rsidTr="004E2FA9">
        <w:trPr>
          <w:trHeight w:val="395"/>
        </w:trPr>
        <w:tc>
          <w:tcPr>
            <w:tcW w:w="2560" w:type="dxa"/>
            <w:shd w:val="clear" w:color="auto" w:fill="EBEBEB"/>
          </w:tcPr>
          <w:p w14:paraId="57BCA545" w14:textId="77777777" w:rsidR="00630026" w:rsidRPr="004E2FA9" w:rsidRDefault="00630026" w:rsidP="00EE2BF4">
            <w:pPr>
              <w:pStyle w:val="TableParagraph"/>
              <w:spacing w:before="17"/>
              <w:rPr>
                <w:rFonts w:ascii="Barlow" w:hAnsi="Barlow"/>
                <w:b/>
                <w:bCs/>
                <w:color w:val="005C42"/>
                <w:sz w:val="24"/>
                <w:szCs w:val="24"/>
              </w:rPr>
            </w:pPr>
            <w:r w:rsidRPr="004E2FA9">
              <w:rPr>
                <w:rFonts w:ascii="Barlow" w:hAnsi="Barlow"/>
                <w:b/>
                <w:bCs/>
                <w:color w:val="005C42"/>
                <w:sz w:val="24"/>
                <w:szCs w:val="24"/>
              </w:rPr>
              <w:t>Job Title</w:t>
            </w:r>
          </w:p>
        </w:tc>
        <w:tc>
          <w:tcPr>
            <w:tcW w:w="6524" w:type="dxa"/>
          </w:tcPr>
          <w:p w14:paraId="7B1D250D" w14:textId="46EC3D12" w:rsidR="00630026" w:rsidRPr="0022430D" w:rsidRDefault="00CF19A6" w:rsidP="00EE2BF4">
            <w:pPr>
              <w:pStyle w:val="TableParagraph"/>
              <w:spacing w:before="17"/>
              <w:rPr>
                <w:rFonts w:ascii="Barlow" w:hAnsi="Barlow"/>
                <w:sz w:val="21"/>
                <w:szCs w:val="21"/>
              </w:rPr>
            </w:pPr>
            <w:r w:rsidRPr="00CF19A6">
              <w:rPr>
                <w:rFonts w:ascii="Barlow" w:hAnsi="Barlow"/>
                <w:sz w:val="21"/>
                <w:szCs w:val="21"/>
              </w:rPr>
              <w:t>Casual Teaching Assistant</w:t>
            </w:r>
          </w:p>
        </w:tc>
      </w:tr>
      <w:tr w:rsidR="00604D2A" w14:paraId="4CF11268" w14:textId="77777777" w:rsidTr="004E2FA9">
        <w:trPr>
          <w:trHeight w:val="395"/>
        </w:trPr>
        <w:tc>
          <w:tcPr>
            <w:tcW w:w="2560" w:type="dxa"/>
            <w:shd w:val="clear" w:color="auto" w:fill="EBEBEB"/>
          </w:tcPr>
          <w:p w14:paraId="65C7EF5E" w14:textId="3E171F5E" w:rsidR="00604D2A" w:rsidRPr="004E2FA9" w:rsidRDefault="00604D2A" w:rsidP="00EE2BF4">
            <w:pPr>
              <w:pStyle w:val="TableParagraph"/>
              <w:spacing w:before="17"/>
              <w:rPr>
                <w:rFonts w:ascii="Barlow" w:hAnsi="Barlow"/>
                <w:b/>
                <w:bCs/>
                <w:color w:val="005C42"/>
                <w:sz w:val="24"/>
                <w:szCs w:val="24"/>
              </w:rPr>
            </w:pPr>
            <w:r>
              <w:rPr>
                <w:rFonts w:ascii="Barlow" w:hAnsi="Barlow"/>
                <w:b/>
                <w:bCs/>
                <w:color w:val="005C42"/>
                <w:sz w:val="24"/>
                <w:szCs w:val="24"/>
              </w:rPr>
              <w:t>Reports to</w:t>
            </w:r>
          </w:p>
        </w:tc>
        <w:tc>
          <w:tcPr>
            <w:tcW w:w="6524" w:type="dxa"/>
          </w:tcPr>
          <w:p w14:paraId="4236D75E" w14:textId="74FEF21D" w:rsidR="00604D2A" w:rsidRPr="00CF19A6" w:rsidRDefault="00604D2A" w:rsidP="00EE2BF4">
            <w:pPr>
              <w:pStyle w:val="TableParagraph"/>
              <w:spacing w:before="17"/>
              <w:rPr>
                <w:rFonts w:ascii="Barlow" w:hAnsi="Barlow"/>
                <w:sz w:val="21"/>
                <w:szCs w:val="21"/>
              </w:rPr>
            </w:pPr>
            <w:r>
              <w:rPr>
                <w:rFonts w:ascii="Barlow" w:hAnsi="Barlow"/>
                <w:sz w:val="21"/>
                <w:szCs w:val="21"/>
              </w:rPr>
              <w:t>Deputy Principal</w:t>
            </w:r>
          </w:p>
        </w:tc>
      </w:tr>
      <w:tr w:rsidR="00604D2A" w14:paraId="7E83E08A" w14:textId="77777777" w:rsidTr="004E2FA9">
        <w:trPr>
          <w:trHeight w:val="395"/>
        </w:trPr>
        <w:tc>
          <w:tcPr>
            <w:tcW w:w="2560" w:type="dxa"/>
            <w:shd w:val="clear" w:color="auto" w:fill="EBEBEB"/>
          </w:tcPr>
          <w:p w14:paraId="5A5E4B32" w14:textId="13035629" w:rsidR="00604D2A" w:rsidRDefault="00604D2A" w:rsidP="00EE2BF4">
            <w:pPr>
              <w:pStyle w:val="TableParagraph"/>
              <w:spacing w:before="17"/>
              <w:rPr>
                <w:rFonts w:ascii="Barlow" w:hAnsi="Barlow"/>
                <w:b/>
                <w:bCs/>
                <w:color w:val="005C42"/>
                <w:sz w:val="24"/>
                <w:szCs w:val="24"/>
              </w:rPr>
            </w:pPr>
            <w:r>
              <w:rPr>
                <w:rFonts w:ascii="Barlow" w:hAnsi="Barlow"/>
                <w:b/>
                <w:bCs/>
                <w:color w:val="005C42"/>
                <w:sz w:val="24"/>
                <w:szCs w:val="24"/>
              </w:rPr>
              <w:t>Working Hours</w:t>
            </w:r>
          </w:p>
        </w:tc>
        <w:tc>
          <w:tcPr>
            <w:tcW w:w="6524" w:type="dxa"/>
          </w:tcPr>
          <w:p w14:paraId="6E77A1B7" w14:textId="6BBE261E" w:rsidR="00604D2A" w:rsidRDefault="00604D2A" w:rsidP="00EE2BF4">
            <w:pPr>
              <w:pStyle w:val="TableParagraph"/>
              <w:spacing w:before="17"/>
              <w:rPr>
                <w:rFonts w:ascii="Barlow" w:hAnsi="Barlow"/>
                <w:sz w:val="21"/>
                <w:szCs w:val="21"/>
              </w:rPr>
            </w:pPr>
            <w:r>
              <w:rPr>
                <w:rFonts w:ascii="Barlow" w:hAnsi="Barlow"/>
                <w:sz w:val="21"/>
                <w:szCs w:val="21"/>
              </w:rPr>
              <w:t>As and when required</w:t>
            </w:r>
          </w:p>
        </w:tc>
      </w:tr>
      <w:tr w:rsidR="00630026" w14:paraId="63F58C9C" w14:textId="77777777" w:rsidTr="004E2FA9">
        <w:trPr>
          <w:trHeight w:val="353"/>
        </w:trPr>
        <w:tc>
          <w:tcPr>
            <w:tcW w:w="2560" w:type="dxa"/>
            <w:shd w:val="clear" w:color="auto" w:fill="EBEBEB"/>
          </w:tcPr>
          <w:p w14:paraId="10B7729A" w14:textId="77777777" w:rsidR="00630026" w:rsidRPr="004E2FA9" w:rsidRDefault="00630026" w:rsidP="00EE2BF4">
            <w:pPr>
              <w:pStyle w:val="TableParagraph"/>
              <w:spacing w:before="17" w:line="316" w:lineRule="exact"/>
              <w:rPr>
                <w:rFonts w:ascii="Barlow" w:hAnsi="Barlow"/>
                <w:b/>
                <w:bCs/>
                <w:color w:val="005C42"/>
                <w:sz w:val="24"/>
                <w:szCs w:val="24"/>
              </w:rPr>
            </w:pPr>
            <w:r w:rsidRPr="004E2FA9">
              <w:rPr>
                <w:rFonts w:ascii="Barlow" w:hAnsi="Barlow"/>
                <w:b/>
                <w:bCs/>
                <w:color w:val="005C42"/>
                <w:sz w:val="24"/>
                <w:szCs w:val="24"/>
              </w:rPr>
              <w:t>Salary/Grade</w:t>
            </w:r>
          </w:p>
        </w:tc>
        <w:tc>
          <w:tcPr>
            <w:tcW w:w="6524" w:type="dxa"/>
          </w:tcPr>
          <w:p w14:paraId="68B4322B" w14:textId="385C7664" w:rsidR="00630026" w:rsidRPr="0022430D" w:rsidRDefault="00E35181" w:rsidP="00EE2BF4">
            <w:pPr>
              <w:pStyle w:val="TableParagraph"/>
              <w:spacing w:before="17" w:line="316" w:lineRule="exact"/>
              <w:rPr>
                <w:rFonts w:ascii="Barlow" w:hAnsi="Barlow"/>
                <w:sz w:val="21"/>
                <w:szCs w:val="21"/>
              </w:rPr>
            </w:pPr>
            <w:r>
              <w:rPr>
                <w:rFonts w:ascii="Barlow" w:hAnsi="Barlow"/>
                <w:sz w:val="21"/>
                <w:szCs w:val="21"/>
              </w:rPr>
              <w:t>Pathway 1</w:t>
            </w:r>
          </w:p>
        </w:tc>
      </w:tr>
      <w:tr w:rsidR="00630026" w14:paraId="7C955091" w14:textId="77777777" w:rsidTr="00E35181">
        <w:trPr>
          <w:trHeight w:val="953"/>
        </w:trPr>
        <w:tc>
          <w:tcPr>
            <w:tcW w:w="2560" w:type="dxa"/>
            <w:shd w:val="clear" w:color="auto" w:fill="EBEBEB"/>
          </w:tcPr>
          <w:p w14:paraId="77DFA30D" w14:textId="77777777" w:rsidR="00630026" w:rsidRPr="004E2FA9" w:rsidRDefault="00630026" w:rsidP="00EE2BF4">
            <w:pPr>
              <w:pStyle w:val="TableParagraph"/>
              <w:spacing w:before="17"/>
              <w:rPr>
                <w:rFonts w:ascii="Barlow" w:hAnsi="Barlow"/>
                <w:b/>
                <w:bCs/>
                <w:color w:val="005C42"/>
                <w:sz w:val="24"/>
                <w:szCs w:val="24"/>
              </w:rPr>
            </w:pPr>
            <w:r w:rsidRPr="004E2FA9">
              <w:rPr>
                <w:rFonts w:ascii="Barlow" w:hAnsi="Barlow"/>
                <w:b/>
                <w:bCs/>
                <w:color w:val="005C42"/>
                <w:sz w:val="24"/>
                <w:szCs w:val="24"/>
              </w:rPr>
              <w:t>Core Purpose</w:t>
            </w:r>
          </w:p>
        </w:tc>
        <w:tc>
          <w:tcPr>
            <w:tcW w:w="6524" w:type="dxa"/>
          </w:tcPr>
          <w:p w14:paraId="597F1D56" w14:textId="771A0949" w:rsidR="00630026" w:rsidRPr="0022430D" w:rsidRDefault="00795714" w:rsidP="00EE2BF4">
            <w:pPr>
              <w:pStyle w:val="TableParagraph"/>
              <w:spacing w:before="0" w:line="235" w:lineRule="auto"/>
              <w:ind w:right="200"/>
              <w:jc w:val="both"/>
              <w:rPr>
                <w:rFonts w:ascii="Barlow" w:hAnsi="Barlow"/>
                <w:sz w:val="21"/>
                <w:szCs w:val="21"/>
              </w:rPr>
            </w:pPr>
            <w:r w:rsidRPr="00795714">
              <w:rPr>
                <w:rFonts w:ascii="Barlow" w:hAnsi="Barlow"/>
                <w:sz w:val="21"/>
                <w:szCs w:val="21"/>
              </w:rPr>
              <w:t>To assist the classroom teacher in the support and inclusion of all pupils as well as vulnerable pupils (with Education Health Care Plans) and encourage interaction and independence.</w:t>
            </w:r>
          </w:p>
        </w:tc>
      </w:tr>
    </w:tbl>
    <w:p w14:paraId="6AF22E32" w14:textId="5ABDDCA6" w:rsidR="00CD63E9" w:rsidRDefault="00CD63E9" w:rsidP="0098067C">
      <w:pPr>
        <w:rPr>
          <w:rFonts w:ascii="Barlow" w:hAnsi="Barlow"/>
          <w:sz w:val="21"/>
          <w:szCs w:val="21"/>
        </w:rPr>
      </w:pPr>
    </w:p>
    <w:p w14:paraId="7FA133B6" w14:textId="74F727C8" w:rsidR="00630026" w:rsidRPr="004E2FA9" w:rsidRDefault="00630026" w:rsidP="004E2FA9">
      <w:pPr>
        <w:pBdr>
          <w:bottom w:val="single" w:sz="4" w:space="10" w:color="005C42"/>
        </w:pBdr>
        <w:rPr>
          <w:rFonts w:ascii="Barlow" w:hAnsi="Barlow"/>
          <w:b/>
          <w:bCs/>
          <w:color w:val="005C42"/>
          <w:sz w:val="40"/>
          <w:szCs w:val="40"/>
        </w:rPr>
      </w:pPr>
      <w:r w:rsidRPr="004E2FA9">
        <w:rPr>
          <w:rFonts w:ascii="Barlow" w:hAnsi="Barlow"/>
          <w:b/>
          <w:bCs/>
          <w:color w:val="005C42"/>
          <w:sz w:val="40"/>
          <w:szCs w:val="40"/>
        </w:rPr>
        <w:t>Key Responsibilities</w:t>
      </w:r>
    </w:p>
    <w:p w14:paraId="6A10E52D" w14:textId="77777777" w:rsidR="000963B7" w:rsidRPr="000963B7" w:rsidRDefault="000963B7" w:rsidP="000963B7">
      <w:pPr>
        <w:rPr>
          <w:rFonts w:ascii="Barlow" w:hAnsi="Barlow"/>
          <w:b/>
          <w:bCs/>
          <w:sz w:val="21"/>
          <w:szCs w:val="21"/>
        </w:rPr>
      </w:pPr>
      <w:r w:rsidRPr="000963B7">
        <w:rPr>
          <w:rFonts w:ascii="Barlow" w:hAnsi="Barlow"/>
          <w:b/>
          <w:bCs/>
          <w:sz w:val="21"/>
          <w:szCs w:val="21"/>
        </w:rPr>
        <w:t>Supporting the Pupil (under the guidance of the class teacher)</w:t>
      </w:r>
    </w:p>
    <w:p w14:paraId="2534E36A" w14:textId="064EC186"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Support individual to access learning at an appropriate level to assist their progression</w:t>
      </w:r>
      <w:r>
        <w:rPr>
          <w:rFonts w:ascii="Barlow" w:hAnsi="Barlow"/>
          <w:sz w:val="21"/>
          <w:szCs w:val="21"/>
        </w:rPr>
        <w:t>.</w:t>
      </w:r>
    </w:p>
    <w:p w14:paraId="7905264E" w14:textId="7E22561E"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Provide specialist learning support to enable pupils to meet individual targets</w:t>
      </w:r>
      <w:r>
        <w:rPr>
          <w:rFonts w:ascii="Barlow" w:hAnsi="Barlow"/>
          <w:sz w:val="21"/>
          <w:szCs w:val="21"/>
        </w:rPr>
        <w:t>.</w:t>
      </w:r>
    </w:p>
    <w:p w14:paraId="559B8581"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Establish and maintain supportive relationships with individual pupils or small groups to ensure they understand and can achieve the tasks.</w:t>
      </w:r>
    </w:p>
    <w:p w14:paraId="4A5D99C7"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Promote the inclusion and acceptance of all pupils.</w:t>
      </w:r>
    </w:p>
    <w:p w14:paraId="03E14110" w14:textId="06A835BD"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Adapt activities and tasks for individual pupils to make them more accessible</w:t>
      </w:r>
      <w:r>
        <w:rPr>
          <w:rFonts w:ascii="Barlow" w:hAnsi="Barlow"/>
          <w:sz w:val="21"/>
          <w:szCs w:val="21"/>
        </w:rPr>
        <w:t>.</w:t>
      </w:r>
    </w:p>
    <w:p w14:paraId="02DE60AF" w14:textId="35160A6B"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Understand the specific needs of individual pupils and adopt effective strategies to support them</w:t>
      </w:r>
      <w:r>
        <w:rPr>
          <w:rFonts w:ascii="Barlow" w:hAnsi="Barlow"/>
          <w:sz w:val="21"/>
          <w:szCs w:val="21"/>
        </w:rPr>
        <w:t>.</w:t>
      </w:r>
    </w:p>
    <w:p w14:paraId="282FC110" w14:textId="77777777" w:rsidR="000963B7" w:rsidRPr="000963B7" w:rsidRDefault="000963B7" w:rsidP="000963B7">
      <w:pPr>
        <w:ind w:left="426" w:hanging="426"/>
        <w:rPr>
          <w:rFonts w:ascii="Barlow" w:hAnsi="Barlow"/>
          <w:b/>
          <w:bCs/>
          <w:sz w:val="21"/>
          <w:szCs w:val="21"/>
        </w:rPr>
      </w:pPr>
      <w:r w:rsidRPr="000963B7">
        <w:rPr>
          <w:rFonts w:ascii="Barlow" w:hAnsi="Barlow"/>
          <w:b/>
          <w:bCs/>
          <w:sz w:val="21"/>
          <w:szCs w:val="21"/>
        </w:rPr>
        <w:t>Supporting the Teacher</w:t>
      </w:r>
    </w:p>
    <w:p w14:paraId="4B0E5217"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Prepare the classroom for lessons as directed.</w:t>
      </w:r>
    </w:p>
    <w:p w14:paraId="7F700D93" w14:textId="6BBE82AE"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Prepare materials and resources for lessons as directed</w:t>
      </w:r>
      <w:r>
        <w:rPr>
          <w:rFonts w:ascii="Barlow" w:hAnsi="Barlow"/>
          <w:sz w:val="21"/>
          <w:szCs w:val="21"/>
        </w:rPr>
        <w:t>.</w:t>
      </w:r>
    </w:p>
    <w:p w14:paraId="08C5BCB6"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Undertake support activities as required, e.g. photocopying, mounting displays, filing, etc.</w:t>
      </w:r>
    </w:p>
    <w:p w14:paraId="24E552C8"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Undertake pupil record keeping as requested.</w:t>
      </w:r>
    </w:p>
    <w:p w14:paraId="470A35F9" w14:textId="3BB0B639"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Promote good pupil behaviour, dealing with pupils in line with the established policies encouraging pupils to take responsibility for their own behaviour.</w:t>
      </w:r>
    </w:p>
    <w:p w14:paraId="6DC57B41" w14:textId="77777777" w:rsidR="000963B7" w:rsidRPr="000963B7" w:rsidRDefault="000963B7" w:rsidP="000963B7">
      <w:pPr>
        <w:ind w:left="426" w:hanging="426"/>
        <w:rPr>
          <w:rFonts w:ascii="Barlow" w:hAnsi="Barlow"/>
          <w:b/>
          <w:bCs/>
          <w:sz w:val="21"/>
          <w:szCs w:val="21"/>
        </w:rPr>
      </w:pPr>
      <w:r w:rsidRPr="000963B7">
        <w:rPr>
          <w:rFonts w:ascii="Barlow" w:hAnsi="Barlow"/>
          <w:b/>
          <w:bCs/>
          <w:sz w:val="21"/>
          <w:szCs w:val="21"/>
        </w:rPr>
        <w:t>Supporting the Curriculum</w:t>
      </w:r>
    </w:p>
    <w:p w14:paraId="4C1658BC"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Support pupils to understand instructions.</w:t>
      </w:r>
    </w:p>
    <w:p w14:paraId="10570256"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lastRenderedPageBreak/>
        <w:t>•</w:t>
      </w:r>
      <w:r w:rsidRPr="000963B7">
        <w:rPr>
          <w:rFonts w:ascii="Barlow" w:hAnsi="Barlow"/>
          <w:sz w:val="21"/>
          <w:szCs w:val="21"/>
        </w:rPr>
        <w:tab/>
        <w:t>Support pupils in respect of local and national learning strategies e.g. literacy, numeracy, early years, as directed by the teacher.</w:t>
      </w:r>
    </w:p>
    <w:p w14:paraId="4E46173B" w14:textId="1BF855F6"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Support the use of ICT in the curriculum</w:t>
      </w:r>
      <w:r>
        <w:rPr>
          <w:rFonts w:ascii="Barlow" w:hAnsi="Barlow"/>
          <w:sz w:val="21"/>
          <w:szCs w:val="21"/>
        </w:rPr>
        <w:t>.</w:t>
      </w:r>
    </w:p>
    <w:p w14:paraId="71F615B6" w14:textId="77777777" w:rsidR="000963B7" w:rsidRPr="000963B7" w:rsidRDefault="000963B7" w:rsidP="000963B7">
      <w:pPr>
        <w:ind w:left="426" w:hanging="426"/>
        <w:rPr>
          <w:rFonts w:ascii="Barlow" w:hAnsi="Barlow"/>
          <w:b/>
          <w:bCs/>
          <w:sz w:val="21"/>
          <w:szCs w:val="21"/>
        </w:rPr>
      </w:pPr>
      <w:r w:rsidRPr="000963B7">
        <w:rPr>
          <w:rFonts w:ascii="Barlow" w:hAnsi="Barlow"/>
          <w:b/>
          <w:bCs/>
          <w:sz w:val="21"/>
          <w:szCs w:val="21"/>
        </w:rPr>
        <w:t>Supporting the Academy</w:t>
      </w:r>
    </w:p>
    <w:p w14:paraId="08ABDACF" w14:textId="21068E9E"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Set a personal example that contributes to the positive ethos of the Academy</w:t>
      </w:r>
      <w:r>
        <w:rPr>
          <w:rFonts w:ascii="Barlow" w:hAnsi="Barlow"/>
          <w:sz w:val="21"/>
          <w:szCs w:val="21"/>
        </w:rPr>
        <w:t>.</w:t>
      </w:r>
      <w:r w:rsidRPr="000963B7">
        <w:rPr>
          <w:rFonts w:ascii="Barlow" w:hAnsi="Barlow"/>
          <w:sz w:val="21"/>
          <w:szCs w:val="21"/>
        </w:rPr>
        <w:t xml:space="preserve"> </w:t>
      </w:r>
    </w:p>
    <w:p w14:paraId="43F5FC0F"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Be aware of, and comply with, policies and procedures, e.g. child protection, health, safety and security, confidentiality and data protection, reporting all concerns to an appropriate person.</w:t>
      </w:r>
    </w:p>
    <w:p w14:paraId="4ED3A284" w14:textId="139A0B7C"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Assist with the supervision of pupils out of lessons, including before and after school and at lunch times</w:t>
      </w:r>
      <w:r>
        <w:rPr>
          <w:rFonts w:ascii="Barlow" w:hAnsi="Barlow"/>
          <w:sz w:val="21"/>
          <w:szCs w:val="21"/>
        </w:rPr>
        <w:t>.</w:t>
      </w:r>
    </w:p>
    <w:p w14:paraId="280E7E57" w14:textId="17B73D7C"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Accompany staff and pupils on visits, trips and out-of-school activities as required and take responsibility for small groups</w:t>
      </w:r>
      <w:r>
        <w:rPr>
          <w:rFonts w:ascii="Barlow" w:hAnsi="Barlow"/>
          <w:sz w:val="21"/>
          <w:szCs w:val="21"/>
        </w:rPr>
        <w:t>.</w:t>
      </w:r>
    </w:p>
    <w:p w14:paraId="4F11A805"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Develop and maintain professional and effective working relationships with parents/carers, external partners and other colleagues.</w:t>
      </w:r>
    </w:p>
    <w:p w14:paraId="7367AE8A"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Attend meetings as required.</w:t>
      </w:r>
    </w:p>
    <w:p w14:paraId="6B9FE575"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Engage actively in the Academy Performance Management Process.</w:t>
      </w:r>
    </w:p>
    <w:p w14:paraId="7032A71F" w14:textId="77777777" w:rsidR="000963B7" w:rsidRPr="000963B7"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Undertake professional development as required or identified through the Performance Management process.</w:t>
      </w:r>
    </w:p>
    <w:p w14:paraId="5B821460" w14:textId="62424692" w:rsidR="00630026" w:rsidRDefault="000963B7" w:rsidP="000963B7">
      <w:pPr>
        <w:ind w:left="426" w:hanging="426"/>
        <w:rPr>
          <w:rFonts w:ascii="Barlow" w:hAnsi="Barlow"/>
          <w:sz w:val="21"/>
          <w:szCs w:val="21"/>
        </w:rPr>
      </w:pPr>
      <w:r w:rsidRPr="000963B7">
        <w:rPr>
          <w:rFonts w:ascii="Barlow" w:hAnsi="Barlow"/>
          <w:sz w:val="21"/>
          <w:szCs w:val="21"/>
        </w:rPr>
        <w:t>•</w:t>
      </w:r>
      <w:r w:rsidRPr="000963B7">
        <w:rPr>
          <w:rFonts w:ascii="Barlow" w:hAnsi="Barlow"/>
          <w:sz w:val="21"/>
          <w:szCs w:val="21"/>
        </w:rPr>
        <w:tab/>
        <w:t>To undertake First Aid training and use this to assist as required during the day.</w:t>
      </w:r>
    </w:p>
    <w:p w14:paraId="7D05C853" w14:textId="1662F8A4" w:rsidR="00630026" w:rsidRDefault="00630026">
      <w:pPr>
        <w:rPr>
          <w:rFonts w:ascii="Barlow" w:hAnsi="Barlow"/>
          <w:sz w:val="21"/>
          <w:szCs w:val="21"/>
        </w:rPr>
      </w:pPr>
    </w:p>
    <w:p w14:paraId="337A074E" w14:textId="1BF832A3" w:rsidR="00630026" w:rsidRPr="004E2FA9" w:rsidRDefault="00630026" w:rsidP="004E2FA9">
      <w:pPr>
        <w:pBdr>
          <w:bottom w:val="single" w:sz="4" w:space="10" w:color="005C42"/>
        </w:pBdr>
        <w:rPr>
          <w:rFonts w:ascii="Barlow" w:hAnsi="Barlow"/>
          <w:b/>
          <w:bCs/>
          <w:color w:val="005C42"/>
          <w:sz w:val="40"/>
          <w:szCs w:val="40"/>
        </w:rPr>
      </w:pPr>
      <w:r w:rsidRPr="004E2FA9">
        <w:rPr>
          <w:rFonts w:ascii="Barlow" w:hAnsi="Barlow"/>
          <w:b/>
          <w:bCs/>
          <w:color w:val="005C42"/>
          <w:sz w:val="40"/>
          <w:szCs w:val="40"/>
        </w:rPr>
        <w:t>General Responsibilities</w:t>
      </w:r>
    </w:p>
    <w:p w14:paraId="76D3EA55" w14:textId="77777777" w:rsidR="0053491D" w:rsidRPr="0053491D" w:rsidRDefault="0053491D" w:rsidP="0053491D">
      <w:pPr>
        <w:widowControl w:val="0"/>
        <w:tabs>
          <w:tab w:val="left" w:pos="739"/>
          <w:tab w:val="left" w:pos="740"/>
        </w:tabs>
        <w:autoSpaceDE w:val="0"/>
        <w:autoSpaceDN w:val="0"/>
        <w:spacing w:before="120" w:line="283" w:lineRule="auto"/>
        <w:ind w:left="142" w:right="573"/>
        <w:jc w:val="both"/>
        <w:rPr>
          <w:rFonts w:ascii="Barlow" w:hAnsi="Barlow"/>
          <w:color w:val="323031"/>
          <w:sz w:val="2"/>
          <w:szCs w:val="2"/>
        </w:rPr>
      </w:pPr>
    </w:p>
    <w:p w14:paraId="046CF889" w14:textId="29ECA71E" w:rsidR="00630026" w:rsidRPr="00630026" w:rsidRDefault="00630026" w:rsidP="00630026">
      <w:pPr>
        <w:pStyle w:val="ListParagraph"/>
        <w:widowControl w:val="0"/>
        <w:numPr>
          <w:ilvl w:val="0"/>
          <w:numId w:val="1"/>
        </w:numPr>
        <w:tabs>
          <w:tab w:val="left" w:pos="739"/>
          <w:tab w:val="left" w:pos="740"/>
        </w:tabs>
        <w:autoSpaceDE w:val="0"/>
        <w:autoSpaceDN w:val="0"/>
        <w:spacing w:before="120" w:line="283" w:lineRule="auto"/>
        <w:ind w:left="426" w:right="573" w:hanging="284"/>
        <w:contextualSpacing w:val="0"/>
        <w:jc w:val="both"/>
        <w:rPr>
          <w:rFonts w:ascii="Barlow" w:hAnsi="Barlow"/>
          <w:color w:val="323031"/>
          <w:sz w:val="21"/>
          <w:szCs w:val="21"/>
        </w:rPr>
      </w:pPr>
      <w:r w:rsidRPr="00630026">
        <w:rPr>
          <w:rFonts w:ascii="Barlow" w:hAnsi="Barlow"/>
          <w:color w:val="323031"/>
          <w:sz w:val="21"/>
          <w:szCs w:val="21"/>
        </w:rPr>
        <w:t>Comply</w:t>
      </w:r>
      <w:r w:rsidRPr="00630026">
        <w:rPr>
          <w:rFonts w:ascii="Barlow" w:hAnsi="Barlow"/>
          <w:color w:val="323031"/>
          <w:spacing w:val="-5"/>
          <w:sz w:val="21"/>
          <w:szCs w:val="21"/>
        </w:rPr>
        <w:t xml:space="preserve"> </w:t>
      </w:r>
      <w:r w:rsidRPr="00630026">
        <w:rPr>
          <w:rFonts w:ascii="Barlow" w:hAnsi="Barlow"/>
          <w:color w:val="323031"/>
          <w:sz w:val="21"/>
          <w:szCs w:val="21"/>
        </w:rPr>
        <w:t>with</w:t>
      </w:r>
      <w:r w:rsidRPr="00630026">
        <w:rPr>
          <w:rFonts w:ascii="Barlow" w:hAnsi="Barlow"/>
          <w:color w:val="323031"/>
          <w:spacing w:val="-4"/>
          <w:sz w:val="21"/>
          <w:szCs w:val="21"/>
        </w:rPr>
        <w:t xml:space="preserve"> </w:t>
      </w:r>
      <w:r w:rsidRPr="00630026">
        <w:rPr>
          <w:rFonts w:ascii="Barlow" w:hAnsi="Barlow"/>
          <w:color w:val="323031"/>
          <w:sz w:val="21"/>
          <w:szCs w:val="21"/>
        </w:rPr>
        <w:t>any</w:t>
      </w:r>
      <w:r w:rsidRPr="00630026">
        <w:rPr>
          <w:rFonts w:ascii="Barlow" w:hAnsi="Barlow"/>
          <w:color w:val="323031"/>
          <w:spacing w:val="-4"/>
          <w:sz w:val="21"/>
          <w:szCs w:val="21"/>
        </w:rPr>
        <w:t xml:space="preserve"> </w:t>
      </w:r>
      <w:r w:rsidRPr="00630026">
        <w:rPr>
          <w:rFonts w:ascii="Barlow" w:hAnsi="Barlow"/>
          <w:color w:val="323031"/>
          <w:sz w:val="21"/>
          <w:szCs w:val="21"/>
        </w:rPr>
        <w:t>reasonable</w:t>
      </w:r>
      <w:r w:rsidRPr="00630026">
        <w:rPr>
          <w:rFonts w:ascii="Barlow" w:hAnsi="Barlow"/>
          <w:color w:val="323031"/>
          <w:spacing w:val="-4"/>
          <w:sz w:val="21"/>
          <w:szCs w:val="21"/>
        </w:rPr>
        <w:t xml:space="preserve"> </w:t>
      </w:r>
      <w:r w:rsidRPr="00630026">
        <w:rPr>
          <w:rFonts w:ascii="Barlow" w:hAnsi="Barlow"/>
          <w:color w:val="323031"/>
          <w:sz w:val="21"/>
          <w:szCs w:val="21"/>
        </w:rPr>
        <w:t>request</w:t>
      </w:r>
      <w:r w:rsidRPr="00630026">
        <w:rPr>
          <w:rFonts w:ascii="Barlow" w:hAnsi="Barlow"/>
          <w:color w:val="323031"/>
          <w:spacing w:val="-4"/>
          <w:sz w:val="21"/>
          <w:szCs w:val="21"/>
        </w:rPr>
        <w:t xml:space="preserve"> </w:t>
      </w:r>
      <w:r w:rsidRPr="00630026">
        <w:rPr>
          <w:rFonts w:ascii="Barlow" w:hAnsi="Barlow"/>
          <w:color w:val="323031"/>
          <w:sz w:val="21"/>
          <w:szCs w:val="21"/>
        </w:rPr>
        <w:t>from</w:t>
      </w:r>
      <w:r w:rsidRPr="00630026">
        <w:rPr>
          <w:rFonts w:ascii="Barlow" w:hAnsi="Barlow"/>
          <w:color w:val="323031"/>
          <w:spacing w:val="-5"/>
          <w:sz w:val="21"/>
          <w:szCs w:val="21"/>
        </w:rPr>
        <w:t xml:space="preserve"> </w:t>
      </w:r>
      <w:r w:rsidRPr="00630026">
        <w:rPr>
          <w:rFonts w:ascii="Barlow" w:hAnsi="Barlow"/>
          <w:color w:val="323031"/>
          <w:sz w:val="21"/>
          <w:szCs w:val="21"/>
        </w:rPr>
        <w:t>a</w:t>
      </w:r>
      <w:r w:rsidRPr="00630026">
        <w:rPr>
          <w:rFonts w:ascii="Barlow" w:hAnsi="Barlow"/>
          <w:color w:val="323031"/>
          <w:spacing w:val="-5"/>
          <w:sz w:val="21"/>
          <w:szCs w:val="21"/>
        </w:rPr>
        <w:t xml:space="preserve"> </w:t>
      </w:r>
      <w:r w:rsidRPr="00630026">
        <w:rPr>
          <w:rFonts w:ascii="Barlow" w:hAnsi="Barlow"/>
          <w:color w:val="323031"/>
          <w:sz w:val="21"/>
          <w:szCs w:val="21"/>
        </w:rPr>
        <w:t>manager</w:t>
      </w:r>
      <w:r w:rsidRPr="00630026">
        <w:rPr>
          <w:rFonts w:ascii="Barlow" w:hAnsi="Barlow"/>
          <w:color w:val="323031"/>
          <w:spacing w:val="-4"/>
          <w:sz w:val="21"/>
          <w:szCs w:val="21"/>
        </w:rPr>
        <w:t xml:space="preserve"> </w:t>
      </w:r>
      <w:r w:rsidRPr="00630026">
        <w:rPr>
          <w:rFonts w:ascii="Barlow" w:hAnsi="Barlow"/>
          <w:color w:val="323031"/>
          <w:sz w:val="21"/>
          <w:szCs w:val="21"/>
        </w:rPr>
        <w:t>to</w:t>
      </w:r>
      <w:r w:rsidRPr="00630026">
        <w:rPr>
          <w:rFonts w:ascii="Barlow" w:hAnsi="Barlow"/>
          <w:color w:val="323031"/>
          <w:spacing w:val="-5"/>
          <w:sz w:val="21"/>
          <w:szCs w:val="21"/>
        </w:rPr>
        <w:t xml:space="preserve"> </w:t>
      </w:r>
      <w:r w:rsidRPr="00630026">
        <w:rPr>
          <w:rFonts w:ascii="Barlow" w:hAnsi="Barlow"/>
          <w:color w:val="323031"/>
          <w:sz w:val="21"/>
          <w:szCs w:val="21"/>
        </w:rPr>
        <w:t>undertake</w:t>
      </w:r>
      <w:r w:rsidRPr="00630026">
        <w:rPr>
          <w:rFonts w:ascii="Barlow" w:hAnsi="Barlow"/>
          <w:color w:val="323031"/>
          <w:spacing w:val="-4"/>
          <w:sz w:val="21"/>
          <w:szCs w:val="21"/>
        </w:rPr>
        <w:t xml:space="preserve"> </w:t>
      </w:r>
      <w:r w:rsidRPr="00630026">
        <w:rPr>
          <w:rFonts w:ascii="Barlow" w:hAnsi="Barlow"/>
          <w:color w:val="323031"/>
          <w:sz w:val="21"/>
          <w:szCs w:val="21"/>
        </w:rPr>
        <w:t>work</w:t>
      </w:r>
      <w:r w:rsidRPr="00630026">
        <w:rPr>
          <w:rFonts w:ascii="Barlow" w:hAnsi="Barlow"/>
          <w:color w:val="323031"/>
          <w:spacing w:val="-5"/>
          <w:sz w:val="21"/>
          <w:szCs w:val="21"/>
        </w:rPr>
        <w:t xml:space="preserve"> </w:t>
      </w:r>
      <w:r w:rsidRPr="00630026">
        <w:rPr>
          <w:rFonts w:ascii="Barlow" w:hAnsi="Barlow"/>
          <w:color w:val="323031"/>
          <w:sz w:val="21"/>
          <w:szCs w:val="21"/>
        </w:rPr>
        <w:t>of</w:t>
      </w:r>
      <w:r w:rsidRPr="00630026">
        <w:rPr>
          <w:rFonts w:ascii="Barlow" w:hAnsi="Barlow"/>
          <w:color w:val="323031"/>
          <w:spacing w:val="-5"/>
          <w:sz w:val="21"/>
          <w:szCs w:val="21"/>
        </w:rPr>
        <w:t xml:space="preserve"> </w:t>
      </w:r>
      <w:r w:rsidRPr="00630026">
        <w:rPr>
          <w:rFonts w:ascii="Barlow" w:hAnsi="Barlow"/>
          <w:color w:val="323031"/>
          <w:sz w:val="21"/>
          <w:szCs w:val="21"/>
        </w:rPr>
        <w:t>a</w:t>
      </w:r>
      <w:r w:rsidRPr="00630026">
        <w:rPr>
          <w:rFonts w:ascii="Barlow" w:hAnsi="Barlow"/>
          <w:color w:val="323031"/>
          <w:spacing w:val="-4"/>
          <w:sz w:val="21"/>
          <w:szCs w:val="21"/>
        </w:rPr>
        <w:t xml:space="preserve"> </w:t>
      </w:r>
      <w:r w:rsidRPr="00630026">
        <w:rPr>
          <w:rFonts w:ascii="Barlow" w:hAnsi="Barlow"/>
          <w:color w:val="323031"/>
          <w:sz w:val="21"/>
          <w:szCs w:val="21"/>
        </w:rPr>
        <w:t>similar</w:t>
      </w:r>
      <w:r w:rsidRPr="00630026">
        <w:rPr>
          <w:rFonts w:ascii="Barlow" w:hAnsi="Barlow"/>
          <w:color w:val="323031"/>
          <w:spacing w:val="-5"/>
          <w:sz w:val="21"/>
          <w:szCs w:val="21"/>
        </w:rPr>
        <w:t xml:space="preserve"> </w:t>
      </w:r>
      <w:r w:rsidRPr="00630026">
        <w:rPr>
          <w:rFonts w:ascii="Barlow" w:hAnsi="Barlow"/>
          <w:color w:val="323031"/>
          <w:sz w:val="21"/>
          <w:szCs w:val="21"/>
        </w:rPr>
        <w:t>level</w:t>
      </w:r>
      <w:r w:rsidRPr="00630026">
        <w:rPr>
          <w:rFonts w:ascii="Barlow" w:hAnsi="Barlow"/>
          <w:color w:val="323031"/>
          <w:spacing w:val="-4"/>
          <w:sz w:val="21"/>
          <w:szCs w:val="21"/>
        </w:rPr>
        <w:t xml:space="preserve"> </w:t>
      </w:r>
      <w:r w:rsidRPr="00630026">
        <w:rPr>
          <w:rFonts w:ascii="Barlow" w:hAnsi="Barlow"/>
          <w:color w:val="323031"/>
          <w:sz w:val="21"/>
          <w:szCs w:val="21"/>
        </w:rPr>
        <w:t>that</w:t>
      </w:r>
      <w:r w:rsidRPr="00630026">
        <w:rPr>
          <w:rFonts w:ascii="Barlow" w:hAnsi="Barlow"/>
          <w:color w:val="323031"/>
          <w:spacing w:val="-4"/>
          <w:sz w:val="21"/>
          <w:szCs w:val="21"/>
        </w:rPr>
        <w:t xml:space="preserve"> </w:t>
      </w:r>
      <w:r w:rsidRPr="00630026">
        <w:rPr>
          <w:rFonts w:ascii="Barlow" w:hAnsi="Barlow"/>
          <w:color w:val="323031"/>
          <w:sz w:val="21"/>
          <w:szCs w:val="21"/>
        </w:rPr>
        <w:t>is</w:t>
      </w:r>
      <w:r w:rsidRPr="00630026">
        <w:rPr>
          <w:rFonts w:ascii="Barlow" w:hAnsi="Barlow"/>
          <w:color w:val="323031"/>
          <w:spacing w:val="-5"/>
          <w:sz w:val="21"/>
          <w:szCs w:val="21"/>
        </w:rPr>
        <w:t xml:space="preserve"> </w:t>
      </w:r>
      <w:r w:rsidRPr="00630026">
        <w:rPr>
          <w:rFonts w:ascii="Barlow" w:hAnsi="Barlow"/>
          <w:color w:val="323031"/>
          <w:sz w:val="21"/>
          <w:szCs w:val="21"/>
        </w:rPr>
        <w:t>not specified in this job</w:t>
      </w:r>
      <w:r w:rsidRPr="00630026">
        <w:rPr>
          <w:rFonts w:ascii="Barlow" w:hAnsi="Barlow"/>
          <w:color w:val="323031"/>
          <w:spacing w:val="-4"/>
          <w:sz w:val="21"/>
          <w:szCs w:val="21"/>
        </w:rPr>
        <w:t xml:space="preserve"> </w:t>
      </w:r>
      <w:r w:rsidRPr="00630026">
        <w:rPr>
          <w:rFonts w:ascii="Barlow" w:hAnsi="Barlow"/>
          <w:color w:val="323031"/>
          <w:sz w:val="21"/>
          <w:szCs w:val="21"/>
        </w:rPr>
        <w:t>description.</w:t>
      </w:r>
    </w:p>
    <w:p w14:paraId="63875CFC"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right="264" w:hanging="284"/>
        <w:contextualSpacing w:val="0"/>
        <w:jc w:val="both"/>
        <w:rPr>
          <w:rFonts w:ascii="Barlow" w:hAnsi="Barlow"/>
          <w:color w:val="323031"/>
          <w:sz w:val="21"/>
          <w:szCs w:val="21"/>
        </w:rPr>
      </w:pPr>
      <w:r w:rsidRPr="00630026">
        <w:rPr>
          <w:rFonts w:ascii="Barlow" w:hAnsi="Barlow"/>
          <w:color w:val="323031"/>
          <w:sz w:val="21"/>
          <w:szCs w:val="21"/>
        </w:rPr>
        <w:t>Create</w:t>
      </w:r>
      <w:r w:rsidRPr="00630026">
        <w:rPr>
          <w:rFonts w:ascii="Barlow" w:hAnsi="Barlow"/>
          <w:color w:val="323031"/>
          <w:spacing w:val="-7"/>
          <w:sz w:val="21"/>
          <w:szCs w:val="21"/>
        </w:rPr>
        <w:t xml:space="preserve"> </w:t>
      </w:r>
      <w:r w:rsidRPr="00630026">
        <w:rPr>
          <w:rFonts w:ascii="Barlow" w:hAnsi="Barlow"/>
          <w:color w:val="323031"/>
          <w:sz w:val="21"/>
          <w:szCs w:val="21"/>
        </w:rPr>
        <w:t>and</w:t>
      </w:r>
      <w:r w:rsidRPr="00630026">
        <w:rPr>
          <w:rFonts w:ascii="Barlow" w:hAnsi="Barlow"/>
          <w:color w:val="323031"/>
          <w:spacing w:val="-8"/>
          <w:sz w:val="21"/>
          <w:szCs w:val="21"/>
        </w:rPr>
        <w:t xml:space="preserve"> </w:t>
      </w:r>
      <w:r w:rsidRPr="00630026">
        <w:rPr>
          <w:rFonts w:ascii="Barlow" w:hAnsi="Barlow"/>
          <w:color w:val="323031"/>
          <w:sz w:val="21"/>
          <w:szCs w:val="21"/>
        </w:rPr>
        <w:t>maintain</w:t>
      </w:r>
      <w:r w:rsidRPr="00630026">
        <w:rPr>
          <w:rFonts w:ascii="Barlow" w:hAnsi="Barlow"/>
          <w:color w:val="323031"/>
          <w:spacing w:val="-7"/>
          <w:sz w:val="21"/>
          <w:szCs w:val="21"/>
        </w:rPr>
        <w:t xml:space="preserve"> </w:t>
      </w:r>
      <w:r w:rsidRPr="00630026">
        <w:rPr>
          <w:rFonts w:ascii="Barlow" w:hAnsi="Barlow"/>
          <w:color w:val="323031"/>
          <w:sz w:val="21"/>
          <w:szCs w:val="21"/>
        </w:rPr>
        <w:t>positive</w:t>
      </w:r>
      <w:r w:rsidRPr="00630026">
        <w:rPr>
          <w:rFonts w:ascii="Barlow" w:hAnsi="Barlow"/>
          <w:color w:val="323031"/>
          <w:spacing w:val="-7"/>
          <w:sz w:val="21"/>
          <w:szCs w:val="21"/>
        </w:rPr>
        <w:t xml:space="preserve"> </w:t>
      </w:r>
      <w:r w:rsidRPr="00630026">
        <w:rPr>
          <w:rFonts w:ascii="Barlow" w:hAnsi="Barlow"/>
          <w:color w:val="323031"/>
          <w:sz w:val="21"/>
          <w:szCs w:val="21"/>
        </w:rPr>
        <w:t>and</w:t>
      </w:r>
      <w:r w:rsidRPr="00630026">
        <w:rPr>
          <w:rFonts w:ascii="Barlow" w:hAnsi="Barlow"/>
          <w:color w:val="323031"/>
          <w:spacing w:val="-8"/>
          <w:sz w:val="21"/>
          <w:szCs w:val="21"/>
        </w:rPr>
        <w:t xml:space="preserve"> </w:t>
      </w:r>
      <w:r w:rsidRPr="00630026">
        <w:rPr>
          <w:rFonts w:ascii="Barlow" w:hAnsi="Barlow"/>
          <w:color w:val="323031"/>
          <w:sz w:val="21"/>
          <w:szCs w:val="21"/>
        </w:rPr>
        <w:t>supportive</w:t>
      </w:r>
      <w:r w:rsidRPr="00630026">
        <w:rPr>
          <w:rFonts w:ascii="Barlow" w:hAnsi="Barlow"/>
          <w:color w:val="323031"/>
          <w:spacing w:val="-6"/>
          <w:sz w:val="21"/>
          <w:szCs w:val="21"/>
        </w:rPr>
        <w:t xml:space="preserve"> </w:t>
      </w:r>
      <w:r w:rsidRPr="00630026">
        <w:rPr>
          <w:rFonts w:ascii="Barlow" w:hAnsi="Barlow"/>
          <w:color w:val="323031"/>
          <w:sz w:val="21"/>
          <w:szCs w:val="21"/>
        </w:rPr>
        <w:t>relationships</w:t>
      </w:r>
      <w:r w:rsidRPr="00630026">
        <w:rPr>
          <w:rFonts w:ascii="Barlow" w:hAnsi="Barlow"/>
          <w:color w:val="323031"/>
          <w:spacing w:val="-8"/>
          <w:sz w:val="21"/>
          <w:szCs w:val="21"/>
        </w:rPr>
        <w:t xml:space="preserve"> </w:t>
      </w:r>
      <w:r w:rsidRPr="00630026">
        <w:rPr>
          <w:rFonts w:ascii="Barlow" w:hAnsi="Barlow"/>
          <w:color w:val="323031"/>
          <w:sz w:val="21"/>
          <w:szCs w:val="21"/>
        </w:rPr>
        <w:t>with</w:t>
      </w:r>
      <w:r w:rsidRPr="00630026">
        <w:rPr>
          <w:rFonts w:ascii="Barlow" w:hAnsi="Barlow"/>
          <w:color w:val="323031"/>
          <w:spacing w:val="-7"/>
          <w:sz w:val="21"/>
          <w:szCs w:val="21"/>
        </w:rPr>
        <w:t xml:space="preserve"> </w:t>
      </w:r>
      <w:r w:rsidRPr="00630026">
        <w:rPr>
          <w:rFonts w:ascii="Barlow" w:hAnsi="Barlow"/>
          <w:color w:val="323031"/>
          <w:spacing w:val="-4"/>
          <w:sz w:val="21"/>
          <w:szCs w:val="21"/>
        </w:rPr>
        <w:t>staff,</w:t>
      </w:r>
      <w:r w:rsidRPr="00630026">
        <w:rPr>
          <w:rFonts w:ascii="Barlow" w:hAnsi="Barlow"/>
          <w:color w:val="323031"/>
          <w:spacing w:val="-6"/>
          <w:sz w:val="21"/>
          <w:szCs w:val="21"/>
        </w:rPr>
        <w:t xml:space="preserve"> </w:t>
      </w:r>
      <w:r w:rsidRPr="00630026">
        <w:rPr>
          <w:rFonts w:ascii="Barlow" w:hAnsi="Barlow"/>
          <w:color w:val="323031"/>
          <w:sz w:val="21"/>
          <w:szCs w:val="21"/>
        </w:rPr>
        <w:t>parents,</w:t>
      </w:r>
      <w:r w:rsidRPr="00630026">
        <w:rPr>
          <w:rFonts w:ascii="Barlow" w:hAnsi="Barlow"/>
          <w:color w:val="323031"/>
          <w:spacing w:val="-7"/>
          <w:sz w:val="21"/>
          <w:szCs w:val="21"/>
        </w:rPr>
        <w:t xml:space="preserve"> </w:t>
      </w:r>
      <w:r w:rsidRPr="00630026">
        <w:rPr>
          <w:rFonts w:ascii="Barlow" w:hAnsi="Barlow"/>
          <w:color w:val="323031"/>
          <w:sz w:val="21"/>
          <w:szCs w:val="21"/>
        </w:rPr>
        <w:t>business,</w:t>
      </w:r>
      <w:r w:rsidRPr="00630026">
        <w:rPr>
          <w:rFonts w:ascii="Barlow" w:hAnsi="Barlow"/>
          <w:color w:val="323031"/>
          <w:spacing w:val="-7"/>
          <w:sz w:val="21"/>
          <w:szCs w:val="21"/>
        </w:rPr>
        <w:t xml:space="preserve"> </w:t>
      </w:r>
      <w:r w:rsidRPr="00630026">
        <w:rPr>
          <w:rFonts w:ascii="Barlow" w:hAnsi="Barlow"/>
          <w:color w:val="323031"/>
          <w:sz w:val="21"/>
          <w:szCs w:val="21"/>
        </w:rPr>
        <w:t>community</w:t>
      </w:r>
      <w:r w:rsidRPr="00630026">
        <w:rPr>
          <w:rFonts w:ascii="Barlow" w:hAnsi="Barlow"/>
          <w:color w:val="323031"/>
          <w:spacing w:val="-8"/>
          <w:sz w:val="21"/>
          <w:szCs w:val="21"/>
        </w:rPr>
        <w:t xml:space="preserve"> </w:t>
      </w:r>
      <w:r w:rsidRPr="00630026">
        <w:rPr>
          <w:rFonts w:ascii="Barlow" w:hAnsi="Barlow"/>
          <w:color w:val="323031"/>
          <w:sz w:val="21"/>
          <w:szCs w:val="21"/>
        </w:rPr>
        <w:t>and other</w:t>
      </w:r>
      <w:r w:rsidRPr="00630026">
        <w:rPr>
          <w:rFonts w:ascii="Barlow" w:hAnsi="Barlow"/>
          <w:color w:val="323031"/>
          <w:spacing w:val="-2"/>
          <w:sz w:val="21"/>
          <w:szCs w:val="21"/>
        </w:rPr>
        <w:t xml:space="preserve"> </w:t>
      </w:r>
      <w:r w:rsidRPr="00630026">
        <w:rPr>
          <w:rFonts w:ascii="Barlow" w:hAnsi="Barlow"/>
          <w:color w:val="323031"/>
          <w:sz w:val="21"/>
          <w:szCs w:val="21"/>
        </w:rPr>
        <w:t>stakeholders.</w:t>
      </w:r>
    </w:p>
    <w:p w14:paraId="5B0718BF"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right="576" w:hanging="284"/>
        <w:contextualSpacing w:val="0"/>
        <w:jc w:val="both"/>
        <w:rPr>
          <w:rFonts w:ascii="Barlow" w:hAnsi="Barlow"/>
          <w:color w:val="323031"/>
          <w:sz w:val="21"/>
          <w:szCs w:val="21"/>
        </w:rPr>
      </w:pPr>
      <w:r w:rsidRPr="00630026">
        <w:rPr>
          <w:rFonts w:ascii="Barlow" w:hAnsi="Barlow"/>
          <w:color w:val="323031"/>
          <w:sz w:val="21"/>
          <w:szCs w:val="21"/>
        </w:rPr>
        <w:t>Be</w:t>
      </w:r>
      <w:r w:rsidRPr="00630026">
        <w:rPr>
          <w:rFonts w:ascii="Barlow" w:hAnsi="Barlow"/>
          <w:color w:val="323031"/>
          <w:spacing w:val="-4"/>
          <w:sz w:val="21"/>
          <w:szCs w:val="21"/>
        </w:rPr>
        <w:t xml:space="preserve"> </w:t>
      </w:r>
      <w:r w:rsidRPr="00630026">
        <w:rPr>
          <w:rFonts w:ascii="Barlow" w:hAnsi="Barlow"/>
          <w:color w:val="323031"/>
          <w:sz w:val="21"/>
          <w:szCs w:val="21"/>
        </w:rPr>
        <w:t>aware</w:t>
      </w:r>
      <w:r w:rsidRPr="00630026">
        <w:rPr>
          <w:rFonts w:ascii="Barlow" w:hAnsi="Barlow"/>
          <w:color w:val="323031"/>
          <w:spacing w:val="-3"/>
          <w:sz w:val="21"/>
          <w:szCs w:val="21"/>
        </w:rPr>
        <w:t xml:space="preserve"> </w:t>
      </w:r>
      <w:r w:rsidRPr="00630026">
        <w:rPr>
          <w:rFonts w:ascii="Barlow" w:hAnsi="Barlow"/>
          <w:color w:val="323031"/>
          <w:sz w:val="21"/>
          <w:szCs w:val="21"/>
        </w:rPr>
        <w:t>of</w:t>
      </w:r>
      <w:r w:rsidRPr="00630026">
        <w:rPr>
          <w:rFonts w:ascii="Barlow" w:hAnsi="Barlow"/>
          <w:color w:val="323031"/>
          <w:spacing w:val="-4"/>
          <w:sz w:val="21"/>
          <w:szCs w:val="21"/>
        </w:rPr>
        <w:t xml:space="preserve"> </w:t>
      </w:r>
      <w:r w:rsidRPr="00630026">
        <w:rPr>
          <w:rFonts w:ascii="Barlow" w:hAnsi="Barlow"/>
          <w:color w:val="323031"/>
          <w:sz w:val="21"/>
          <w:szCs w:val="21"/>
        </w:rPr>
        <w:t>the</w:t>
      </w:r>
      <w:r w:rsidRPr="00630026">
        <w:rPr>
          <w:rFonts w:ascii="Barlow" w:hAnsi="Barlow"/>
          <w:color w:val="323031"/>
          <w:spacing w:val="-3"/>
          <w:sz w:val="21"/>
          <w:szCs w:val="21"/>
        </w:rPr>
        <w:t xml:space="preserve"> </w:t>
      </w:r>
      <w:proofErr w:type="gramStart"/>
      <w:r w:rsidRPr="00630026">
        <w:rPr>
          <w:rFonts w:ascii="Barlow" w:hAnsi="Barlow"/>
          <w:color w:val="323031"/>
          <w:spacing w:val="-3"/>
          <w:sz w:val="21"/>
          <w:szCs w:val="21"/>
        </w:rPr>
        <w:t>School’s</w:t>
      </w:r>
      <w:proofErr w:type="gramEnd"/>
      <w:r w:rsidRPr="00630026">
        <w:rPr>
          <w:rFonts w:ascii="Barlow" w:hAnsi="Barlow"/>
          <w:color w:val="323031"/>
          <w:spacing w:val="-4"/>
          <w:sz w:val="21"/>
          <w:szCs w:val="21"/>
        </w:rPr>
        <w:t xml:space="preserve"> </w:t>
      </w:r>
      <w:r w:rsidRPr="00630026">
        <w:rPr>
          <w:rFonts w:ascii="Barlow" w:hAnsi="Barlow"/>
          <w:color w:val="323031"/>
          <w:sz w:val="21"/>
          <w:szCs w:val="21"/>
        </w:rPr>
        <w:t>duty</w:t>
      </w:r>
      <w:r w:rsidRPr="00630026">
        <w:rPr>
          <w:rFonts w:ascii="Barlow" w:hAnsi="Barlow"/>
          <w:color w:val="323031"/>
          <w:spacing w:val="-4"/>
          <w:sz w:val="21"/>
          <w:szCs w:val="21"/>
        </w:rPr>
        <w:t xml:space="preserve"> </w:t>
      </w:r>
      <w:r w:rsidRPr="00630026">
        <w:rPr>
          <w:rFonts w:ascii="Barlow" w:hAnsi="Barlow"/>
          <w:color w:val="323031"/>
          <w:sz w:val="21"/>
          <w:szCs w:val="21"/>
        </w:rPr>
        <w:t>of</w:t>
      </w:r>
      <w:r w:rsidRPr="00630026">
        <w:rPr>
          <w:rFonts w:ascii="Barlow" w:hAnsi="Barlow"/>
          <w:color w:val="323031"/>
          <w:spacing w:val="-4"/>
          <w:sz w:val="21"/>
          <w:szCs w:val="21"/>
        </w:rPr>
        <w:t xml:space="preserve"> </w:t>
      </w:r>
      <w:r w:rsidRPr="00630026">
        <w:rPr>
          <w:rFonts w:ascii="Barlow" w:hAnsi="Barlow"/>
          <w:color w:val="323031"/>
          <w:sz w:val="21"/>
          <w:szCs w:val="21"/>
        </w:rPr>
        <w:t>care</w:t>
      </w:r>
      <w:r w:rsidRPr="00630026">
        <w:rPr>
          <w:rFonts w:ascii="Barlow" w:hAnsi="Barlow"/>
          <w:color w:val="323031"/>
          <w:spacing w:val="-3"/>
          <w:sz w:val="21"/>
          <w:szCs w:val="21"/>
        </w:rPr>
        <w:t xml:space="preserve"> </w:t>
      </w:r>
      <w:r w:rsidRPr="00630026">
        <w:rPr>
          <w:rFonts w:ascii="Barlow" w:hAnsi="Barlow"/>
          <w:color w:val="323031"/>
          <w:sz w:val="21"/>
          <w:szCs w:val="21"/>
        </w:rPr>
        <w:t>in</w:t>
      </w:r>
      <w:r w:rsidRPr="00630026">
        <w:rPr>
          <w:rFonts w:ascii="Barlow" w:hAnsi="Barlow"/>
          <w:color w:val="323031"/>
          <w:spacing w:val="-4"/>
          <w:sz w:val="21"/>
          <w:szCs w:val="21"/>
        </w:rPr>
        <w:t xml:space="preserve"> </w:t>
      </w:r>
      <w:r w:rsidRPr="00630026">
        <w:rPr>
          <w:rFonts w:ascii="Barlow" w:hAnsi="Barlow"/>
          <w:color w:val="323031"/>
          <w:sz w:val="21"/>
          <w:szCs w:val="21"/>
        </w:rPr>
        <w:t>relation</w:t>
      </w:r>
      <w:r w:rsidRPr="00630026">
        <w:rPr>
          <w:rFonts w:ascii="Barlow" w:hAnsi="Barlow"/>
          <w:color w:val="323031"/>
          <w:spacing w:val="-4"/>
          <w:sz w:val="21"/>
          <w:szCs w:val="21"/>
        </w:rPr>
        <w:t xml:space="preserve"> </w:t>
      </w:r>
      <w:r w:rsidRPr="00630026">
        <w:rPr>
          <w:rFonts w:ascii="Barlow" w:hAnsi="Barlow"/>
          <w:color w:val="323031"/>
          <w:sz w:val="21"/>
          <w:szCs w:val="21"/>
        </w:rPr>
        <w:t>to</w:t>
      </w:r>
      <w:r w:rsidRPr="00630026">
        <w:rPr>
          <w:rFonts w:ascii="Barlow" w:hAnsi="Barlow"/>
          <w:color w:val="323031"/>
          <w:spacing w:val="-4"/>
          <w:sz w:val="21"/>
          <w:szCs w:val="21"/>
        </w:rPr>
        <w:t xml:space="preserve"> staff,</w:t>
      </w:r>
      <w:r w:rsidRPr="00630026">
        <w:rPr>
          <w:rFonts w:ascii="Barlow" w:hAnsi="Barlow"/>
          <w:color w:val="323031"/>
          <w:spacing w:val="-3"/>
          <w:sz w:val="21"/>
          <w:szCs w:val="21"/>
        </w:rPr>
        <w:t xml:space="preserve"> </w:t>
      </w:r>
      <w:r w:rsidRPr="00630026">
        <w:rPr>
          <w:rFonts w:ascii="Barlow" w:hAnsi="Barlow"/>
          <w:color w:val="323031"/>
          <w:sz w:val="21"/>
          <w:szCs w:val="21"/>
        </w:rPr>
        <w:t>students</w:t>
      </w:r>
      <w:r w:rsidRPr="00630026">
        <w:rPr>
          <w:rFonts w:ascii="Barlow" w:hAnsi="Barlow"/>
          <w:color w:val="323031"/>
          <w:spacing w:val="-3"/>
          <w:sz w:val="21"/>
          <w:szCs w:val="21"/>
        </w:rPr>
        <w:t xml:space="preserve"> </w:t>
      </w:r>
      <w:r w:rsidRPr="00630026">
        <w:rPr>
          <w:rFonts w:ascii="Barlow" w:hAnsi="Barlow"/>
          <w:color w:val="323031"/>
          <w:sz w:val="21"/>
          <w:szCs w:val="21"/>
        </w:rPr>
        <w:t>and</w:t>
      </w:r>
      <w:r w:rsidRPr="00630026">
        <w:rPr>
          <w:rFonts w:ascii="Barlow" w:hAnsi="Barlow"/>
          <w:color w:val="323031"/>
          <w:spacing w:val="-4"/>
          <w:sz w:val="21"/>
          <w:szCs w:val="21"/>
        </w:rPr>
        <w:t xml:space="preserve"> </w:t>
      </w:r>
      <w:r w:rsidRPr="00630026">
        <w:rPr>
          <w:rFonts w:ascii="Barlow" w:hAnsi="Barlow"/>
          <w:color w:val="323031"/>
          <w:sz w:val="21"/>
          <w:szCs w:val="21"/>
        </w:rPr>
        <w:t>visitors</w:t>
      </w:r>
      <w:r w:rsidRPr="00630026">
        <w:rPr>
          <w:rFonts w:ascii="Barlow" w:hAnsi="Barlow"/>
          <w:color w:val="323031"/>
          <w:spacing w:val="-4"/>
          <w:sz w:val="21"/>
          <w:szCs w:val="21"/>
        </w:rPr>
        <w:t xml:space="preserve"> </w:t>
      </w:r>
      <w:r w:rsidRPr="00630026">
        <w:rPr>
          <w:rFonts w:ascii="Barlow" w:hAnsi="Barlow"/>
          <w:color w:val="323031"/>
          <w:sz w:val="21"/>
          <w:szCs w:val="21"/>
        </w:rPr>
        <w:t>and</w:t>
      </w:r>
      <w:r w:rsidRPr="00630026">
        <w:rPr>
          <w:rFonts w:ascii="Barlow" w:hAnsi="Barlow"/>
          <w:color w:val="323031"/>
          <w:spacing w:val="-4"/>
          <w:sz w:val="21"/>
          <w:szCs w:val="21"/>
        </w:rPr>
        <w:t xml:space="preserve"> </w:t>
      </w:r>
      <w:r w:rsidRPr="00630026">
        <w:rPr>
          <w:rFonts w:ascii="Barlow" w:hAnsi="Barlow"/>
          <w:color w:val="323031"/>
          <w:sz w:val="21"/>
          <w:szCs w:val="21"/>
        </w:rPr>
        <w:t>to</w:t>
      </w:r>
      <w:r w:rsidRPr="00630026">
        <w:rPr>
          <w:rFonts w:ascii="Barlow" w:hAnsi="Barlow"/>
          <w:color w:val="323031"/>
          <w:spacing w:val="-4"/>
          <w:sz w:val="21"/>
          <w:szCs w:val="21"/>
        </w:rPr>
        <w:t xml:space="preserve"> </w:t>
      </w:r>
      <w:proofErr w:type="gramStart"/>
      <w:r w:rsidRPr="00630026">
        <w:rPr>
          <w:rFonts w:ascii="Barlow" w:hAnsi="Barlow"/>
          <w:color w:val="323031"/>
          <w:sz w:val="21"/>
          <w:szCs w:val="21"/>
        </w:rPr>
        <w:t>comply</w:t>
      </w:r>
      <w:r w:rsidRPr="00630026">
        <w:rPr>
          <w:rFonts w:ascii="Barlow" w:hAnsi="Barlow"/>
          <w:color w:val="323031"/>
          <w:spacing w:val="-4"/>
          <w:sz w:val="21"/>
          <w:szCs w:val="21"/>
        </w:rPr>
        <w:t xml:space="preserve"> </w:t>
      </w:r>
      <w:r w:rsidRPr="00630026">
        <w:rPr>
          <w:rFonts w:ascii="Barlow" w:hAnsi="Barlow"/>
          <w:color w:val="323031"/>
          <w:sz w:val="21"/>
          <w:szCs w:val="21"/>
        </w:rPr>
        <w:t>with</w:t>
      </w:r>
      <w:r w:rsidRPr="00630026">
        <w:rPr>
          <w:rFonts w:ascii="Barlow" w:hAnsi="Barlow"/>
          <w:color w:val="323031"/>
          <w:spacing w:val="-3"/>
          <w:sz w:val="21"/>
          <w:szCs w:val="21"/>
        </w:rPr>
        <w:t xml:space="preserve"> </w:t>
      </w:r>
      <w:r w:rsidRPr="00630026">
        <w:rPr>
          <w:rFonts w:ascii="Barlow" w:hAnsi="Barlow"/>
          <w:color w:val="323031"/>
          <w:sz w:val="21"/>
          <w:szCs w:val="21"/>
        </w:rPr>
        <w:t>all health and safety policies at all</w:t>
      </w:r>
      <w:r w:rsidRPr="00630026">
        <w:rPr>
          <w:rFonts w:ascii="Barlow" w:hAnsi="Barlow"/>
          <w:color w:val="323031"/>
          <w:spacing w:val="-6"/>
          <w:sz w:val="21"/>
          <w:szCs w:val="21"/>
        </w:rPr>
        <w:t xml:space="preserve"> </w:t>
      </w:r>
      <w:r w:rsidRPr="00630026">
        <w:rPr>
          <w:rFonts w:ascii="Barlow" w:hAnsi="Barlow"/>
          <w:color w:val="323031"/>
          <w:sz w:val="21"/>
          <w:szCs w:val="21"/>
        </w:rPr>
        <w:t>times</w:t>
      </w:r>
      <w:proofErr w:type="gramEnd"/>
      <w:r w:rsidRPr="00630026">
        <w:rPr>
          <w:rFonts w:ascii="Barlow" w:hAnsi="Barlow"/>
          <w:color w:val="323031"/>
          <w:sz w:val="21"/>
          <w:szCs w:val="21"/>
        </w:rPr>
        <w:t>.</w:t>
      </w:r>
    </w:p>
    <w:p w14:paraId="3A4D3220"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hanging="284"/>
        <w:contextualSpacing w:val="0"/>
        <w:jc w:val="both"/>
        <w:rPr>
          <w:rFonts w:ascii="Barlow" w:hAnsi="Barlow"/>
          <w:color w:val="323031"/>
          <w:sz w:val="21"/>
          <w:szCs w:val="21"/>
        </w:rPr>
      </w:pPr>
      <w:r w:rsidRPr="00630026">
        <w:rPr>
          <w:rFonts w:ascii="Barlow" w:hAnsi="Barlow"/>
          <w:color w:val="323031"/>
          <w:spacing w:val="-11"/>
          <w:sz w:val="21"/>
          <w:szCs w:val="21"/>
        </w:rPr>
        <w:t>To</w:t>
      </w:r>
      <w:r w:rsidRPr="00630026">
        <w:rPr>
          <w:rFonts w:ascii="Barlow" w:hAnsi="Barlow"/>
          <w:color w:val="323031"/>
          <w:spacing w:val="-6"/>
          <w:sz w:val="21"/>
          <w:szCs w:val="21"/>
        </w:rPr>
        <w:t xml:space="preserve"> </w:t>
      </w:r>
      <w:r w:rsidRPr="00630026">
        <w:rPr>
          <w:rFonts w:ascii="Barlow" w:hAnsi="Barlow"/>
          <w:color w:val="323031"/>
          <w:sz w:val="21"/>
          <w:szCs w:val="21"/>
        </w:rPr>
        <w:t>engage</w:t>
      </w:r>
      <w:r w:rsidRPr="00630026">
        <w:rPr>
          <w:rFonts w:ascii="Barlow" w:hAnsi="Barlow"/>
          <w:color w:val="323031"/>
          <w:spacing w:val="-4"/>
          <w:sz w:val="21"/>
          <w:szCs w:val="21"/>
        </w:rPr>
        <w:t xml:space="preserve"> </w:t>
      </w:r>
      <w:r w:rsidRPr="00630026">
        <w:rPr>
          <w:rFonts w:ascii="Barlow" w:hAnsi="Barlow"/>
          <w:color w:val="323031"/>
          <w:sz w:val="21"/>
          <w:szCs w:val="21"/>
        </w:rPr>
        <w:t>with</w:t>
      </w:r>
      <w:r w:rsidRPr="00630026">
        <w:rPr>
          <w:rFonts w:ascii="Barlow" w:hAnsi="Barlow"/>
          <w:color w:val="323031"/>
          <w:spacing w:val="-4"/>
          <w:sz w:val="21"/>
          <w:szCs w:val="21"/>
        </w:rPr>
        <w:t xml:space="preserve"> </w:t>
      </w:r>
      <w:r w:rsidRPr="00630026">
        <w:rPr>
          <w:rFonts w:ascii="Barlow" w:hAnsi="Barlow"/>
          <w:color w:val="323031"/>
          <w:sz w:val="21"/>
          <w:szCs w:val="21"/>
        </w:rPr>
        <w:t>appropriate</w:t>
      </w:r>
      <w:r w:rsidRPr="00630026">
        <w:rPr>
          <w:rFonts w:ascii="Barlow" w:hAnsi="Barlow"/>
          <w:color w:val="323031"/>
          <w:spacing w:val="-4"/>
          <w:sz w:val="21"/>
          <w:szCs w:val="21"/>
        </w:rPr>
        <w:t xml:space="preserve"> </w:t>
      </w:r>
      <w:r w:rsidRPr="00630026">
        <w:rPr>
          <w:rFonts w:ascii="Barlow" w:hAnsi="Barlow"/>
          <w:color w:val="323031"/>
          <w:sz w:val="21"/>
          <w:szCs w:val="21"/>
        </w:rPr>
        <w:t>training</w:t>
      </w:r>
      <w:r w:rsidRPr="00630026">
        <w:rPr>
          <w:rFonts w:ascii="Barlow" w:hAnsi="Barlow"/>
          <w:color w:val="323031"/>
          <w:spacing w:val="-5"/>
          <w:sz w:val="21"/>
          <w:szCs w:val="21"/>
        </w:rPr>
        <w:t xml:space="preserve"> </w:t>
      </w:r>
      <w:r w:rsidRPr="00630026">
        <w:rPr>
          <w:rFonts w:ascii="Barlow" w:hAnsi="Barlow"/>
          <w:color w:val="323031"/>
          <w:sz w:val="21"/>
          <w:szCs w:val="21"/>
        </w:rPr>
        <w:t>opportunities</w:t>
      </w:r>
      <w:r w:rsidRPr="00630026">
        <w:rPr>
          <w:rFonts w:ascii="Barlow" w:hAnsi="Barlow"/>
          <w:color w:val="323031"/>
          <w:spacing w:val="-5"/>
          <w:sz w:val="21"/>
          <w:szCs w:val="21"/>
        </w:rPr>
        <w:t xml:space="preserve"> </w:t>
      </w:r>
      <w:r w:rsidRPr="00630026">
        <w:rPr>
          <w:rFonts w:ascii="Barlow" w:hAnsi="Barlow"/>
          <w:color w:val="323031"/>
          <w:sz w:val="21"/>
          <w:szCs w:val="21"/>
        </w:rPr>
        <w:t>to</w:t>
      </w:r>
      <w:r w:rsidRPr="00630026">
        <w:rPr>
          <w:rFonts w:ascii="Barlow" w:hAnsi="Barlow"/>
          <w:color w:val="323031"/>
          <w:spacing w:val="-5"/>
          <w:sz w:val="21"/>
          <w:szCs w:val="21"/>
        </w:rPr>
        <w:t xml:space="preserve"> </w:t>
      </w:r>
      <w:r w:rsidRPr="00630026">
        <w:rPr>
          <w:rFonts w:ascii="Barlow" w:hAnsi="Barlow"/>
          <w:color w:val="323031"/>
          <w:sz w:val="21"/>
          <w:szCs w:val="21"/>
        </w:rPr>
        <w:t>promote</w:t>
      </w:r>
      <w:r w:rsidRPr="00630026">
        <w:rPr>
          <w:rFonts w:ascii="Barlow" w:hAnsi="Barlow"/>
          <w:color w:val="323031"/>
          <w:spacing w:val="-5"/>
          <w:sz w:val="21"/>
          <w:szCs w:val="21"/>
        </w:rPr>
        <w:t xml:space="preserve"> </w:t>
      </w:r>
      <w:r w:rsidRPr="00630026">
        <w:rPr>
          <w:rFonts w:ascii="Barlow" w:hAnsi="Barlow"/>
          <w:color w:val="323031"/>
          <w:sz w:val="21"/>
          <w:szCs w:val="21"/>
        </w:rPr>
        <w:t>professional</w:t>
      </w:r>
      <w:r w:rsidRPr="00630026">
        <w:rPr>
          <w:rFonts w:ascii="Barlow" w:hAnsi="Barlow"/>
          <w:color w:val="323031"/>
          <w:spacing w:val="-4"/>
          <w:sz w:val="21"/>
          <w:szCs w:val="21"/>
        </w:rPr>
        <w:t xml:space="preserve"> </w:t>
      </w:r>
      <w:r w:rsidRPr="00630026">
        <w:rPr>
          <w:rFonts w:ascii="Barlow" w:hAnsi="Barlow"/>
          <w:color w:val="323031"/>
          <w:sz w:val="21"/>
          <w:szCs w:val="21"/>
        </w:rPr>
        <w:t>effectiveness</w:t>
      </w:r>
      <w:r w:rsidRPr="00630026">
        <w:rPr>
          <w:rFonts w:ascii="Barlow" w:hAnsi="Barlow"/>
          <w:color w:val="323031"/>
          <w:spacing w:val="-4"/>
          <w:sz w:val="21"/>
          <w:szCs w:val="21"/>
        </w:rPr>
        <w:t xml:space="preserve"> </w:t>
      </w:r>
      <w:r w:rsidRPr="00630026">
        <w:rPr>
          <w:rFonts w:ascii="Barlow" w:hAnsi="Barlow"/>
          <w:color w:val="323031"/>
          <w:sz w:val="21"/>
          <w:szCs w:val="21"/>
        </w:rPr>
        <w:t>in</w:t>
      </w:r>
      <w:r w:rsidRPr="00630026">
        <w:rPr>
          <w:rFonts w:ascii="Barlow" w:hAnsi="Barlow"/>
          <w:color w:val="323031"/>
          <w:spacing w:val="-5"/>
          <w:sz w:val="21"/>
          <w:szCs w:val="21"/>
        </w:rPr>
        <w:t xml:space="preserve"> </w:t>
      </w:r>
      <w:r w:rsidRPr="00630026">
        <w:rPr>
          <w:rFonts w:ascii="Barlow" w:hAnsi="Barlow"/>
          <w:color w:val="323031"/>
          <w:sz w:val="21"/>
          <w:szCs w:val="21"/>
        </w:rPr>
        <w:t>this</w:t>
      </w:r>
      <w:r w:rsidRPr="00630026">
        <w:rPr>
          <w:rFonts w:ascii="Barlow" w:hAnsi="Barlow"/>
          <w:color w:val="323031"/>
          <w:spacing w:val="-4"/>
          <w:sz w:val="21"/>
          <w:szCs w:val="21"/>
        </w:rPr>
        <w:t xml:space="preserve"> </w:t>
      </w:r>
      <w:r w:rsidRPr="00630026">
        <w:rPr>
          <w:rFonts w:ascii="Barlow" w:hAnsi="Barlow"/>
          <w:color w:val="323031"/>
          <w:sz w:val="21"/>
          <w:szCs w:val="21"/>
        </w:rPr>
        <w:t>role.</w:t>
      </w:r>
    </w:p>
    <w:p w14:paraId="3E88CE31"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right="645" w:hanging="284"/>
        <w:contextualSpacing w:val="0"/>
        <w:jc w:val="both"/>
        <w:rPr>
          <w:rFonts w:ascii="Barlow" w:hAnsi="Barlow"/>
          <w:color w:val="323031"/>
          <w:sz w:val="21"/>
          <w:szCs w:val="21"/>
        </w:rPr>
      </w:pPr>
      <w:r w:rsidRPr="00630026">
        <w:rPr>
          <w:rFonts w:ascii="Barlow" w:hAnsi="Barlow"/>
          <w:color w:val="323031"/>
          <w:sz w:val="21"/>
          <w:szCs w:val="21"/>
        </w:rPr>
        <w:t>Participate</w:t>
      </w:r>
      <w:r w:rsidRPr="00630026">
        <w:rPr>
          <w:rFonts w:ascii="Barlow" w:hAnsi="Barlow"/>
          <w:color w:val="323031"/>
          <w:spacing w:val="-5"/>
          <w:sz w:val="21"/>
          <w:szCs w:val="21"/>
        </w:rPr>
        <w:t xml:space="preserve"> </w:t>
      </w:r>
      <w:r w:rsidRPr="00630026">
        <w:rPr>
          <w:rFonts w:ascii="Barlow" w:hAnsi="Barlow"/>
          <w:color w:val="323031"/>
          <w:sz w:val="21"/>
          <w:szCs w:val="21"/>
        </w:rPr>
        <w:t>in</w:t>
      </w:r>
      <w:r w:rsidRPr="00630026">
        <w:rPr>
          <w:rFonts w:ascii="Barlow" w:hAnsi="Barlow"/>
          <w:color w:val="323031"/>
          <w:spacing w:val="-6"/>
          <w:sz w:val="21"/>
          <w:szCs w:val="21"/>
        </w:rPr>
        <w:t xml:space="preserve"> </w:t>
      </w:r>
      <w:r w:rsidRPr="00630026">
        <w:rPr>
          <w:rFonts w:ascii="Barlow" w:hAnsi="Barlow"/>
          <w:color w:val="323031"/>
          <w:sz w:val="21"/>
          <w:szCs w:val="21"/>
        </w:rPr>
        <w:t>the</w:t>
      </w:r>
      <w:r w:rsidRPr="00630026">
        <w:rPr>
          <w:rFonts w:ascii="Barlow" w:hAnsi="Barlow"/>
          <w:color w:val="323031"/>
          <w:spacing w:val="-5"/>
          <w:sz w:val="21"/>
          <w:szCs w:val="21"/>
        </w:rPr>
        <w:t xml:space="preserve"> </w:t>
      </w:r>
      <w:r w:rsidRPr="00630026">
        <w:rPr>
          <w:rFonts w:ascii="Barlow" w:hAnsi="Barlow"/>
          <w:color w:val="323031"/>
          <w:sz w:val="21"/>
          <w:szCs w:val="21"/>
        </w:rPr>
        <w:t>ongoing</w:t>
      </w:r>
      <w:r w:rsidRPr="00630026">
        <w:rPr>
          <w:rFonts w:ascii="Barlow" w:hAnsi="Barlow"/>
          <w:color w:val="323031"/>
          <w:spacing w:val="-6"/>
          <w:sz w:val="21"/>
          <w:szCs w:val="21"/>
        </w:rPr>
        <w:t xml:space="preserve"> </w:t>
      </w:r>
      <w:r w:rsidRPr="00630026">
        <w:rPr>
          <w:rFonts w:ascii="Barlow" w:hAnsi="Barlow"/>
          <w:color w:val="323031"/>
          <w:sz w:val="21"/>
          <w:szCs w:val="21"/>
        </w:rPr>
        <w:t>development,</w:t>
      </w:r>
      <w:r w:rsidRPr="00630026">
        <w:rPr>
          <w:rFonts w:ascii="Barlow" w:hAnsi="Barlow"/>
          <w:color w:val="323031"/>
          <w:spacing w:val="-5"/>
          <w:sz w:val="21"/>
          <w:szCs w:val="21"/>
        </w:rPr>
        <w:t xml:space="preserve"> </w:t>
      </w:r>
      <w:r w:rsidRPr="00630026">
        <w:rPr>
          <w:rFonts w:ascii="Barlow" w:hAnsi="Barlow"/>
          <w:color w:val="323031"/>
          <w:sz w:val="21"/>
          <w:szCs w:val="21"/>
        </w:rPr>
        <w:t>implementation</w:t>
      </w:r>
      <w:r w:rsidRPr="00630026">
        <w:rPr>
          <w:rFonts w:ascii="Barlow" w:hAnsi="Barlow"/>
          <w:color w:val="323031"/>
          <w:spacing w:val="-6"/>
          <w:sz w:val="21"/>
          <w:szCs w:val="21"/>
        </w:rPr>
        <w:t xml:space="preserve"> </w:t>
      </w:r>
      <w:r w:rsidRPr="00630026">
        <w:rPr>
          <w:rFonts w:ascii="Barlow" w:hAnsi="Barlow"/>
          <w:color w:val="323031"/>
          <w:sz w:val="21"/>
          <w:szCs w:val="21"/>
        </w:rPr>
        <w:t>and</w:t>
      </w:r>
      <w:r w:rsidRPr="00630026">
        <w:rPr>
          <w:rFonts w:ascii="Barlow" w:hAnsi="Barlow"/>
          <w:color w:val="323031"/>
          <w:spacing w:val="-6"/>
          <w:sz w:val="21"/>
          <w:szCs w:val="21"/>
        </w:rPr>
        <w:t xml:space="preserve"> </w:t>
      </w:r>
      <w:r w:rsidRPr="00630026">
        <w:rPr>
          <w:rFonts w:ascii="Barlow" w:hAnsi="Barlow"/>
          <w:color w:val="323031"/>
          <w:sz w:val="21"/>
          <w:szCs w:val="21"/>
        </w:rPr>
        <w:t>monitoring</w:t>
      </w:r>
      <w:r w:rsidRPr="00630026">
        <w:rPr>
          <w:rFonts w:ascii="Barlow" w:hAnsi="Barlow"/>
          <w:color w:val="323031"/>
          <w:spacing w:val="-6"/>
          <w:sz w:val="21"/>
          <w:szCs w:val="21"/>
        </w:rPr>
        <w:t xml:space="preserve"> </w:t>
      </w:r>
      <w:r w:rsidRPr="00630026">
        <w:rPr>
          <w:rFonts w:ascii="Barlow" w:hAnsi="Barlow"/>
          <w:color w:val="323031"/>
          <w:sz w:val="21"/>
          <w:szCs w:val="21"/>
        </w:rPr>
        <w:t>of</w:t>
      </w:r>
      <w:r w:rsidRPr="00630026">
        <w:rPr>
          <w:rFonts w:ascii="Barlow" w:hAnsi="Barlow"/>
          <w:color w:val="323031"/>
          <w:spacing w:val="-5"/>
          <w:sz w:val="21"/>
          <w:szCs w:val="21"/>
        </w:rPr>
        <w:t xml:space="preserve"> </w:t>
      </w:r>
      <w:r w:rsidRPr="00630026">
        <w:rPr>
          <w:rFonts w:ascii="Barlow" w:hAnsi="Barlow"/>
          <w:color w:val="323031"/>
          <w:sz w:val="21"/>
          <w:szCs w:val="21"/>
        </w:rPr>
        <w:t>the</w:t>
      </w:r>
      <w:r w:rsidRPr="00630026">
        <w:rPr>
          <w:rFonts w:ascii="Barlow" w:hAnsi="Barlow"/>
          <w:color w:val="323031"/>
          <w:spacing w:val="-5"/>
          <w:sz w:val="21"/>
          <w:szCs w:val="21"/>
        </w:rPr>
        <w:t xml:space="preserve"> </w:t>
      </w:r>
      <w:r w:rsidRPr="00630026">
        <w:rPr>
          <w:rFonts w:ascii="Barlow" w:hAnsi="Barlow"/>
          <w:color w:val="323031"/>
          <w:spacing w:val="-4"/>
          <w:sz w:val="21"/>
          <w:szCs w:val="21"/>
        </w:rPr>
        <w:t>Trust</w:t>
      </w:r>
      <w:r w:rsidRPr="00630026">
        <w:rPr>
          <w:rFonts w:ascii="Barlow" w:hAnsi="Barlow"/>
          <w:color w:val="323031"/>
          <w:spacing w:val="-5"/>
          <w:sz w:val="21"/>
          <w:szCs w:val="21"/>
        </w:rPr>
        <w:t xml:space="preserve"> </w:t>
      </w:r>
      <w:r w:rsidRPr="00630026">
        <w:rPr>
          <w:rFonts w:ascii="Barlow" w:hAnsi="Barlow"/>
          <w:color w:val="323031"/>
          <w:sz w:val="21"/>
          <w:szCs w:val="21"/>
        </w:rPr>
        <w:t>and</w:t>
      </w:r>
      <w:r w:rsidRPr="00630026">
        <w:rPr>
          <w:rFonts w:ascii="Barlow" w:hAnsi="Barlow"/>
          <w:color w:val="323031"/>
          <w:spacing w:val="-6"/>
          <w:sz w:val="21"/>
          <w:szCs w:val="21"/>
        </w:rPr>
        <w:t xml:space="preserve"> </w:t>
      </w:r>
      <w:r w:rsidRPr="00630026">
        <w:rPr>
          <w:rFonts w:ascii="Barlow" w:hAnsi="Barlow"/>
          <w:color w:val="323031"/>
          <w:sz w:val="21"/>
          <w:szCs w:val="21"/>
        </w:rPr>
        <w:t>Academy Improvement</w:t>
      </w:r>
      <w:r w:rsidRPr="00630026">
        <w:rPr>
          <w:rFonts w:ascii="Barlow" w:hAnsi="Barlow"/>
          <w:color w:val="323031"/>
          <w:spacing w:val="-1"/>
          <w:sz w:val="21"/>
          <w:szCs w:val="21"/>
        </w:rPr>
        <w:t xml:space="preserve"> </w:t>
      </w:r>
      <w:r w:rsidRPr="00630026">
        <w:rPr>
          <w:rFonts w:ascii="Barlow" w:hAnsi="Barlow"/>
          <w:color w:val="323031"/>
          <w:sz w:val="21"/>
          <w:szCs w:val="21"/>
        </w:rPr>
        <w:t>Plans.</w:t>
      </w:r>
    </w:p>
    <w:p w14:paraId="215AFC1A"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right="1284" w:hanging="284"/>
        <w:contextualSpacing w:val="0"/>
        <w:jc w:val="both"/>
        <w:rPr>
          <w:rFonts w:ascii="Barlow" w:hAnsi="Barlow"/>
          <w:color w:val="323031"/>
          <w:sz w:val="21"/>
          <w:szCs w:val="21"/>
        </w:rPr>
      </w:pPr>
      <w:r w:rsidRPr="00630026">
        <w:rPr>
          <w:rFonts w:ascii="Barlow" w:hAnsi="Barlow"/>
          <w:color w:val="323031"/>
          <w:spacing w:val="-11"/>
          <w:sz w:val="21"/>
          <w:szCs w:val="21"/>
        </w:rPr>
        <w:t>To</w:t>
      </w:r>
      <w:r w:rsidRPr="00630026">
        <w:rPr>
          <w:rFonts w:ascii="Barlow" w:hAnsi="Barlow"/>
          <w:color w:val="323031"/>
          <w:spacing w:val="-6"/>
          <w:sz w:val="21"/>
          <w:szCs w:val="21"/>
        </w:rPr>
        <w:t xml:space="preserve"> </w:t>
      </w:r>
      <w:r w:rsidRPr="00630026">
        <w:rPr>
          <w:rFonts w:ascii="Barlow" w:hAnsi="Barlow"/>
          <w:color w:val="323031"/>
          <w:sz w:val="21"/>
          <w:szCs w:val="21"/>
        </w:rPr>
        <w:t>treat</w:t>
      </w:r>
      <w:r w:rsidRPr="00630026">
        <w:rPr>
          <w:rFonts w:ascii="Barlow" w:hAnsi="Barlow"/>
          <w:color w:val="323031"/>
          <w:spacing w:val="-4"/>
          <w:sz w:val="21"/>
          <w:szCs w:val="21"/>
        </w:rPr>
        <w:t xml:space="preserve"> </w:t>
      </w:r>
      <w:r w:rsidRPr="00630026">
        <w:rPr>
          <w:rFonts w:ascii="Barlow" w:hAnsi="Barlow"/>
          <w:color w:val="323031"/>
          <w:sz w:val="21"/>
          <w:szCs w:val="21"/>
        </w:rPr>
        <w:t>all</w:t>
      </w:r>
      <w:r w:rsidRPr="00630026">
        <w:rPr>
          <w:rFonts w:ascii="Barlow" w:hAnsi="Barlow"/>
          <w:color w:val="323031"/>
          <w:spacing w:val="-6"/>
          <w:sz w:val="21"/>
          <w:szCs w:val="21"/>
        </w:rPr>
        <w:t xml:space="preserve"> </w:t>
      </w:r>
      <w:r w:rsidRPr="00630026">
        <w:rPr>
          <w:rFonts w:ascii="Barlow" w:hAnsi="Barlow"/>
          <w:color w:val="323031"/>
          <w:sz w:val="21"/>
          <w:szCs w:val="21"/>
        </w:rPr>
        <w:t>information</w:t>
      </w:r>
      <w:r w:rsidRPr="00630026">
        <w:rPr>
          <w:rFonts w:ascii="Barlow" w:hAnsi="Barlow"/>
          <w:color w:val="323031"/>
          <w:spacing w:val="-5"/>
          <w:sz w:val="21"/>
          <w:szCs w:val="21"/>
        </w:rPr>
        <w:t xml:space="preserve"> </w:t>
      </w:r>
      <w:r w:rsidRPr="00630026">
        <w:rPr>
          <w:rFonts w:ascii="Barlow" w:hAnsi="Barlow"/>
          <w:color w:val="323031"/>
          <w:sz w:val="21"/>
          <w:szCs w:val="21"/>
        </w:rPr>
        <w:t>acquired</w:t>
      </w:r>
      <w:r w:rsidRPr="00630026">
        <w:rPr>
          <w:rFonts w:ascii="Barlow" w:hAnsi="Barlow"/>
          <w:color w:val="323031"/>
          <w:spacing w:val="-5"/>
          <w:sz w:val="21"/>
          <w:szCs w:val="21"/>
        </w:rPr>
        <w:t xml:space="preserve"> </w:t>
      </w:r>
      <w:r w:rsidRPr="00630026">
        <w:rPr>
          <w:rFonts w:ascii="Barlow" w:hAnsi="Barlow"/>
          <w:color w:val="323031"/>
          <w:sz w:val="21"/>
          <w:szCs w:val="21"/>
        </w:rPr>
        <w:t>through</w:t>
      </w:r>
      <w:r w:rsidRPr="00630026">
        <w:rPr>
          <w:rFonts w:ascii="Barlow" w:hAnsi="Barlow"/>
          <w:color w:val="323031"/>
          <w:spacing w:val="-5"/>
          <w:sz w:val="21"/>
          <w:szCs w:val="21"/>
        </w:rPr>
        <w:t xml:space="preserve"> </w:t>
      </w:r>
      <w:r w:rsidRPr="00630026">
        <w:rPr>
          <w:rFonts w:ascii="Barlow" w:hAnsi="Barlow"/>
          <w:color w:val="323031"/>
          <w:sz w:val="21"/>
          <w:szCs w:val="21"/>
        </w:rPr>
        <w:t>employment,</w:t>
      </w:r>
      <w:r w:rsidRPr="00630026">
        <w:rPr>
          <w:rFonts w:ascii="Barlow" w:hAnsi="Barlow"/>
          <w:color w:val="323031"/>
          <w:spacing w:val="-5"/>
          <w:sz w:val="21"/>
          <w:szCs w:val="21"/>
        </w:rPr>
        <w:t xml:space="preserve"> </w:t>
      </w:r>
      <w:r w:rsidRPr="00630026">
        <w:rPr>
          <w:rFonts w:ascii="Barlow" w:hAnsi="Barlow"/>
          <w:color w:val="323031"/>
          <w:sz w:val="21"/>
          <w:szCs w:val="21"/>
        </w:rPr>
        <w:t>both</w:t>
      </w:r>
      <w:r w:rsidRPr="00630026">
        <w:rPr>
          <w:rFonts w:ascii="Barlow" w:hAnsi="Barlow"/>
          <w:color w:val="323031"/>
          <w:spacing w:val="-5"/>
          <w:sz w:val="21"/>
          <w:szCs w:val="21"/>
        </w:rPr>
        <w:t xml:space="preserve"> </w:t>
      </w:r>
      <w:r w:rsidRPr="00630026">
        <w:rPr>
          <w:rFonts w:ascii="Barlow" w:hAnsi="Barlow"/>
          <w:color w:val="323031"/>
          <w:sz w:val="21"/>
          <w:szCs w:val="21"/>
        </w:rPr>
        <w:t>formally</w:t>
      </w:r>
      <w:r w:rsidRPr="00630026">
        <w:rPr>
          <w:rFonts w:ascii="Barlow" w:hAnsi="Barlow"/>
          <w:color w:val="323031"/>
          <w:spacing w:val="-6"/>
          <w:sz w:val="21"/>
          <w:szCs w:val="21"/>
        </w:rPr>
        <w:t xml:space="preserve"> </w:t>
      </w:r>
      <w:r w:rsidRPr="00630026">
        <w:rPr>
          <w:rFonts w:ascii="Barlow" w:hAnsi="Barlow"/>
          <w:color w:val="323031"/>
          <w:sz w:val="21"/>
          <w:szCs w:val="21"/>
        </w:rPr>
        <w:t>and</w:t>
      </w:r>
      <w:r w:rsidRPr="00630026">
        <w:rPr>
          <w:rFonts w:ascii="Barlow" w:hAnsi="Barlow"/>
          <w:color w:val="323031"/>
          <w:spacing w:val="-5"/>
          <w:sz w:val="21"/>
          <w:szCs w:val="21"/>
        </w:rPr>
        <w:t xml:space="preserve"> </w:t>
      </w:r>
      <w:r w:rsidRPr="00630026">
        <w:rPr>
          <w:rFonts w:ascii="Barlow" w:hAnsi="Barlow"/>
          <w:color w:val="323031"/>
          <w:spacing w:val="-3"/>
          <w:sz w:val="21"/>
          <w:szCs w:val="21"/>
        </w:rPr>
        <w:t>informally,</w:t>
      </w:r>
      <w:r w:rsidRPr="00630026">
        <w:rPr>
          <w:rFonts w:ascii="Barlow" w:hAnsi="Barlow"/>
          <w:color w:val="323031"/>
          <w:spacing w:val="-5"/>
          <w:sz w:val="21"/>
          <w:szCs w:val="21"/>
        </w:rPr>
        <w:t xml:space="preserve"> </w:t>
      </w:r>
      <w:r w:rsidRPr="00630026">
        <w:rPr>
          <w:rFonts w:ascii="Barlow" w:hAnsi="Barlow"/>
          <w:color w:val="323031"/>
          <w:sz w:val="21"/>
          <w:szCs w:val="21"/>
        </w:rPr>
        <w:lastRenderedPageBreak/>
        <w:t>in</w:t>
      </w:r>
      <w:r w:rsidRPr="00630026">
        <w:rPr>
          <w:rFonts w:ascii="Barlow" w:hAnsi="Barlow"/>
          <w:color w:val="323031"/>
          <w:spacing w:val="-5"/>
          <w:sz w:val="21"/>
          <w:szCs w:val="21"/>
        </w:rPr>
        <w:t xml:space="preserve"> </w:t>
      </w:r>
      <w:r w:rsidRPr="00630026">
        <w:rPr>
          <w:rFonts w:ascii="Barlow" w:hAnsi="Barlow"/>
          <w:color w:val="323031"/>
          <w:sz w:val="21"/>
          <w:szCs w:val="21"/>
        </w:rPr>
        <w:t>strict confidence.</w:t>
      </w:r>
    </w:p>
    <w:p w14:paraId="3A86442B"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right="476" w:hanging="284"/>
        <w:contextualSpacing w:val="0"/>
        <w:jc w:val="both"/>
        <w:rPr>
          <w:rFonts w:ascii="Barlow" w:hAnsi="Barlow"/>
          <w:color w:val="323031"/>
          <w:sz w:val="21"/>
          <w:szCs w:val="21"/>
        </w:rPr>
      </w:pPr>
      <w:r w:rsidRPr="00630026">
        <w:rPr>
          <w:rFonts w:ascii="Barlow" w:hAnsi="Barlow"/>
          <w:color w:val="323031"/>
          <w:spacing w:val="-11"/>
          <w:sz w:val="21"/>
          <w:szCs w:val="21"/>
        </w:rPr>
        <w:t>To</w:t>
      </w:r>
      <w:r w:rsidRPr="00630026">
        <w:rPr>
          <w:rFonts w:ascii="Barlow" w:hAnsi="Barlow"/>
          <w:color w:val="323031"/>
          <w:spacing w:val="-5"/>
          <w:sz w:val="21"/>
          <w:szCs w:val="21"/>
        </w:rPr>
        <w:t xml:space="preserve"> </w:t>
      </w:r>
      <w:r w:rsidRPr="00630026">
        <w:rPr>
          <w:rFonts w:ascii="Barlow" w:hAnsi="Barlow"/>
          <w:color w:val="323031"/>
          <w:sz w:val="21"/>
          <w:szCs w:val="21"/>
        </w:rPr>
        <w:t>be</w:t>
      </w:r>
      <w:r w:rsidRPr="00630026">
        <w:rPr>
          <w:rFonts w:ascii="Barlow" w:hAnsi="Barlow"/>
          <w:color w:val="323031"/>
          <w:spacing w:val="-5"/>
          <w:sz w:val="21"/>
          <w:szCs w:val="21"/>
        </w:rPr>
        <w:t xml:space="preserve"> </w:t>
      </w:r>
      <w:r w:rsidRPr="00630026">
        <w:rPr>
          <w:rFonts w:ascii="Barlow" w:hAnsi="Barlow"/>
          <w:color w:val="323031"/>
          <w:sz w:val="21"/>
          <w:szCs w:val="21"/>
        </w:rPr>
        <w:t>aware</w:t>
      </w:r>
      <w:r w:rsidRPr="00630026">
        <w:rPr>
          <w:rFonts w:ascii="Barlow" w:hAnsi="Barlow"/>
          <w:color w:val="323031"/>
          <w:spacing w:val="-4"/>
          <w:sz w:val="21"/>
          <w:szCs w:val="21"/>
        </w:rPr>
        <w:t xml:space="preserve"> </w:t>
      </w:r>
      <w:r w:rsidRPr="00630026">
        <w:rPr>
          <w:rFonts w:ascii="Barlow" w:hAnsi="Barlow"/>
          <w:color w:val="323031"/>
          <w:sz w:val="21"/>
          <w:szCs w:val="21"/>
        </w:rPr>
        <w:t>of</w:t>
      </w:r>
      <w:r w:rsidRPr="00630026">
        <w:rPr>
          <w:rFonts w:ascii="Barlow" w:hAnsi="Barlow"/>
          <w:color w:val="323031"/>
          <w:spacing w:val="-4"/>
          <w:sz w:val="21"/>
          <w:szCs w:val="21"/>
        </w:rPr>
        <w:t xml:space="preserve"> </w:t>
      </w:r>
      <w:r w:rsidRPr="00630026">
        <w:rPr>
          <w:rFonts w:ascii="Barlow" w:hAnsi="Barlow"/>
          <w:color w:val="323031"/>
          <w:sz w:val="21"/>
          <w:szCs w:val="21"/>
        </w:rPr>
        <w:t>the</w:t>
      </w:r>
      <w:r w:rsidRPr="00630026">
        <w:rPr>
          <w:rFonts w:ascii="Barlow" w:hAnsi="Barlow"/>
          <w:color w:val="323031"/>
          <w:spacing w:val="-4"/>
          <w:sz w:val="21"/>
          <w:szCs w:val="21"/>
        </w:rPr>
        <w:t xml:space="preserve"> </w:t>
      </w:r>
      <w:r w:rsidRPr="00630026">
        <w:rPr>
          <w:rFonts w:ascii="Barlow" w:hAnsi="Barlow"/>
          <w:color w:val="323031"/>
          <w:spacing w:val="-3"/>
          <w:sz w:val="21"/>
          <w:szCs w:val="21"/>
        </w:rPr>
        <w:t>school’s</w:t>
      </w:r>
      <w:r w:rsidRPr="00630026">
        <w:rPr>
          <w:rFonts w:ascii="Barlow" w:hAnsi="Barlow"/>
          <w:color w:val="323031"/>
          <w:spacing w:val="-5"/>
          <w:sz w:val="21"/>
          <w:szCs w:val="21"/>
        </w:rPr>
        <w:t xml:space="preserve"> </w:t>
      </w:r>
      <w:r w:rsidRPr="00630026">
        <w:rPr>
          <w:rFonts w:ascii="Barlow" w:hAnsi="Barlow"/>
          <w:color w:val="323031"/>
          <w:sz w:val="21"/>
          <w:szCs w:val="21"/>
        </w:rPr>
        <w:t>responsibilities</w:t>
      </w:r>
      <w:r w:rsidRPr="00630026">
        <w:rPr>
          <w:rFonts w:ascii="Barlow" w:hAnsi="Barlow"/>
          <w:color w:val="323031"/>
          <w:spacing w:val="-3"/>
          <w:sz w:val="21"/>
          <w:szCs w:val="21"/>
        </w:rPr>
        <w:t xml:space="preserve"> </w:t>
      </w:r>
      <w:r w:rsidRPr="00630026">
        <w:rPr>
          <w:rFonts w:ascii="Barlow" w:hAnsi="Barlow"/>
          <w:color w:val="323031"/>
          <w:sz w:val="21"/>
          <w:szCs w:val="21"/>
        </w:rPr>
        <w:t>under</w:t>
      </w:r>
      <w:r w:rsidRPr="00630026">
        <w:rPr>
          <w:rFonts w:ascii="Barlow" w:hAnsi="Barlow"/>
          <w:color w:val="323031"/>
          <w:spacing w:val="-5"/>
          <w:sz w:val="21"/>
          <w:szCs w:val="21"/>
        </w:rPr>
        <w:t xml:space="preserve"> </w:t>
      </w:r>
      <w:r w:rsidRPr="00630026">
        <w:rPr>
          <w:rFonts w:ascii="Barlow" w:hAnsi="Barlow"/>
          <w:color w:val="323031"/>
          <w:sz w:val="21"/>
          <w:szCs w:val="21"/>
        </w:rPr>
        <w:t>the</w:t>
      </w:r>
      <w:r w:rsidRPr="00630026">
        <w:rPr>
          <w:rFonts w:ascii="Barlow" w:hAnsi="Barlow"/>
          <w:color w:val="323031"/>
          <w:spacing w:val="-4"/>
          <w:sz w:val="21"/>
          <w:szCs w:val="21"/>
        </w:rPr>
        <w:t xml:space="preserve"> </w:t>
      </w:r>
      <w:r w:rsidRPr="00630026">
        <w:rPr>
          <w:rFonts w:ascii="Barlow" w:hAnsi="Barlow"/>
          <w:color w:val="323031"/>
          <w:sz w:val="21"/>
          <w:szCs w:val="21"/>
        </w:rPr>
        <w:t>General</w:t>
      </w:r>
      <w:r w:rsidRPr="00630026">
        <w:rPr>
          <w:rFonts w:ascii="Barlow" w:hAnsi="Barlow"/>
          <w:color w:val="323031"/>
          <w:spacing w:val="-4"/>
          <w:sz w:val="21"/>
          <w:szCs w:val="21"/>
        </w:rPr>
        <w:t xml:space="preserve"> </w:t>
      </w:r>
      <w:r w:rsidRPr="00630026">
        <w:rPr>
          <w:rFonts w:ascii="Barlow" w:hAnsi="Barlow"/>
          <w:color w:val="323031"/>
          <w:sz w:val="21"/>
          <w:szCs w:val="21"/>
        </w:rPr>
        <w:t>Data</w:t>
      </w:r>
      <w:r w:rsidRPr="00630026">
        <w:rPr>
          <w:rFonts w:ascii="Barlow" w:hAnsi="Barlow"/>
          <w:color w:val="323031"/>
          <w:spacing w:val="-5"/>
          <w:sz w:val="21"/>
          <w:szCs w:val="21"/>
        </w:rPr>
        <w:t xml:space="preserve"> </w:t>
      </w:r>
      <w:r w:rsidRPr="00630026">
        <w:rPr>
          <w:rFonts w:ascii="Barlow" w:hAnsi="Barlow"/>
          <w:color w:val="323031"/>
          <w:sz w:val="21"/>
          <w:szCs w:val="21"/>
        </w:rPr>
        <w:t>Protection</w:t>
      </w:r>
      <w:r w:rsidRPr="00630026">
        <w:rPr>
          <w:rFonts w:ascii="Barlow" w:hAnsi="Barlow"/>
          <w:color w:val="323031"/>
          <w:spacing w:val="-4"/>
          <w:sz w:val="21"/>
          <w:szCs w:val="21"/>
        </w:rPr>
        <w:t xml:space="preserve"> </w:t>
      </w:r>
      <w:r w:rsidRPr="00630026">
        <w:rPr>
          <w:rFonts w:ascii="Barlow" w:hAnsi="Barlow"/>
          <w:color w:val="323031"/>
          <w:sz w:val="21"/>
          <w:szCs w:val="21"/>
        </w:rPr>
        <w:t>regulations</w:t>
      </w:r>
      <w:r w:rsidRPr="00630026">
        <w:rPr>
          <w:rFonts w:ascii="Barlow" w:hAnsi="Barlow"/>
          <w:color w:val="323031"/>
          <w:spacing w:val="-5"/>
          <w:sz w:val="21"/>
          <w:szCs w:val="21"/>
        </w:rPr>
        <w:t xml:space="preserve"> </w:t>
      </w:r>
      <w:r w:rsidRPr="00630026">
        <w:rPr>
          <w:rFonts w:ascii="Barlow" w:hAnsi="Barlow"/>
          <w:color w:val="323031"/>
          <w:sz w:val="21"/>
          <w:szCs w:val="21"/>
        </w:rPr>
        <w:t>(GDPR)</w:t>
      </w:r>
      <w:r w:rsidRPr="00630026">
        <w:rPr>
          <w:rFonts w:ascii="Barlow" w:hAnsi="Barlow"/>
          <w:color w:val="323031"/>
          <w:spacing w:val="-4"/>
          <w:sz w:val="21"/>
          <w:szCs w:val="21"/>
        </w:rPr>
        <w:t xml:space="preserve"> </w:t>
      </w:r>
      <w:r w:rsidRPr="00630026">
        <w:rPr>
          <w:rFonts w:ascii="Barlow" w:hAnsi="Barlow"/>
          <w:color w:val="323031"/>
          <w:spacing w:val="-3"/>
          <w:sz w:val="21"/>
          <w:szCs w:val="21"/>
        </w:rPr>
        <w:t xml:space="preserve">for </w:t>
      </w:r>
      <w:r w:rsidRPr="00630026">
        <w:rPr>
          <w:rFonts w:ascii="Barlow" w:hAnsi="Barlow"/>
          <w:color w:val="323031"/>
          <w:sz w:val="21"/>
          <w:szCs w:val="21"/>
        </w:rPr>
        <w:t xml:space="preserve">the </w:t>
      </w:r>
      <w:r w:rsidRPr="00630026">
        <w:rPr>
          <w:rFonts w:ascii="Barlow" w:hAnsi="Barlow"/>
          <w:color w:val="323031"/>
          <w:spacing w:val="-3"/>
          <w:sz w:val="21"/>
          <w:szCs w:val="21"/>
        </w:rPr>
        <w:t xml:space="preserve">security, </w:t>
      </w:r>
      <w:r w:rsidRPr="00630026">
        <w:rPr>
          <w:rFonts w:ascii="Barlow" w:hAnsi="Barlow"/>
          <w:color w:val="323031"/>
          <w:sz w:val="21"/>
          <w:szCs w:val="21"/>
        </w:rPr>
        <w:t>accuracy and relevance of personal data held on such systems and ensure that all processes comply with</w:t>
      </w:r>
      <w:r w:rsidRPr="00630026">
        <w:rPr>
          <w:rFonts w:ascii="Barlow" w:hAnsi="Barlow"/>
          <w:color w:val="323031"/>
          <w:spacing w:val="-3"/>
          <w:sz w:val="21"/>
          <w:szCs w:val="21"/>
        </w:rPr>
        <w:t xml:space="preserve"> </w:t>
      </w:r>
      <w:r w:rsidRPr="00630026">
        <w:rPr>
          <w:rFonts w:ascii="Barlow" w:hAnsi="Barlow"/>
          <w:color w:val="323031"/>
          <w:sz w:val="21"/>
          <w:szCs w:val="21"/>
        </w:rPr>
        <w:t>this.</w:t>
      </w:r>
    </w:p>
    <w:p w14:paraId="4BF1ED7A"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line="283" w:lineRule="auto"/>
        <w:ind w:left="426" w:right="197" w:hanging="284"/>
        <w:contextualSpacing w:val="0"/>
        <w:jc w:val="both"/>
        <w:rPr>
          <w:rFonts w:ascii="Barlow" w:hAnsi="Barlow"/>
          <w:color w:val="323031"/>
          <w:sz w:val="21"/>
          <w:szCs w:val="21"/>
        </w:rPr>
      </w:pPr>
      <w:r w:rsidRPr="00630026">
        <w:rPr>
          <w:rFonts w:ascii="Barlow" w:hAnsi="Barlow"/>
          <w:color w:val="323031"/>
          <w:sz w:val="21"/>
          <w:szCs w:val="21"/>
        </w:rPr>
        <w:t>Be</w:t>
      </w:r>
      <w:r w:rsidRPr="00630026">
        <w:rPr>
          <w:rFonts w:ascii="Barlow" w:hAnsi="Barlow"/>
          <w:color w:val="323031"/>
          <w:spacing w:val="-5"/>
          <w:sz w:val="21"/>
          <w:szCs w:val="21"/>
        </w:rPr>
        <w:t xml:space="preserve"> </w:t>
      </w:r>
      <w:r w:rsidRPr="00630026">
        <w:rPr>
          <w:rFonts w:ascii="Barlow" w:hAnsi="Barlow"/>
          <w:color w:val="323031"/>
          <w:sz w:val="21"/>
          <w:szCs w:val="21"/>
        </w:rPr>
        <w:t>aware</w:t>
      </w:r>
      <w:r w:rsidRPr="00630026">
        <w:rPr>
          <w:rFonts w:ascii="Barlow" w:hAnsi="Barlow"/>
          <w:color w:val="323031"/>
          <w:spacing w:val="-5"/>
          <w:sz w:val="21"/>
          <w:szCs w:val="21"/>
        </w:rPr>
        <w:t xml:space="preserve"> </w:t>
      </w:r>
      <w:r w:rsidRPr="00630026">
        <w:rPr>
          <w:rFonts w:ascii="Barlow" w:hAnsi="Barlow"/>
          <w:color w:val="323031"/>
          <w:sz w:val="21"/>
          <w:szCs w:val="21"/>
        </w:rPr>
        <w:t>of</w:t>
      </w:r>
      <w:r w:rsidRPr="00630026">
        <w:rPr>
          <w:rFonts w:ascii="Barlow" w:hAnsi="Barlow"/>
          <w:color w:val="323031"/>
          <w:spacing w:val="-6"/>
          <w:sz w:val="21"/>
          <w:szCs w:val="21"/>
        </w:rPr>
        <w:t xml:space="preserve"> </w:t>
      </w:r>
      <w:r w:rsidRPr="00630026">
        <w:rPr>
          <w:rFonts w:ascii="Barlow" w:hAnsi="Barlow"/>
          <w:color w:val="323031"/>
          <w:sz w:val="21"/>
          <w:szCs w:val="21"/>
        </w:rPr>
        <w:t>and</w:t>
      </w:r>
      <w:r w:rsidRPr="00630026">
        <w:rPr>
          <w:rFonts w:ascii="Barlow" w:hAnsi="Barlow"/>
          <w:color w:val="323031"/>
          <w:spacing w:val="-6"/>
          <w:sz w:val="21"/>
          <w:szCs w:val="21"/>
        </w:rPr>
        <w:t xml:space="preserve"> </w:t>
      </w:r>
      <w:r w:rsidRPr="00630026">
        <w:rPr>
          <w:rFonts w:ascii="Barlow" w:hAnsi="Barlow"/>
          <w:color w:val="323031"/>
          <w:sz w:val="21"/>
          <w:szCs w:val="21"/>
        </w:rPr>
        <w:t>comply</w:t>
      </w:r>
      <w:r w:rsidRPr="00630026">
        <w:rPr>
          <w:rFonts w:ascii="Barlow" w:hAnsi="Barlow"/>
          <w:color w:val="323031"/>
          <w:spacing w:val="-5"/>
          <w:sz w:val="21"/>
          <w:szCs w:val="21"/>
        </w:rPr>
        <w:t xml:space="preserve"> </w:t>
      </w:r>
      <w:r w:rsidRPr="00630026">
        <w:rPr>
          <w:rFonts w:ascii="Barlow" w:hAnsi="Barlow"/>
          <w:color w:val="323031"/>
          <w:sz w:val="21"/>
          <w:szCs w:val="21"/>
        </w:rPr>
        <w:t>with</w:t>
      </w:r>
      <w:r w:rsidRPr="00630026">
        <w:rPr>
          <w:rFonts w:ascii="Barlow" w:hAnsi="Barlow"/>
          <w:color w:val="323031"/>
          <w:spacing w:val="-5"/>
          <w:sz w:val="21"/>
          <w:szCs w:val="21"/>
        </w:rPr>
        <w:t xml:space="preserve"> </w:t>
      </w:r>
      <w:r w:rsidRPr="00630026">
        <w:rPr>
          <w:rFonts w:ascii="Barlow" w:hAnsi="Barlow"/>
          <w:color w:val="323031"/>
          <w:sz w:val="21"/>
          <w:szCs w:val="21"/>
        </w:rPr>
        <w:t>policies</w:t>
      </w:r>
      <w:r w:rsidRPr="00630026">
        <w:rPr>
          <w:rFonts w:ascii="Barlow" w:hAnsi="Barlow"/>
          <w:color w:val="323031"/>
          <w:spacing w:val="-6"/>
          <w:sz w:val="21"/>
          <w:szCs w:val="21"/>
        </w:rPr>
        <w:t xml:space="preserve"> </w:t>
      </w:r>
      <w:r w:rsidRPr="00630026">
        <w:rPr>
          <w:rFonts w:ascii="Barlow" w:hAnsi="Barlow"/>
          <w:color w:val="323031"/>
          <w:sz w:val="21"/>
          <w:szCs w:val="21"/>
        </w:rPr>
        <w:t>and</w:t>
      </w:r>
      <w:r w:rsidRPr="00630026">
        <w:rPr>
          <w:rFonts w:ascii="Barlow" w:hAnsi="Barlow"/>
          <w:color w:val="323031"/>
          <w:spacing w:val="-6"/>
          <w:sz w:val="21"/>
          <w:szCs w:val="21"/>
        </w:rPr>
        <w:t xml:space="preserve"> </w:t>
      </w:r>
      <w:r w:rsidRPr="00630026">
        <w:rPr>
          <w:rFonts w:ascii="Barlow" w:hAnsi="Barlow"/>
          <w:color w:val="323031"/>
          <w:sz w:val="21"/>
          <w:szCs w:val="21"/>
        </w:rPr>
        <w:t>procedures</w:t>
      </w:r>
      <w:r w:rsidRPr="00630026">
        <w:rPr>
          <w:rFonts w:ascii="Barlow" w:hAnsi="Barlow"/>
          <w:color w:val="323031"/>
          <w:spacing w:val="-5"/>
          <w:sz w:val="21"/>
          <w:szCs w:val="21"/>
        </w:rPr>
        <w:t xml:space="preserve"> </w:t>
      </w:r>
      <w:r w:rsidRPr="00630026">
        <w:rPr>
          <w:rFonts w:ascii="Barlow" w:hAnsi="Barlow"/>
          <w:color w:val="323031"/>
          <w:sz w:val="21"/>
          <w:szCs w:val="21"/>
        </w:rPr>
        <w:t>relating</w:t>
      </w:r>
      <w:r w:rsidRPr="00630026">
        <w:rPr>
          <w:rFonts w:ascii="Barlow" w:hAnsi="Barlow"/>
          <w:color w:val="323031"/>
          <w:spacing w:val="-5"/>
          <w:sz w:val="21"/>
          <w:szCs w:val="21"/>
        </w:rPr>
        <w:t xml:space="preserve"> </w:t>
      </w:r>
      <w:r w:rsidRPr="00630026">
        <w:rPr>
          <w:rFonts w:ascii="Barlow" w:hAnsi="Barlow"/>
          <w:color w:val="323031"/>
          <w:sz w:val="21"/>
          <w:szCs w:val="21"/>
        </w:rPr>
        <w:t>to</w:t>
      </w:r>
      <w:r w:rsidRPr="00630026">
        <w:rPr>
          <w:rFonts w:ascii="Barlow" w:hAnsi="Barlow"/>
          <w:color w:val="323031"/>
          <w:spacing w:val="-6"/>
          <w:sz w:val="21"/>
          <w:szCs w:val="21"/>
        </w:rPr>
        <w:t xml:space="preserve"> </w:t>
      </w:r>
      <w:r w:rsidRPr="00630026">
        <w:rPr>
          <w:rFonts w:ascii="Barlow" w:hAnsi="Barlow"/>
          <w:color w:val="323031"/>
          <w:sz w:val="21"/>
          <w:szCs w:val="21"/>
        </w:rPr>
        <w:t>child</w:t>
      </w:r>
      <w:r w:rsidRPr="00630026">
        <w:rPr>
          <w:rFonts w:ascii="Barlow" w:hAnsi="Barlow"/>
          <w:color w:val="323031"/>
          <w:spacing w:val="-5"/>
          <w:sz w:val="21"/>
          <w:szCs w:val="21"/>
        </w:rPr>
        <w:t xml:space="preserve"> </w:t>
      </w:r>
      <w:r w:rsidRPr="00630026">
        <w:rPr>
          <w:rFonts w:ascii="Barlow" w:hAnsi="Barlow"/>
          <w:color w:val="323031"/>
          <w:sz w:val="21"/>
          <w:szCs w:val="21"/>
        </w:rPr>
        <w:t>protection,</w:t>
      </w:r>
      <w:r w:rsidRPr="00630026">
        <w:rPr>
          <w:rFonts w:ascii="Barlow" w:hAnsi="Barlow"/>
          <w:color w:val="323031"/>
          <w:spacing w:val="-5"/>
          <w:sz w:val="21"/>
          <w:szCs w:val="21"/>
        </w:rPr>
        <w:t xml:space="preserve"> </w:t>
      </w:r>
      <w:r w:rsidRPr="00630026">
        <w:rPr>
          <w:rFonts w:ascii="Barlow" w:hAnsi="Barlow"/>
          <w:color w:val="323031"/>
          <w:sz w:val="21"/>
          <w:szCs w:val="21"/>
        </w:rPr>
        <w:t>reporting</w:t>
      </w:r>
      <w:r w:rsidRPr="00630026">
        <w:rPr>
          <w:rFonts w:ascii="Barlow" w:hAnsi="Barlow"/>
          <w:color w:val="323031"/>
          <w:spacing w:val="-4"/>
          <w:sz w:val="21"/>
          <w:szCs w:val="21"/>
        </w:rPr>
        <w:t xml:space="preserve"> </w:t>
      </w:r>
      <w:r w:rsidRPr="00630026">
        <w:rPr>
          <w:rFonts w:ascii="Barlow" w:hAnsi="Barlow"/>
          <w:color w:val="323031"/>
          <w:sz w:val="21"/>
          <w:szCs w:val="21"/>
        </w:rPr>
        <w:t>all</w:t>
      </w:r>
      <w:r w:rsidRPr="00630026">
        <w:rPr>
          <w:rFonts w:ascii="Barlow" w:hAnsi="Barlow"/>
          <w:color w:val="323031"/>
          <w:spacing w:val="-6"/>
          <w:sz w:val="21"/>
          <w:szCs w:val="21"/>
        </w:rPr>
        <w:t xml:space="preserve"> </w:t>
      </w:r>
      <w:r w:rsidRPr="00630026">
        <w:rPr>
          <w:rFonts w:ascii="Barlow" w:hAnsi="Barlow"/>
          <w:color w:val="323031"/>
          <w:sz w:val="21"/>
          <w:szCs w:val="21"/>
        </w:rPr>
        <w:t>concerns to the Designated Safeguarding</w:t>
      </w:r>
      <w:r w:rsidRPr="00630026">
        <w:rPr>
          <w:rFonts w:ascii="Barlow" w:hAnsi="Barlow"/>
          <w:color w:val="323031"/>
          <w:spacing w:val="-4"/>
          <w:sz w:val="21"/>
          <w:szCs w:val="21"/>
        </w:rPr>
        <w:t xml:space="preserve"> </w:t>
      </w:r>
      <w:r w:rsidRPr="00630026">
        <w:rPr>
          <w:rFonts w:ascii="Barlow" w:hAnsi="Barlow"/>
          <w:color w:val="323031"/>
          <w:sz w:val="21"/>
          <w:szCs w:val="21"/>
        </w:rPr>
        <w:t>Lead.</w:t>
      </w:r>
    </w:p>
    <w:p w14:paraId="1B304294" w14:textId="77777777" w:rsidR="00630026" w:rsidRPr="00630026" w:rsidRDefault="00630026" w:rsidP="00630026">
      <w:pPr>
        <w:pStyle w:val="ListParagraph"/>
        <w:widowControl w:val="0"/>
        <w:numPr>
          <w:ilvl w:val="0"/>
          <w:numId w:val="1"/>
        </w:numPr>
        <w:tabs>
          <w:tab w:val="left" w:pos="739"/>
          <w:tab w:val="left" w:pos="740"/>
        </w:tabs>
        <w:autoSpaceDE w:val="0"/>
        <w:autoSpaceDN w:val="0"/>
        <w:spacing w:afterLines="160" w:after="384" w:line="283" w:lineRule="auto"/>
        <w:ind w:left="426" w:right="391" w:hanging="284"/>
        <w:contextualSpacing w:val="0"/>
        <w:jc w:val="both"/>
        <w:rPr>
          <w:rFonts w:ascii="Barlow" w:hAnsi="Barlow"/>
          <w:color w:val="323031"/>
          <w:sz w:val="21"/>
          <w:szCs w:val="21"/>
        </w:rPr>
      </w:pPr>
      <w:r w:rsidRPr="00630026">
        <w:rPr>
          <w:rFonts w:ascii="Barlow" w:hAnsi="Barlow"/>
          <w:color w:val="323031"/>
          <w:sz w:val="21"/>
          <w:szCs w:val="21"/>
        </w:rPr>
        <w:t>Be</w:t>
      </w:r>
      <w:r w:rsidRPr="00630026">
        <w:rPr>
          <w:rFonts w:ascii="Barlow" w:hAnsi="Barlow"/>
          <w:color w:val="323031"/>
          <w:spacing w:val="-4"/>
          <w:sz w:val="21"/>
          <w:szCs w:val="21"/>
        </w:rPr>
        <w:t xml:space="preserve"> </w:t>
      </w:r>
      <w:r w:rsidRPr="00630026">
        <w:rPr>
          <w:rFonts w:ascii="Barlow" w:hAnsi="Barlow"/>
          <w:color w:val="323031"/>
          <w:sz w:val="21"/>
          <w:szCs w:val="21"/>
        </w:rPr>
        <w:t>aware</w:t>
      </w:r>
      <w:r w:rsidRPr="00630026">
        <w:rPr>
          <w:rFonts w:ascii="Barlow" w:hAnsi="Barlow"/>
          <w:color w:val="323031"/>
          <w:spacing w:val="-3"/>
          <w:sz w:val="21"/>
          <w:szCs w:val="21"/>
        </w:rPr>
        <w:t xml:space="preserve"> </w:t>
      </w:r>
      <w:r w:rsidRPr="00630026">
        <w:rPr>
          <w:rFonts w:ascii="Barlow" w:hAnsi="Barlow"/>
          <w:color w:val="323031"/>
          <w:sz w:val="21"/>
          <w:szCs w:val="21"/>
        </w:rPr>
        <w:t>of</w:t>
      </w:r>
      <w:r w:rsidRPr="00630026">
        <w:rPr>
          <w:rFonts w:ascii="Barlow" w:hAnsi="Barlow"/>
          <w:color w:val="323031"/>
          <w:spacing w:val="-4"/>
          <w:sz w:val="21"/>
          <w:szCs w:val="21"/>
        </w:rPr>
        <w:t xml:space="preserve"> </w:t>
      </w:r>
      <w:r w:rsidRPr="00630026">
        <w:rPr>
          <w:rFonts w:ascii="Barlow" w:hAnsi="Barlow"/>
          <w:color w:val="323031"/>
          <w:sz w:val="21"/>
          <w:szCs w:val="21"/>
        </w:rPr>
        <w:t>and</w:t>
      </w:r>
      <w:r w:rsidRPr="00630026">
        <w:rPr>
          <w:rFonts w:ascii="Barlow" w:hAnsi="Barlow"/>
          <w:color w:val="323031"/>
          <w:spacing w:val="-4"/>
          <w:sz w:val="21"/>
          <w:szCs w:val="21"/>
        </w:rPr>
        <w:t xml:space="preserve"> </w:t>
      </w:r>
      <w:r w:rsidRPr="00630026">
        <w:rPr>
          <w:rFonts w:ascii="Barlow" w:hAnsi="Barlow"/>
          <w:color w:val="323031"/>
          <w:sz w:val="21"/>
          <w:szCs w:val="21"/>
        </w:rPr>
        <w:t>comply</w:t>
      </w:r>
      <w:r w:rsidRPr="00630026">
        <w:rPr>
          <w:rFonts w:ascii="Barlow" w:hAnsi="Barlow"/>
          <w:color w:val="323031"/>
          <w:spacing w:val="-4"/>
          <w:sz w:val="21"/>
          <w:szCs w:val="21"/>
        </w:rPr>
        <w:t xml:space="preserve"> </w:t>
      </w:r>
      <w:r w:rsidRPr="00630026">
        <w:rPr>
          <w:rFonts w:ascii="Barlow" w:hAnsi="Barlow"/>
          <w:color w:val="323031"/>
          <w:sz w:val="21"/>
          <w:szCs w:val="21"/>
        </w:rPr>
        <w:t>with</w:t>
      </w:r>
      <w:r w:rsidRPr="00630026">
        <w:rPr>
          <w:rFonts w:ascii="Barlow" w:hAnsi="Barlow"/>
          <w:color w:val="323031"/>
          <w:spacing w:val="-3"/>
          <w:sz w:val="21"/>
          <w:szCs w:val="21"/>
        </w:rPr>
        <w:t xml:space="preserve"> </w:t>
      </w:r>
      <w:r w:rsidRPr="00630026">
        <w:rPr>
          <w:rFonts w:ascii="Barlow" w:hAnsi="Barlow"/>
          <w:color w:val="323031"/>
          <w:sz w:val="21"/>
          <w:szCs w:val="21"/>
        </w:rPr>
        <w:t>the</w:t>
      </w:r>
      <w:r w:rsidRPr="00630026">
        <w:rPr>
          <w:rFonts w:ascii="Barlow" w:hAnsi="Barlow"/>
          <w:color w:val="323031"/>
          <w:spacing w:val="-3"/>
          <w:sz w:val="21"/>
          <w:szCs w:val="21"/>
        </w:rPr>
        <w:t xml:space="preserve"> </w:t>
      </w:r>
      <w:r w:rsidRPr="00630026">
        <w:rPr>
          <w:rFonts w:ascii="Barlow" w:hAnsi="Barlow"/>
          <w:color w:val="323031"/>
          <w:sz w:val="21"/>
          <w:szCs w:val="21"/>
        </w:rPr>
        <w:t>codes</w:t>
      </w:r>
      <w:r w:rsidRPr="00630026">
        <w:rPr>
          <w:rFonts w:ascii="Barlow" w:hAnsi="Barlow"/>
          <w:color w:val="323031"/>
          <w:spacing w:val="-4"/>
          <w:sz w:val="21"/>
          <w:szCs w:val="21"/>
        </w:rPr>
        <w:t xml:space="preserve"> </w:t>
      </w:r>
      <w:r w:rsidRPr="00630026">
        <w:rPr>
          <w:rFonts w:ascii="Barlow" w:hAnsi="Barlow"/>
          <w:color w:val="323031"/>
          <w:sz w:val="21"/>
          <w:szCs w:val="21"/>
        </w:rPr>
        <w:t>of</w:t>
      </w:r>
      <w:r w:rsidRPr="00630026">
        <w:rPr>
          <w:rFonts w:ascii="Barlow" w:hAnsi="Barlow"/>
          <w:color w:val="323031"/>
          <w:spacing w:val="-4"/>
          <w:sz w:val="21"/>
          <w:szCs w:val="21"/>
        </w:rPr>
        <w:t xml:space="preserve"> </w:t>
      </w:r>
      <w:r w:rsidRPr="00630026">
        <w:rPr>
          <w:rFonts w:ascii="Barlow" w:hAnsi="Barlow"/>
          <w:color w:val="323031"/>
          <w:sz w:val="21"/>
          <w:szCs w:val="21"/>
        </w:rPr>
        <w:t>conduct,</w:t>
      </w:r>
      <w:r w:rsidRPr="00630026">
        <w:rPr>
          <w:rFonts w:ascii="Barlow" w:hAnsi="Barlow"/>
          <w:color w:val="323031"/>
          <w:spacing w:val="-4"/>
          <w:sz w:val="21"/>
          <w:szCs w:val="21"/>
        </w:rPr>
        <w:t xml:space="preserve"> </w:t>
      </w:r>
      <w:r w:rsidRPr="00630026">
        <w:rPr>
          <w:rFonts w:ascii="Barlow" w:hAnsi="Barlow"/>
          <w:color w:val="323031"/>
          <w:sz w:val="21"/>
          <w:szCs w:val="21"/>
        </w:rPr>
        <w:t>regulations</w:t>
      </w:r>
      <w:r w:rsidRPr="00630026">
        <w:rPr>
          <w:rFonts w:ascii="Barlow" w:hAnsi="Barlow"/>
          <w:color w:val="323031"/>
          <w:spacing w:val="-4"/>
          <w:sz w:val="21"/>
          <w:szCs w:val="21"/>
        </w:rPr>
        <w:t xml:space="preserve"> </w:t>
      </w:r>
      <w:r w:rsidRPr="00630026">
        <w:rPr>
          <w:rFonts w:ascii="Barlow" w:hAnsi="Barlow"/>
          <w:color w:val="323031"/>
          <w:sz w:val="21"/>
          <w:szCs w:val="21"/>
        </w:rPr>
        <w:t>and</w:t>
      </w:r>
      <w:r w:rsidRPr="00630026">
        <w:rPr>
          <w:rFonts w:ascii="Barlow" w:hAnsi="Barlow"/>
          <w:color w:val="323031"/>
          <w:spacing w:val="-4"/>
          <w:sz w:val="21"/>
          <w:szCs w:val="21"/>
        </w:rPr>
        <w:t xml:space="preserve"> </w:t>
      </w:r>
      <w:r w:rsidRPr="00630026">
        <w:rPr>
          <w:rFonts w:ascii="Barlow" w:hAnsi="Barlow"/>
          <w:color w:val="323031"/>
          <w:sz w:val="21"/>
          <w:szCs w:val="21"/>
        </w:rPr>
        <w:t>policies</w:t>
      </w:r>
      <w:r w:rsidRPr="00630026">
        <w:rPr>
          <w:rFonts w:ascii="Barlow" w:hAnsi="Barlow"/>
          <w:color w:val="323031"/>
          <w:spacing w:val="-4"/>
          <w:sz w:val="21"/>
          <w:szCs w:val="21"/>
        </w:rPr>
        <w:t xml:space="preserve"> </w:t>
      </w:r>
      <w:r w:rsidRPr="00630026">
        <w:rPr>
          <w:rFonts w:ascii="Barlow" w:hAnsi="Barlow"/>
          <w:color w:val="323031"/>
          <w:sz w:val="21"/>
          <w:szCs w:val="21"/>
        </w:rPr>
        <w:t>of</w:t>
      </w:r>
      <w:r w:rsidRPr="00630026">
        <w:rPr>
          <w:rFonts w:ascii="Barlow" w:hAnsi="Barlow"/>
          <w:color w:val="323031"/>
          <w:spacing w:val="-4"/>
          <w:sz w:val="21"/>
          <w:szCs w:val="21"/>
        </w:rPr>
        <w:t xml:space="preserve"> </w:t>
      </w:r>
      <w:r w:rsidRPr="00630026">
        <w:rPr>
          <w:rFonts w:ascii="Barlow" w:hAnsi="Barlow"/>
          <w:color w:val="323031"/>
          <w:sz w:val="21"/>
          <w:szCs w:val="21"/>
        </w:rPr>
        <w:t>the</w:t>
      </w:r>
      <w:r w:rsidRPr="00630026">
        <w:rPr>
          <w:rFonts w:ascii="Barlow" w:hAnsi="Barlow"/>
          <w:color w:val="323031"/>
          <w:spacing w:val="-3"/>
          <w:sz w:val="21"/>
          <w:szCs w:val="21"/>
        </w:rPr>
        <w:t xml:space="preserve"> </w:t>
      </w:r>
      <w:r w:rsidRPr="00630026">
        <w:rPr>
          <w:rFonts w:ascii="Barlow" w:hAnsi="Barlow"/>
          <w:color w:val="323031"/>
          <w:spacing w:val="-4"/>
          <w:sz w:val="21"/>
          <w:szCs w:val="21"/>
        </w:rPr>
        <w:t>Trust</w:t>
      </w:r>
      <w:r w:rsidRPr="00630026">
        <w:rPr>
          <w:rFonts w:ascii="Barlow" w:hAnsi="Barlow"/>
          <w:color w:val="323031"/>
          <w:spacing w:val="-3"/>
          <w:sz w:val="21"/>
          <w:szCs w:val="21"/>
        </w:rPr>
        <w:t xml:space="preserve"> </w:t>
      </w:r>
      <w:r w:rsidRPr="00630026">
        <w:rPr>
          <w:rFonts w:ascii="Barlow" w:hAnsi="Barlow"/>
          <w:color w:val="323031"/>
          <w:sz w:val="21"/>
          <w:szCs w:val="21"/>
        </w:rPr>
        <w:t>and</w:t>
      </w:r>
      <w:r w:rsidRPr="00630026">
        <w:rPr>
          <w:rFonts w:ascii="Barlow" w:hAnsi="Barlow"/>
          <w:color w:val="323031"/>
          <w:spacing w:val="-4"/>
          <w:sz w:val="21"/>
          <w:szCs w:val="21"/>
        </w:rPr>
        <w:t xml:space="preserve"> </w:t>
      </w:r>
      <w:r w:rsidRPr="00630026">
        <w:rPr>
          <w:rFonts w:ascii="Barlow" w:hAnsi="Barlow"/>
          <w:color w:val="323031"/>
          <w:sz w:val="21"/>
          <w:szCs w:val="21"/>
        </w:rPr>
        <w:t>Academy and its commitment to equal</w:t>
      </w:r>
      <w:r w:rsidRPr="00630026">
        <w:rPr>
          <w:rFonts w:ascii="Barlow" w:hAnsi="Barlow"/>
          <w:color w:val="323031"/>
          <w:spacing w:val="-5"/>
          <w:sz w:val="21"/>
          <w:szCs w:val="21"/>
        </w:rPr>
        <w:t xml:space="preserve"> </w:t>
      </w:r>
      <w:r w:rsidRPr="00630026">
        <w:rPr>
          <w:rFonts w:ascii="Barlow" w:hAnsi="Barlow"/>
          <w:color w:val="323031"/>
          <w:sz w:val="21"/>
          <w:szCs w:val="21"/>
        </w:rPr>
        <w:t>opportunities.</w:t>
      </w:r>
    </w:p>
    <w:p w14:paraId="01A46F7B" w14:textId="77777777" w:rsidR="00630026" w:rsidRPr="004E2FA9" w:rsidRDefault="00630026" w:rsidP="00630026">
      <w:pPr>
        <w:pStyle w:val="BodyText"/>
        <w:spacing w:afterLines="160" w:after="384" w:line="283" w:lineRule="auto"/>
        <w:ind w:right="170"/>
        <w:rPr>
          <w:rFonts w:ascii="Barlow" w:hAnsi="Barlow"/>
          <w:b/>
          <w:bCs/>
          <w:color w:val="005C42"/>
          <w:sz w:val="21"/>
          <w:szCs w:val="21"/>
        </w:rPr>
      </w:pPr>
      <w:r w:rsidRPr="004E2FA9">
        <w:rPr>
          <w:rFonts w:ascii="Barlow" w:hAnsi="Barlow"/>
          <w:b/>
          <w:bCs/>
          <w:color w:val="005C42"/>
          <w:sz w:val="21"/>
          <w:szCs w:val="21"/>
        </w:rPr>
        <w:t>The duties and responsibilities listed above describe the post as it is at present. It cannot be read as an exhaustive list of duties and may be altered at any time with Academy approval.</w:t>
      </w:r>
    </w:p>
    <w:p w14:paraId="04ED7A0C" w14:textId="7DF4E6D7" w:rsidR="00630026" w:rsidRPr="00630026" w:rsidRDefault="00630026" w:rsidP="00630026">
      <w:pPr>
        <w:spacing w:line="283" w:lineRule="auto"/>
        <w:jc w:val="both"/>
        <w:rPr>
          <w:rFonts w:ascii="Barlow" w:hAnsi="Barlow"/>
          <w:color w:val="323031"/>
          <w:sz w:val="21"/>
          <w:szCs w:val="21"/>
        </w:rPr>
      </w:pPr>
      <w:r w:rsidRPr="00630026">
        <w:rPr>
          <w:rFonts w:ascii="Barlow" w:hAnsi="Barlow"/>
          <w:color w:val="323031"/>
          <w:sz w:val="21"/>
          <w:szCs w:val="21"/>
        </w:rPr>
        <w:t>Note: Every job description in the organisation will be subject to a review either:</w:t>
      </w:r>
    </w:p>
    <w:p w14:paraId="256FCA4F" w14:textId="77777777" w:rsidR="00630026" w:rsidRPr="00630026" w:rsidRDefault="00630026" w:rsidP="00630026">
      <w:pPr>
        <w:pStyle w:val="ListParagraph"/>
        <w:widowControl w:val="0"/>
        <w:numPr>
          <w:ilvl w:val="0"/>
          <w:numId w:val="1"/>
        </w:numPr>
        <w:tabs>
          <w:tab w:val="left" w:pos="608"/>
        </w:tabs>
        <w:autoSpaceDE w:val="0"/>
        <w:autoSpaceDN w:val="0"/>
        <w:spacing w:line="283" w:lineRule="auto"/>
        <w:ind w:left="426" w:hanging="284"/>
        <w:contextualSpacing w:val="0"/>
        <w:jc w:val="both"/>
        <w:rPr>
          <w:rFonts w:ascii="Barlow" w:hAnsi="Barlow"/>
          <w:color w:val="323031"/>
          <w:sz w:val="21"/>
          <w:szCs w:val="21"/>
        </w:rPr>
      </w:pPr>
      <w:r w:rsidRPr="00630026">
        <w:rPr>
          <w:rFonts w:ascii="Barlow" w:hAnsi="Barlow"/>
          <w:color w:val="323031"/>
          <w:sz w:val="21"/>
          <w:szCs w:val="21"/>
        </w:rPr>
        <w:t>On an annual basis at the time of the annual appraisal meeting,</w:t>
      </w:r>
      <w:r w:rsidRPr="00630026">
        <w:rPr>
          <w:rFonts w:ascii="Barlow" w:hAnsi="Barlow"/>
          <w:color w:val="323031"/>
          <w:spacing w:val="-12"/>
          <w:sz w:val="21"/>
          <w:szCs w:val="21"/>
        </w:rPr>
        <w:t xml:space="preserve"> </w:t>
      </w:r>
      <w:r w:rsidRPr="00630026">
        <w:rPr>
          <w:rFonts w:ascii="Barlow" w:hAnsi="Barlow"/>
          <w:color w:val="323031"/>
          <w:sz w:val="21"/>
          <w:szCs w:val="21"/>
        </w:rPr>
        <w:t>or</w:t>
      </w:r>
    </w:p>
    <w:p w14:paraId="4CB0ED69" w14:textId="77777777" w:rsidR="00630026" w:rsidRPr="00630026" w:rsidRDefault="00630026" w:rsidP="00630026">
      <w:pPr>
        <w:pStyle w:val="ListParagraph"/>
        <w:widowControl w:val="0"/>
        <w:numPr>
          <w:ilvl w:val="0"/>
          <w:numId w:val="1"/>
        </w:numPr>
        <w:tabs>
          <w:tab w:val="left" w:pos="608"/>
        </w:tabs>
        <w:autoSpaceDE w:val="0"/>
        <w:autoSpaceDN w:val="0"/>
        <w:spacing w:line="283" w:lineRule="auto"/>
        <w:ind w:left="426" w:hanging="284"/>
        <w:contextualSpacing w:val="0"/>
        <w:jc w:val="both"/>
        <w:rPr>
          <w:rFonts w:ascii="Barlow" w:hAnsi="Barlow"/>
          <w:color w:val="323031"/>
          <w:sz w:val="21"/>
          <w:szCs w:val="21"/>
        </w:rPr>
      </w:pPr>
      <w:r w:rsidRPr="00630026">
        <w:rPr>
          <w:rFonts w:ascii="Barlow" w:hAnsi="Barlow"/>
          <w:color w:val="323031"/>
          <w:sz w:val="21"/>
          <w:szCs w:val="21"/>
        </w:rPr>
        <w:t>As a result of a change in strategic direction,</w:t>
      </w:r>
      <w:r w:rsidRPr="00630026">
        <w:rPr>
          <w:rFonts w:ascii="Barlow" w:hAnsi="Barlow"/>
          <w:color w:val="323031"/>
          <w:spacing w:val="-7"/>
          <w:sz w:val="21"/>
          <w:szCs w:val="21"/>
        </w:rPr>
        <w:t xml:space="preserve"> </w:t>
      </w:r>
      <w:r w:rsidRPr="00630026">
        <w:rPr>
          <w:rFonts w:ascii="Barlow" w:hAnsi="Barlow"/>
          <w:color w:val="323031"/>
          <w:sz w:val="21"/>
          <w:szCs w:val="21"/>
        </w:rPr>
        <w:t>or</w:t>
      </w:r>
    </w:p>
    <w:p w14:paraId="3A90B9E3" w14:textId="77777777" w:rsidR="00630026" w:rsidRPr="00630026" w:rsidRDefault="00630026" w:rsidP="00630026">
      <w:pPr>
        <w:pStyle w:val="ListParagraph"/>
        <w:widowControl w:val="0"/>
        <w:numPr>
          <w:ilvl w:val="0"/>
          <w:numId w:val="1"/>
        </w:numPr>
        <w:tabs>
          <w:tab w:val="left" w:pos="608"/>
        </w:tabs>
        <w:autoSpaceDE w:val="0"/>
        <w:autoSpaceDN w:val="0"/>
        <w:spacing w:line="283" w:lineRule="auto"/>
        <w:ind w:left="426" w:hanging="284"/>
        <w:contextualSpacing w:val="0"/>
        <w:jc w:val="both"/>
        <w:rPr>
          <w:rFonts w:ascii="Barlow" w:hAnsi="Barlow"/>
          <w:color w:val="323031"/>
          <w:sz w:val="21"/>
          <w:szCs w:val="21"/>
        </w:rPr>
      </w:pPr>
      <w:r w:rsidRPr="00630026">
        <w:rPr>
          <w:rFonts w:ascii="Barlow" w:hAnsi="Barlow"/>
          <w:color w:val="323031"/>
          <w:sz w:val="21"/>
          <w:szCs w:val="21"/>
        </w:rPr>
        <w:t>As a result of a team/operational requirements,</w:t>
      </w:r>
      <w:r w:rsidRPr="00630026">
        <w:rPr>
          <w:rFonts w:ascii="Barlow" w:hAnsi="Barlow"/>
          <w:color w:val="323031"/>
          <w:spacing w:val="-7"/>
          <w:sz w:val="21"/>
          <w:szCs w:val="21"/>
        </w:rPr>
        <w:t xml:space="preserve"> </w:t>
      </w:r>
      <w:r w:rsidRPr="00630026">
        <w:rPr>
          <w:rFonts w:ascii="Barlow" w:hAnsi="Barlow"/>
          <w:color w:val="323031"/>
          <w:sz w:val="21"/>
          <w:szCs w:val="21"/>
        </w:rPr>
        <w:t>or</w:t>
      </w:r>
    </w:p>
    <w:p w14:paraId="49A89BC2" w14:textId="77777777" w:rsidR="00630026" w:rsidRPr="00630026" w:rsidRDefault="00630026" w:rsidP="00630026">
      <w:pPr>
        <w:pStyle w:val="BodyText"/>
        <w:spacing w:after="160" w:line="283" w:lineRule="auto"/>
        <w:rPr>
          <w:rFonts w:ascii="Barlow" w:hAnsi="Barlow"/>
          <w:sz w:val="21"/>
          <w:szCs w:val="21"/>
        </w:rPr>
      </w:pPr>
    </w:p>
    <w:p w14:paraId="646C50F8" w14:textId="77777777" w:rsidR="00630026" w:rsidRPr="00630026" w:rsidRDefault="00630026" w:rsidP="00630026">
      <w:pPr>
        <w:spacing w:line="283" w:lineRule="auto"/>
        <w:rPr>
          <w:rFonts w:ascii="Barlow" w:hAnsi="Barlow"/>
          <w:sz w:val="21"/>
          <w:szCs w:val="21"/>
        </w:rPr>
      </w:pPr>
      <w:r w:rsidRPr="00630026">
        <w:rPr>
          <w:rFonts w:ascii="Barlow" w:hAnsi="Barlow"/>
          <w:color w:val="323031"/>
          <w:sz w:val="21"/>
          <w:szCs w:val="21"/>
        </w:rPr>
        <w:t>It is the shared responsibility of the post holder and their manager to ensure that the job description is kept up to date.</w:t>
      </w:r>
    </w:p>
    <w:p w14:paraId="5E7260AA" w14:textId="4C811D75" w:rsidR="0053491D" w:rsidRDefault="0053491D">
      <w:pPr>
        <w:rPr>
          <w:rFonts w:ascii="Barlow" w:hAnsi="Barlow"/>
          <w:sz w:val="21"/>
          <w:szCs w:val="21"/>
        </w:rPr>
      </w:pPr>
      <w:r>
        <w:rPr>
          <w:rFonts w:ascii="Barlow" w:hAnsi="Barlow"/>
          <w:sz w:val="21"/>
          <w:szCs w:val="21"/>
        </w:rPr>
        <w:br w:type="page"/>
      </w:r>
    </w:p>
    <w:p w14:paraId="4E147CEE" w14:textId="61FDFA17" w:rsidR="0053491D" w:rsidRPr="004E2FA9" w:rsidRDefault="0053491D" w:rsidP="004E2FA9">
      <w:pPr>
        <w:pBdr>
          <w:bottom w:val="single" w:sz="4" w:space="10" w:color="005C42"/>
        </w:pBdr>
        <w:rPr>
          <w:rFonts w:ascii="Barlow" w:hAnsi="Barlow"/>
          <w:b/>
          <w:bCs/>
          <w:color w:val="005C42"/>
          <w:sz w:val="40"/>
          <w:szCs w:val="40"/>
        </w:rPr>
      </w:pPr>
      <w:r w:rsidRPr="004E2FA9">
        <w:rPr>
          <w:rFonts w:ascii="Barlow" w:hAnsi="Barlow"/>
          <w:b/>
          <w:bCs/>
          <w:color w:val="005C42"/>
          <w:sz w:val="40"/>
          <w:szCs w:val="40"/>
        </w:rPr>
        <w:lastRenderedPageBreak/>
        <w:t>Person Specification</w:t>
      </w:r>
    </w:p>
    <w:p w14:paraId="03098C68" w14:textId="77777777" w:rsidR="0053491D" w:rsidRPr="0053491D" w:rsidRDefault="0053491D" w:rsidP="0053491D">
      <w:pPr>
        <w:widowControl w:val="0"/>
        <w:tabs>
          <w:tab w:val="left" w:pos="739"/>
          <w:tab w:val="left" w:pos="740"/>
        </w:tabs>
        <w:autoSpaceDE w:val="0"/>
        <w:autoSpaceDN w:val="0"/>
        <w:spacing w:before="120" w:line="283" w:lineRule="auto"/>
        <w:ind w:left="142" w:right="573"/>
        <w:jc w:val="both"/>
        <w:rPr>
          <w:rFonts w:ascii="Barlow" w:hAnsi="Barlow"/>
          <w:color w:val="323031"/>
          <w:sz w:val="2"/>
          <w:szCs w:val="2"/>
        </w:rPr>
      </w:pPr>
    </w:p>
    <w:tbl>
      <w:tblPr>
        <w:tblW w:w="9084" w:type="dxa"/>
        <w:tblInd w:w="-22" w:type="dxa"/>
        <w:tblBorders>
          <w:left w:val="single" w:sz="8" w:space="0" w:color="FFFFFF" w:themeColor="background1"/>
          <w:right w:val="single" w:sz="8" w:space="0" w:color="FFFFFF" w:themeColor="background1"/>
          <w:insideH w:val="single" w:sz="8" w:space="0" w:color="7F7F7F" w:themeColor="text1" w:themeTint="80"/>
          <w:insideV w:val="single" w:sz="8" w:space="0" w:color="7F7F7F" w:themeColor="text1" w:themeTint="80"/>
        </w:tblBorders>
        <w:tblLayout w:type="fixed"/>
        <w:tblCellMar>
          <w:left w:w="0" w:type="dxa"/>
          <w:right w:w="0" w:type="dxa"/>
        </w:tblCellMar>
        <w:tblLook w:val="01E0" w:firstRow="1" w:lastRow="1" w:firstColumn="1" w:lastColumn="1" w:noHBand="0" w:noVBand="0"/>
      </w:tblPr>
      <w:tblGrid>
        <w:gridCol w:w="6108"/>
        <w:gridCol w:w="1488"/>
        <w:gridCol w:w="1488"/>
      </w:tblGrid>
      <w:tr w:rsidR="0053491D" w:rsidRPr="0053491D" w14:paraId="291EC60E" w14:textId="77777777" w:rsidTr="0022430D">
        <w:trPr>
          <w:trHeight w:val="737"/>
        </w:trPr>
        <w:tc>
          <w:tcPr>
            <w:tcW w:w="6108" w:type="dxa"/>
            <w:tcBorders>
              <w:bottom w:val="single" w:sz="8" w:space="0" w:color="7F7F7F" w:themeColor="text1" w:themeTint="80"/>
            </w:tcBorders>
          </w:tcPr>
          <w:p w14:paraId="1277610F" w14:textId="13016EC8" w:rsidR="0053491D" w:rsidRPr="004E2FA9" w:rsidRDefault="0053491D" w:rsidP="0053491D">
            <w:pPr>
              <w:pStyle w:val="TableParagraph"/>
              <w:spacing w:before="17"/>
              <w:rPr>
                <w:rFonts w:ascii="Barlow" w:hAnsi="Barlow"/>
                <w:b/>
                <w:bCs/>
                <w:color w:val="005C42"/>
                <w:sz w:val="28"/>
                <w:szCs w:val="28"/>
              </w:rPr>
            </w:pPr>
            <w:r w:rsidRPr="004E2FA9">
              <w:rPr>
                <w:rFonts w:ascii="Barlow" w:hAnsi="Barlow"/>
                <w:b/>
                <w:bCs/>
                <w:color w:val="005C42"/>
                <w:sz w:val="28"/>
                <w:szCs w:val="28"/>
              </w:rPr>
              <w:t>Attribute</w:t>
            </w:r>
          </w:p>
        </w:tc>
        <w:tc>
          <w:tcPr>
            <w:tcW w:w="1488" w:type="dxa"/>
            <w:tcBorders>
              <w:bottom w:val="single" w:sz="8" w:space="0" w:color="7F7F7F" w:themeColor="text1" w:themeTint="80"/>
            </w:tcBorders>
          </w:tcPr>
          <w:p w14:paraId="3FA31113" w14:textId="4D51975C" w:rsidR="0053491D" w:rsidRPr="004E2FA9" w:rsidRDefault="0053491D" w:rsidP="0053491D">
            <w:pPr>
              <w:pStyle w:val="TableParagraph"/>
              <w:spacing w:before="17"/>
              <w:jc w:val="center"/>
              <w:rPr>
                <w:rFonts w:ascii="Barlow" w:hAnsi="Barlow"/>
                <w:color w:val="005C42"/>
                <w:sz w:val="24"/>
                <w:szCs w:val="24"/>
              </w:rPr>
            </w:pPr>
            <w:r w:rsidRPr="004E2FA9">
              <w:rPr>
                <w:rFonts w:ascii="Barlow" w:hAnsi="Barlow"/>
                <w:color w:val="005C42"/>
                <w:sz w:val="24"/>
                <w:szCs w:val="24"/>
              </w:rPr>
              <w:t xml:space="preserve">Essential </w:t>
            </w:r>
            <w:r w:rsidRPr="004E2FA9">
              <w:rPr>
                <w:rFonts w:ascii="Barlow" w:hAnsi="Barlow"/>
                <w:color w:val="005C42"/>
                <w:sz w:val="24"/>
                <w:szCs w:val="24"/>
              </w:rPr>
              <w:br/>
              <w:t>or Desirable</w:t>
            </w:r>
          </w:p>
        </w:tc>
        <w:tc>
          <w:tcPr>
            <w:tcW w:w="1488" w:type="dxa"/>
            <w:tcBorders>
              <w:bottom w:val="single" w:sz="8" w:space="0" w:color="7F7F7F" w:themeColor="text1" w:themeTint="80"/>
            </w:tcBorders>
          </w:tcPr>
          <w:p w14:paraId="08D33181" w14:textId="77863E73" w:rsidR="0053491D" w:rsidRPr="004E2FA9" w:rsidRDefault="0053491D" w:rsidP="0053491D">
            <w:pPr>
              <w:pStyle w:val="TableParagraph"/>
              <w:spacing w:before="17"/>
              <w:rPr>
                <w:rFonts w:ascii="Barlow" w:hAnsi="Barlow"/>
                <w:color w:val="005C42"/>
                <w:sz w:val="24"/>
                <w:szCs w:val="24"/>
              </w:rPr>
            </w:pPr>
            <w:r w:rsidRPr="004E2FA9">
              <w:rPr>
                <w:rFonts w:ascii="Barlow" w:hAnsi="Barlow"/>
                <w:color w:val="005C42"/>
                <w:sz w:val="24"/>
                <w:szCs w:val="24"/>
              </w:rPr>
              <w:t>Assessment</w:t>
            </w:r>
          </w:p>
        </w:tc>
      </w:tr>
      <w:tr w:rsidR="0053491D" w:rsidRPr="0053491D" w14:paraId="045874F0" w14:textId="77777777" w:rsidTr="0022430D">
        <w:trPr>
          <w:cantSplit/>
          <w:trHeight w:val="454"/>
        </w:trPr>
        <w:tc>
          <w:tcPr>
            <w:tcW w:w="9084" w:type="dxa"/>
            <w:gridSpan w:val="3"/>
            <w:tcBorders>
              <w:top w:val="single" w:sz="8" w:space="0" w:color="7F7F7F" w:themeColor="text1" w:themeTint="80"/>
              <w:bottom w:val="single" w:sz="8" w:space="0" w:color="7F7F7F" w:themeColor="text1" w:themeTint="80"/>
            </w:tcBorders>
            <w:shd w:val="clear" w:color="auto" w:fill="E8E8E8" w:themeFill="background2"/>
            <w:vAlign w:val="center"/>
          </w:tcPr>
          <w:p w14:paraId="6157E77C" w14:textId="6A1F0B40" w:rsidR="0053491D" w:rsidRPr="004E2FA9" w:rsidRDefault="0053491D" w:rsidP="0022430D">
            <w:pPr>
              <w:pStyle w:val="TableParagraph"/>
              <w:spacing w:before="17" w:line="311" w:lineRule="exact"/>
              <w:rPr>
                <w:rFonts w:ascii="Barlow" w:hAnsi="Barlow"/>
                <w:b/>
                <w:bCs/>
                <w:color w:val="005C42"/>
                <w:sz w:val="28"/>
                <w:szCs w:val="28"/>
              </w:rPr>
            </w:pPr>
            <w:r w:rsidRPr="004E2FA9">
              <w:rPr>
                <w:rFonts w:ascii="Barlow" w:hAnsi="Barlow"/>
                <w:b/>
                <w:bCs/>
                <w:color w:val="005C42"/>
                <w:sz w:val="28"/>
                <w:szCs w:val="28"/>
              </w:rPr>
              <w:t>Qualifications</w:t>
            </w:r>
          </w:p>
        </w:tc>
      </w:tr>
      <w:tr w:rsidR="00E1116C" w:rsidRPr="0053491D" w14:paraId="52D66E3B" w14:textId="77777777" w:rsidTr="00E9455D">
        <w:trPr>
          <w:cantSplit/>
          <w:trHeight w:val="284"/>
        </w:trPr>
        <w:tc>
          <w:tcPr>
            <w:tcW w:w="6108" w:type="dxa"/>
          </w:tcPr>
          <w:p w14:paraId="508ADC73" w14:textId="1D2C566A" w:rsidR="00E1116C" w:rsidRPr="00E1116C" w:rsidRDefault="00E1116C" w:rsidP="00E1116C">
            <w:pPr>
              <w:pStyle w:val="TableParagraph"/>
              <w:spacing w:before="17" w:line="316" w:lineRule="exact"/>
              <w:rPr>
                <w:rFonts w:ascii="Barlow" w:hAnsi="Barlow"/>
                <w:sz w:val="21"/>
                <w:szCs w:val="21"/>
              </w:rPr>
            </w:pPr>
            <w:r w:rsidRPr="00E1116C">
              <w:rPr>
                <w:rFonts w:ascii="Barlow" w:eastAsia="Franklin Gothic Medium" w:hAnsi="Barlow" w:cs="Arial"/>
                <w:sz w:val="21"/>
                <w:szCs w:val="21"/>
              </w:rPr>
              <w:t>Level 2 qualification in Maths/Numeracy and English/Literacy</w:t>
            </w:r>
          </w:p>
        </w:tc>
        <w:tc>
          <w:tcPr>
            <w:tcW w:w="1488" w:type="dxa"/>
          </w:tcPr>
          <w:p w14:paraId="22BE4CDD" w14:textId="555BD969" w:rsidR="00E1116C" w:rsidRPr="00E1116C" w:rsidRDefault="00E1116C" w:rsidP="00E1116C">
            <w:pPr>
              <w:pStyle w:val="TableParagraph"/>
              <w:spacing w:before="17" w:line="316" w:lineRule="exact"/>
              <w:jc w:val="center"/>
              <w:rPr>
                <w:rFonts w:ascii="Barlow" w:hAnsi="Barlow"/>
                <w:bCs/>
                <w:sz w:val="21"/>
                <w:szCs w:val="21"/>
              </w:rPr>
            </w:pPr>
            <w:r w:rsidRPr="00E1116C">
              <w:rPr>
                <w:rFonts w:ascii="Barlow" w:hAnsi="Barlow" w:cstheme="minorHAnsi"/>
                <w:bCs/>
                <w:sz w:val="21"/>
                <w:szCs w:val="21"/>
              </w:rPr>
              <w:t>E</w:t>
            </w:r>
          </w:p>
        </w:tc>
        <w:tc>
          <w:tcPr>
            <w:tcW w:w="1488" w:type="dxa"/>
          </w:tcPr>
          <w:p w14:paraId="7A3809A1" w14:textId="3FB07DB7" w:rsidR="00E1116C" w:rsidRPr="00E1116C" w:rsidRDefault="00E1116C" w:rsidP="00E1116C">
            <w:pPr>
              <w:pStyle w:val="TableParagraph"/>
              <w:spacing w:before="17" w:line="316" w:lineRule="exact"/>
              <w:jc w:val="center"/>
              <w:rPr>
                <w:rFonts w:ascii="Barlow" w:hAnsi="Barlow"/>
                <w:bCs/>
                <w:sz w:val="21"/>
                <w:szCs w:val="21"/>
              </w:rPr>
            </w:pPr>
            <w:r w:rsidRPr="00E1116C">
              <w:rPr>
                <w:rFonts w:ascii="Barlow" w:hAnsi="Barlow" w:cstheme="minorHAnsi"/>
                <w:bCs/>
                <w:sz w:val="21"/>
                <w:szCs w:val="21"/>
              </w:rPr>
              <w:t>A</w:t>
            </w:r>
          </w:p>
        </w:tc>
      </w:tr>
      <w:tr w:rsidR="00E1116C" w:rsidRPr="0053491D" w14:paraId="2BB20CBB" w14:textId="77777777" w:rsidTr="00E9455D">
        <w:trPr>
          <w:cantSplit/>
          <w:trHeight w:val="284"/>
        </w:trPr>
        <w:tc>
          <w:tcPr>
            <w:tcW w:w="6108" w:type="dxa"/>
          </w:tcPr>
          <w:p w14:paraId="13ACC64B" w14:textId="48FBEC1C" w:rsidR="00E1116C" w:rsidRPr="00E1116C" w:rsidRDefault="00E1116C" w:rsidP="00E1116C">
            <w:pPr>
              <w:pStyle w:val="TableParagraph"/>
              <w:spacing w:before="17" w:line="316" w:lineRule="exact"/>
              <w:rPr>
                <w:rFonts w:ascii="Barlow" w:hAnsi="Barlow"/>
                <w:sz w:val="21"/>
                <w:szCs w:val="21"/>
              </w:rPr>
            </w:pPr>
            <w:r w:rsidRPr="00E1116C">
              <w:rPr>
                <w:rFonts w:ascii="Barlow" w:eastAsia="Franklin Gothic Medium" w:hAnsi="Barlow" w:cs="Arial"/>
                <w:sz w:val="21"/>
                <w:szCs w:val="21"/>
              </w:rPr>
              <w:t>Willingness to undertake appropriate first aid training</w:t>
            </w:r>
          </w:p>
        </w:tc>
        <w:tc>
          <w:tcPr>
            <w:tcW w:w="1488" w:type="dxa"/>
          </w:tcPr>
          <w:p w14:paraId="663FE9F6" w14:textId="70D3B6E2" w:rsidR="00E1116C" w:rsidRPr="00E1116C" w:rsidRDefault="00E1116C" w:rsidP="00E1116C">
            <w:pPr>
              <w:pStyle w:val="TableParagraph"/>
              <w:spacing w:before="17" w:line="316" w:lineRule="exact"/>
              <w:jc w:val="center"/>
              <w:rPr>
                <w:rFonts w:ascii="Barlow" w:hAnsi="Barlow"/>
                <w:bCs/>
                <w:sz w:val="21"/>
                <w:szCs w:val="21"/>
              </w:rPr>
            </w:pPr>
            <w:r w:rsidRPr="00E1116C">
              <w:rPr>
                <w:rFonts w:ascii="Barlow" w:hAnsi="Barlow" w:cstheme="minorHAnsi"/>
                <w:bCs/>
                <w:sz w:val="21"/>
                <w:szCs w:val="21"/>
              </w:rPr>
              <w:t>E</w:t>
            </w:r>
          </w:p>
        </w:tc>
        <w:tc>
          <w:tcPr>
            <w:tcW w:w="1488" w:type="dxa"/>
          </w:tcPr>
          <w:p w14:paraId="3CFF5D7B" w14:textId="051C0167" w:rsidR="00E1116C" w:rsidRPr="00E1116C" w:rsidRDefault="00E1116C" w:rsidP="00E1116C">
            <w:pPr>
              <w:pStyle w:val="TableParagraph"/>
              <w:spacing w:before="17" w:line="316" w:lineRule="exact"/>
              <w:jc w:val="center"/>
              <w:rPr>
                <w:rFonts w:ascii="Barlow" w:hAnsi="Barlow"/>
                <w:bCs/>
                <w:sz w:val="21"/>
                <w:szCs w:val="21"/>
              </w:rPr>
            </w:pPr>
            <w:r w:rsidRPr="00E1116C">
              <w:rPr>
                <w:rFonts w:ascii="Barlow" w:hAnsi="Barlow" w:cstheme="minorHAnsi"/>
                <w:bCs/>
                <w:sz w:val="21"/>
                <w:szCs w:val="21"/>
              </w:rPr>
              <w:t>A</w:t>
            </w:r>
          </w:p>
        </w:tc>
      </w:tr>
      <w:tr w:rsidR="00E1116C" w:rsidRPr="0053491D" w14:paraId="7350C90F" w14:textId="77777777" w:rsidTr="00E9455D">
        <w:trPr>
          <w:cantSplit/>
          <w:trHeight w:val="284"/>
        </w:trPr>
        <w:tc>
          <w:tcPr>
            <w:tcW w:w="6108" w:type="dxa"/>
          </w:tcPr>
          <w:p w14:paraId="65A21829" w14:textId="039DD294" w:rsidR="00E1116C" w:rsidRPr="00E1116C" w:rsidRDefault="00E1116C" w:rsidP="00E1116C">
            <w:pPr>
              <w:pStyle w:val="TableParagraph"/>
              <w:spacing w:before="17" w:line="316" w:lineRule="exact"/>
              <w:rPr>
                <w:rFonts w:ascii="Barlow" w:hAnsi="Barlow"/>
                <w:sz w:val="21"/>
                <w:szCs w:val="21"/>
              </w:rPr>
            </w:pPr>
            <w:r w:rsidRPr="00E1116C">
              <w:rPr>
                <w:rFonts w:ascii="Barlow" w:hAnsi="Barlow" w:cs="Arial"/>
                <w:sz w:val="21"/>
                <w:szCs w:val="21"/>
              </w:rPr>
              <w:t>Training in relevant learning strategies e.g. literacy/numeracy/EAL</w:t>
            </w:r>
          </w:p>
        </w:tc>
        <w:tc>
          <w:tcPr>
            <w:tcW w:w="1488" w:type="dxa"/>
          </w:tcPr>
          <w:p w14:paraId="1685D89B" w14:textId="1E6E854A" w:rsidR="00E1116C" w:rsidRPr="00E1116C" w:rsidRDefault="00E1116C" w:rsidP="00E1116C">
            <w:pPr>
              <w:pStyle w:val="TableParagraph"/>
              <w:spacing w:before="17" w:line="316" w:lineRule="exact"/>
              <w:jc w:val="center"/>
              <w:rPr>
                <w:rFonts w:ascii="Barlow" w:hAnsi="Barlow"/>
                <w:bCs/>
                <w:sz w:val="21"/>
                <w:szCs w:val="21"/>
              </w:rPr>
            </w:pPr>
            <w:r w:rsidRPr="00E1116C">
              <w:rPr>
                <w:rFonts w:ascii="Barlow" w:hAnsi="Barlow" w:cstheme="minorHAnsi"/>
                <w:bCs/>
                <w:sz w:val="21"/>
                <w:szCs w:val="21"/>
              </w:rPr>
              <w:t>D</w:t>
            </w:r>
          </w:p>
        </w:tc>
        <w:tc>
          <w:tcPr>
            <w:tcW w:w="1488" w:type="dxa"/>
          </w:tcPr>
          <w:p w14:paraId="27D36184" w14:textId="10FC3C8E" w:rsidR="00E1116C" w:rsidRPr="00E1116C" w:rsidRDefault="00E1116C" w:rsidP="00E1116C">
            <w:pPr>
              <w:pStyle w:val="TableParagraph"/>
              <w:spacing w:before="17" w:line="316" w:lineRule="exact"/>
              <w:jc w:val="center"/>
              <w:rPr>
                <w:rFonts w:ascii="Barlow" w:hAnsi="Barlow"/>
                <w:bCs/>
                <w:sz w:val="21"/>
                <w:szCs w:val="21"/>
              </w:rPr>
            </w:pPr>
            <w:r w:rsidRPr="00E1116C">
              <w:rPr>
                <w:rFonts w:ascii="Barlow" w:hAnsi="Barlow" w:cstheme="minorHAnsi"/>
                <w:bCs/>
                <w:sz w:val="21"/>
                <w:szCs w:val="21"/>
              </w:rPr>
              <w:t>A</w:t>
            </w:r>
          </w:p>
        </w:tc>
      </w:tr>
      <w:tr w:rsidR="00E1116C" w:rsidRPr="0053491D" w14:paraId="76F4A10F" w14:textId="77777777" w:rsidTr="00E9455D">
        <w:trPr>
          <w:cantSplit/>
          <w:trHeight w:val="284"/>
        </w:trPr>
        <w:tc>
          <w:tcPr>
            <w:tcW w:w="6108" w:type="dxa"/>
          </w:tcPr>
          <w:p w14:paraId="074FBA4F" w14:textId="58A43A87" w:rsidR="00E1116C" w:rsidRPr="00E1116C" w:rsidRDefault="00E1116C" w:rsidP="00E1116C">
            <w:pPr>
              <w:pStyle w:val="TableParagraph"/>
              <w:spacing w:before="17"/>
              <w:rPr>
                <w:rFonts w:ascii="Barlow" w:hAnsi="Barlow"/>
                <w:color w:val="323031"/>
                <w:sz w:val="21"/>
                <w:szCs w:val="21"/>
              </w:rPr>
            </w:pPr>
            <w:r w:rsidRPr="00E1116C">
              <w:rPr>
                <w:rFonts w:ascii="Barlow" w:hAnsi="Barlow" w:cs="Arial"/>
                <w:sz w:val="21"/>
                <w:szCs w:val="21"/>
              </w:rPr>
              <w:t>Teaching Assistant qualification</w:t>
            </w:r>
          </w:p>
        </w:tc>
        <w:tc>
          <w:tcPr>
            <w:tcW w:w="1488" w:type="dxa"/>
          </w:tcPr>
          <w:p w14:paraId="32F21582" w14:textId="37ABD0CE" w:rsidR="00E1116C" w:rsidRPr="00E1116C" w:rsidRDefault="00E1116C" w:rsidP="00E1116C">
            <w:pPr>
              <w:pStyle w:val="TableParagraph"/>
              <w:spacing w:before="0" w:line="235" w:lineRule="auto"/>
              <w:jc w:val="center"/>
              <w:rPr>
                <w:rFonts w:ascii="Barlow" w:hAnsi="Barlow"/>
                <w:bCs/>
                <w:sz w:val="21"/>
                <w:szCs w:val="21"/>
              </w:rPr>
            </w:pPr>
            <w:r w:rsidRPr="00E1116C">
              <w:rPr>
                <w:rFonts w:ascii="Barlow" w:hAnsi="Barlow" w:cstheme="minorHAnsi"/>
                <w:bCs/>
                <w:sz w:val="21"/>
                <w:szCs w:val="21"/>
              </w:rPr>
              <w:t>E</w:t>
            </w:r>
          </w:p>
        </w:tc>
        <w:tc>
          <w:tcPr>
            <w:tcW w:w="1488" w:type="dxa"/>
          </w:tcPr>
          <w:p w14:paraId="18AB1941" w14:textId="557631AC" w:rsidR="00E1116C" w:rsidRPr="00E1116C" w:rsidRDefault="00E1116C" w:rsidP="00E1116C">
            <w:pPr>
              <w:pStyle w:val="TableParagraph"/>
              <w:spacing w:before="0" w:line="235" w:lineRule="auto"/>
              <w:jc w:val="center"/>
              <w:rPr>
                <w:rFonts w:ascii="Barlow" w:hAnsi="Barlow"/>
                <w:bCs/>
                <w:sz w:val="21"/>
                <w:szCs w:val="21"/>
              </w:rPr>
            </w:pPr>
            <w:r w:rsidRPr="00E1116C">
              <w:rPr>
                <w:rFonts w:ascii="Barlow" w:hAnsi="Barlow" w:cstheme="minorHAnsi"/>
                <w:bCs/>
                <w:sz w:val="21"/>
                <w:szCs w:val="21"/>
              </w:rPr>
              <w:t>A</w:t>
            </w:r>
          </w:p>
        </w:tc>
      </w:tr>
      <w:tr w:rsidR="00E1116C" w:rsidRPr="0053491D" w14:paraId="6E015AC9" w14:textId="77777777" w:rsidTr="0022430D">
        <w:trPr>
          <w:cantSplit/>
          <w:trHeight w:val="454"/>
        </w:trPr>
        <w:tc>
          <w:tcPr>
            <w:tcW w:w="9084" w:type="dxa"/>
            <w:gridSpan w:val="3"/>
            <w:tcBorders>
              <w:top w:val="single" w:sz="8" w:space="0" w:color="7F7F7F" w:themeColor="text1" w:themeTint="80"/>
              <w:bottom w:val="single" w:sz="8" w:space="0" w:color="7F7F7F" w:themeColor="text1" w:themeTint="80"/>
            </w:tcBorders>
            <w:shd w:val="clear" w:color="auto" w:fill="E8E8E8" w:themeFill="background2"/>
            <w:vAlign w:val="center"/>
          </w:tcPr>
          <w:p w14:paraId="53FEB8B8" w14:textId="25DE55D0" w:rsidR="00E1116C" w:rsidRPr="004E2FA9" w:rsidRDefault="00E1116C" w:rsidP="00E1116C">
            <w:pPr>
              <w:pStyle w:val="TableParagraph"/>
              <w:spacing w:before="0" w:line="235" w:lineRule="auto"/>
              <w:rPr>
                <w:rFonts w:ascii="Barlow" w:hAnsi="Barlow"/>
                <w:b/>
                <w:bCs/>
                <w:color w:val="005C42"/>
                <w:sz w:val="28"/>
                <w:szCs w:val="28"/>
              </w:rPr>
            </w:pPr>
            <w:r w:rsidRPr="004E2FA9">
              <w:rPr>
                <w:rFonts w:ascii="Barlow" w:hAnsi="Barlow"/>
                <w:b/>
                <w:bCs/>
                <w:color w:val="005C42"/>
                <w:sz w:val="28"/>
                <w:szCs w:val="28"/>
              </w:rPr>
              <w:t>Knowledge &amp; Understanding</w:t>
            </w:r>
          </w:p>
        </w:tc>
      </w:tr>
      <w:tr w:rsidR="008B7072" w:rsidRPr="0053491D" w14:paraId="1D6AF6F1" w14:textId="77777777" w:rsidTr="00EC50B2">
        <w:trPr>
          <w:cantSplit/>
          <w:trHeight w:val="284"/>
        </w:trPr>
        <w:tc>
          <w:tcPr>
            <w:tcW w:w="6108" w:type="dxa"/>
          </w:tcPr>
          <w:p w14:paraId="24A09780" w14:textId="2053C62D"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Ability to provide support for pupils, including those with special needs and EAL, ensuring their safety and access to learning activities</w:t>
            </w:r>
          </w:p>
        </w:tc>
        <w:tc>
          <w:tcPr>
            <w:tcW w:w="1488" w:type="dxa"/>
          </w:tcPr>
          <w:p w14:paraId="3FE0D46E" w14:textId="7CACD2E8"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E</w:t>
            </w:r>
          </w:p>
        </w:tc>
        <w:tc>
          <w:tcPr>
            <w:tcW w:w="1488" w:type="dxa"/>
          </w:tcPr>
          <w:p w14:paraId="2F424C04" w14:textId="0D240C9D"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0796DF56" w14:textId="77777777" w:rsidTr="00EC50B2">
        <w:trPr>
          <w:cantSplit/>
          <w:trHeight w:val="284"/>
        </w:trPr>
        <w:tc>
          <w:tcPr>
            <w:tcW w:w="6108" w:type="dxa"/>
          </w:tcPr>
          <w:p w14:paraId="64918D01" w14:textId="48E65CC0"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Promote good pupil behaviour, and deal promptly with conflict and incidents</w:t>
            </w:r>
          </w:p>
        </w:tc>
        <w:tc>
          <w:tcPr>
            <w:tcW w:w="1488" w:type="dxa"/>
          </w:tcPr>
          <w:p w14:paraId="3EDB40FF" w14:textId="3B04A01A"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E</w:t>
            </w:r>
          </w:p>
        </w:tc>
        <w:tc>
          <w:tcPr>
            <w:tcW w:w="1488" w:type="dxa"/>
          </w:tcPr>
          <w:p w14:paraId="7C59441C" w14:textId="3B7EE0B5"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1BC28EB7" w14:textId="77777777" w:rsidTr="00EC50B2">
        <w:trPr>
          <w:cantSplit/>
          <w:trHeight w:val="284"/>
        </w:trPr>
        <w:tc>
          <w:tcPr>
            <w:tcW w:w="6108" w:type="dxa"/>
          </w:tcPr>
          <w:p w14:paraId="5B232206" w14:textId="488118A0"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Ability to undertake student record keeping as requested</w:t>
            </w:r>
          </w:p>
        </w:tc>
        <w:tc>
          <w:tcPr>
            <w:tcW w:w="1488" w:type="dxa"/>
          </w:tcPr>
          <w:p w14:paraId="6DDD2F5F" w14:textId="0D7F62BD"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E</w:t>
            </w:r>
          </w:p>
        </w:tc>
        <w:tc>
          <w:tcPr>
            <w:tcW w:w="1488" w:type="dxa"/>
          </w:tcPr>
          <w:p w14:paraId="596F3EA1" w14:textId="6AFB9E1C"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18E26620" w14:textId="77777777" w:rsidTr="00EC50B2">
        <w:trPr>
          <w:cantSplit/>
          <w:trHeight w:val="284"/>
        </w:trPr>
        <w:tc>
          <w:tcPr>
            <w:tcW w:w="6108" w:type="dxa"/>
          </w:tcPr>
          <w:p w14:paraId="11E9CF5C" w14:textId="1B9A9B07"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Ability to provide support for structured and agreed learning activities/learning programmes, taking into consideration pupils’ learning needs</w:t>
            </w:r>
          </w:p>
        </w:tc>
        <w:tc>
          <w:tcPr>
            <w:tcW w:w="1488" w:type="dxa"/>
          </w:tcPr>
          <w:p w14:paraId="51C4BDD5" w14:textId="51ED93E1"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E</w:t>
            </w:r>
          </w:p>
        </w:tc>
        <w:tc>
          <w:tcPr>
            <w:tcW w:w="1488" w:type="dxa"/>
          </w:tcPr>
          <w:p w14:paraId="03B3842D" w14:textId="224EF462"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22AD5869" w14:textId="77777777" w:rsidTr="00EC50B2">
        <w:trPr>
          <w:cantSplit/>
          <w:trHeight w:val="284"/>
        </w:trPr>
        <w:tc>
          <w:tcPr>
            <w:tcW w:w="6108" w:type="dxa"/>
          </w:tcPr>
          <w:p w14:paraId="0E84B270" w14:textId="153A1A69"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Awareness of procedures relating to child protection, health, safety and security, confidentiality and data protection</w:t>
            </w:r>
          </w:p>
        </w:tc>
        <w:tc>
          <w:tcPr>
            <w:tcW w:w="1488" w:type="dxa"/>
          </w:tcPr>
          <w:p w14:paraId="13BE38F9" w14:textId="4A021EAE"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E</w:t>
            </w:r>
          </w:p>
        </w:tc>
        <w:tc>
          <w:tcPr>
            <w:tcW w:w="1488" w:type="dxa"/>
          </w:tcPr>
          <w:p w14:paraId="039C6A79" w14:textId="4E5FD333"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119708DC" w14:textId="77777777" w:rsidTr="00EC50B2">
        <w:trPr>
          <w:cantSplit/>
          <w:trHeight w:val="284"/>
        </w:trPr>
        <w:tc>
          <w:tcPr>
            <w:tcW w:w="6108" w:type="dxa"/>
          </w:tcPr>
          <w:p w14:paraId="6F256D50" w14:textId="7113F0D4"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Ability to utilise strategies to support students in achieving learning goals</w:t>
            </w:r>
          </w:p>
        </w:tc>
        <w:tc>
          <w:tcPr>
            <w:tcW w:w="1488" w:type="dxa"/>
          </w:tcPr>
          <w:p w14:paraId="09DF869C" w14:textId="4D362B23"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D</w:t>
            </w:r>
          </w:p>
        </w:tc>
        <w:tc>
          <w:tcPr>
            <w:tcW w:w="1488" w:type="dxa"/>
          </w:tcPr>
          <w:p w14:paraId="5F3BBB8D" w14:textId="3221AEDD"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22EF9A6B" w14:textId="77777777" w:rsidTr="00EC50B2">
        <w:trPr>
          <w:cantSplit/>
          <w:trHeight w:val="284"/>
        </w:trPr>
        <w:tc>
          <w:tcPr>
            <w:tcW w:w="6108" w:type="dxa"/>
          </w:tcPr>
          <w:p w14:paraId="6A3BA454" w14:textId="250AE82F" w:rsidR="008B7072" w:rsidRPr="008B7072" w:rsidRDefault="008B7072" w:rsidP="008B7072">
            <w:pPr>
              <w:pStyle w:val="TableParagraph"/>
              <w:spacing w:before="17"/>
              <w:rPr>
                <w:rFonts w:ascii="Barlow" w:hAnsi="Barlow"/>
                <w:color w:val="323031"/>
                <w:sz w:val="21"/>
                <w:szCs w:val="21"/>
              </w:rPr>
            </w:pPr>
            <w:r w:rsidRPr="008B7072">
              <w:rPr>
                <w:rFonts w:ascii="Barlow" w:hAnsi="Barlow" w:cs="Arial"/>
                <w:sz w:val="21"/>
                <w:szCs w:val="21"/>
              </w:rPr>
              <w:t>Understanding of how to support Literacy/Numeracy/EAL programmes, record achievements and progress and providing appropriate reports and feedback for the teacher</w:t>
            </w:r>
          </w:p>
        </w:tc>
        <w:tc>
          <w:tcPr>
            <w:tcW w:w="1488" w:type="dxa"/>
          </w:tcPr>
          <w:p w14:paraId="0D1C2481" w14:textId="513E2342"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D</w:t>
            </w:r>
          </w:p>
        </w:tc>
        <w:tc>
          <w:tcPr>
            <w:tcW w:w="1488" w:type="dxa"/>
          </w:tcPr>
          <w:p w14:paraId="0BB11141" w14:textId="57DB860C" w:rsidR="008B7072" w:rsidRPr="008B7072" w:rsidRDefault="008B7072" w:rsidP="008B7072">
            <w:pPr>
              <w:pStyle w:val="TableParagraph"/>
              <w:spacing w:before="0" w:line="235" w:lineRule="auto"/>
              <w:jc w:val="center"/>
              <w:rPr>
                <w:rFonts w:ascii="Barlow" w:hAnsi="Barlow"/>
                <w:bCs/>
                <w:sz w:val="21"/>
                <w:szCs w:val="21"/>
              </w:rPr>
            </w:pPr>
            <w:r w:rsidRPr="008B7072">
              <w:rPr>
                <w:rFonts w:ascii="Barlow" w:hAnsi="Barlow" w:cstheme="minorHAnsi"/>
                <w:bCs/>
                <w:sz w:val="21"/>
                <w:szCs w:val="21"/>
              </w:rPr>
              <w:t>I</w:t>
            </w:r>
          </w:p>
        </w:tc>
      </w:tr>
      <w:tr w:rsidR="008B7072" w:rsidRPr="0053491D" w14:paraId="774EAEC1" w14:textId="77777777" w:rsidTr="0022430D">
        <w:trPr>
          <w:cantSplit/>
          <w:trHeight w:val="454"/>
        </w:trPr>
        <w:tc>
          <w:tcPr>
            <w:tcW w:w="9084" w:type="dxa"/>
            <w:gridSpan w:val="3"/>
            <w:tcBorders>
              <w:top w:val="single" w:sz="8" w:space="0" w:color="7F7F7F" w:themeColor="text1" w:themeTint="80"/>
              <w:bottom w:val="single" w:sz="8" w:space="0" w:color="7F7F7F" w:themeColor="text1" w:themeTint="80"/>
            </w:tcBorders>
            <w:shd w:val="clear" w:color="auto" w:fill="E8E8E8" w:themeFill="background2"/>
            <w:vAlign w:val="center"/>
          </w:tcPr>
          <w:p w14:paraId="39AE85C5" w14:textId="07F88C46" w:rsidR="008B7072" w:rsidRPr="004E2FA9" w:rsidRDefault="008B7072" w:rsidP="008B7072">
            <w:pPr>
              <w:pStyle w:val="TableParagraph"/>
              <w:spacing w:before="0" w:line="235" w:lineRule="auto"/>
              <w:rPr>
                <w:rFonts w:ascii="Barlow" w:hAnsi="Barlow"/>
                <w:b/>
                <w:bCs/>
                <w:color w:val="005C42"/>
                <w:sz w:val="28"/>
                <w:szCs w:val="28"/>
              </w:rPr>
            </w:pPr>
            <w:r w:rsidRPr="004E2FA9">
              <w:rPr>
                <w:rFonts w:ascii="Barlow" w:hAnsi="Barlow"/>
                <w:b/>
                <w:bCs/>
                <w:color w:val="005C42"/>
                <w:sz w:val="28"/>
                <w:szCs w:val="28"/>
              </w:rPr>
              <w:t>Skills &amp; Abilities</w:t>
            </w:r>
          </w:p>
        </w:tc>
      </w:tr>
      <w:tr w:rsidR="00F33E09" w:rsidRPr="0053491D" w14:paraId="547BE1A1" w14:textId="77777777" w:rsidTr="0050149C">
        <w:trPr>
          <w:cantSplit/>
          <w:trHeight w:val="284"/>
        </w:trPr>
        <w:tc>
          <w:tcPr>
            <w:tcW w:w="6108" w:type="dxa"/>
          </w:tcPr>
          <w:p w14:paraId="1FB9A97D" w14:textId="34DB8870" w:rsidR="00F33E09" w:rsidRPr="00303460" w:rsidRDefault="00F33E09" w:rsidP="00F33E09">
            <w:pPr>
              <w:pStyle w:val="TableParagraph"/>
              <w:spacing w:before="17"/>
              <w:rPr>
                <w:rFonts w:ascii="Barlow" w:hAnsi="Barlow"/>
                <w:color w:val="323031"/>
                <w:sz w:val="21"/>
                <w:szCs w:val="21"/>
              </w:rPr>
            </w:pPr>
            <w:r w:rsidRPr="00303460">
              <w:rPr>
                <w:rFonts w:ascii="Barlow" w:hAnsi="Barlow" w:cs="Arial"/>
                <w:sz w:val="21"/>
                <w:szCs w:val="21"/>
              </w:rPr>
              <w:t>Establish good working relationships with pupils acting as a role model</w:t>
            </w:r>
          </w:p>
        </w:tc>
        <w:tc>
          <w:tcPr>
            <w:tcW w:w="1488" w:type="dxa"/>
          </w:tcPr>
          <w:p w14:paraId="30A7E558" w14:textId="527083E8"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E</w:t>
            </w:r>
          </w:p>
        </w:tc>
        <w:tc>
          <w:tcPr>
            <w:tcW w:w="1488" w:type="dxa"/>
          </w:tcPr>
          <w:p w14:paraId="34163F01" w14:textId="41813AE4"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I</w:t>
            </w:r>
          </w:p>
        </w:tc>
      </w:tr>
      <w:tr w:rsidR="00F33E09" w:rsidRPr="0053491D" w14:paraId="18F4AE35" w14:textId="77777777" w:rsidTr="0050149C">
        <w:trPr>
          <w:cantSplit/>
          <w:trHeight w:val="284"/>
        </w:trPr>
        <w:tc>
          <w:tcPr>
            <w:tcW w:w="6108" w:type="dxa"/>
          </w:tcPr>
          <w:p w14:paraId="50FD5289" w14:textId="650E001C" w:rsidR="00F33E09" w:rsidRPr="00303460" w:rsidRDefault="00F33E09" w:rsidP="00F33E09">
            <w:pPr>
              <w:pStyle w:val="TableParagraph"/>
              <w:spacing w:before="17"/>
              <w:rPr>
                <w:rFonts w:ascii="Barlow" w:hAnsi="Barlow"/>
                <w:color w:val="323031"/>
                <w:sz w:val="21"/>
                <w:szCs w:val="21"/>
              </w:rPr>
            </w:pPr>
            <w:r w:rsidRPr="00303460">
              <w:rPr>
                <w:rFonts w:ascii="Barlow" w:hAnsi="Barlow" w:cs="Arial"/>
                <w:sz w:val="21"/>
                <w:szCs w:val="21"/>
              </w:rPr>
              <w:t>Encourage pupils to interact with others and engage in activities led by the teacher</w:t>
            </w:r>
          </w:p>
        </w:tc>
        <w:tc>
          <w:tcPr>
            <w:tcW w:w="1488" w:type="dxa"/>
          </w:tcPr>
          <w:p w14:paraId="21542E75" w14:textId="15BD0DFA"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E</w:t>
            </w:r>
          </w:p>
        </w:tc>
        <w:tc>
          <w:tcPr>
            <w:tcW w:w="1488" w:type="dxa"/>
          </w:tcPr>
          <w:p w14:paraId="35870C6E" w14:textId="10CDFECC"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I</w:t>
            </w:r>
          </w:p>
        </w:tc>
      </w:tr>
      <w:tr w:rsidR="00F33E09" w:rsidRPr="0053491D" w14:paraId="03F72A65" w14:textId="77777777" w:rsidTr="0050149C">
        <w:trPr>
          <w:cantSplit/>
          <w:trHeight w:val="284"/>
        </w:trPr>
        <w:tc>
          <w:tcPr>
            <w:tcW w:w="6108" w:type="dxa"/>
          </w:tcPr>
          <w:p w14:paraId="278E3BBC" w14:textId="652720B0" w:rsidR="00F33E09" w:rsidRPr="00303460" w:rsidRDefault="00F33E09" w:rsidP="00F33E09">
            <w:pPr>
              <w:pStyle w:val="TableParagraph"/>
              <w:spacing w:before="17"/>
              <w:rPr>
                <w:rFonts w:ascii="Barlow" w:hAnsi="Barlow"/>
                <w:color w:val="323031"/>
                <w:sz w:val="21"/>
                <w:szCs w:val="21"/>
              </w:rPr>
            </w:pPr>
            <w:r w:rsidRPr="00303460">
              <w:rPr>
                <w:rFonts w:ascii="Barlow" w:hAnsi="Barlow" w:cs="Arial"/>
                <w:sz w:val="21"/>
                <w:szCs w:val="21"/>
              </w:rPr>
              <w:t>Assist with the development and implementation of Individual Learning Plans and Education Health Care Plans</w:t>
            </w:r>
          </w:p>
        </w:tc>
        <w:tc>
          <w:tcPr>
            <w:tcW w:w="1488" w:type="dxa"/>
          </w:tcPr>
          <w:p w14:paraId="16965F2F" w14:textId="49B49CD1"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E</w:t>
            </w:r>
          </w:p>
        </w:tc>
        <w:tc>
          <w:tcPr>
            <w:tcW w:w="1488" w:type="dxa"/>
          </w:tcPr>
          <w:p w14:paraId="21CE5748" w14:textId="30F0ED6C"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I</w:t>
            </w:r>
          </w:p>
        </w:tc>
      </w:tr>
      <w:tr w:rsidR="00F33E09" w:rsidRPr="0053491D" w14:paraId="001FFB6A" w14:textId="77777777" w:rsidTr="0050149C">
        <w:trPr>
          <w:cantSplit/>
          <w:trHeight w:val="284"/>
        </w:trPr>
        <w:tc>
          <w:tcPr>
            <w:tcW w:w="6108" w:type="dxa"/>
          </w:tcPr>
          <w:p w14:paraId="3C2211E0" w14:textId="291DFD12" w:rsidR="00F33E09" w:rsidRPr="00303460" w:rsidRDefault="00F33E09" w:rsidP="00F33E09">
            <w:pPr>
              <w:pStyle w:val="TableParagraph"/>
              <w:spacing w:before="17"/>
              <w:rPr>
                <w:rFonts w:ascii="Barlow" w:hAnsi="Barlow"/>
                <w:color w:val="323031"/>
                <w:sz w:val="21"/>
                <w:szCs w:val="21"/>
              </w:rPr>
            </w:pPr>
            <w:r w:rsidRPr="00303460">
              <w:rPr>
                <w:rFonts w:ascii="Barlow" w:hAnsi="Barlow" w:cs="Arial"/>
                <w:sz w:val="21"/>
                <w:szCs w:val="21"/>
              </w:rPr>
              <w:t>Provide detailed and regular feedback to teachers on pupils’ achievements and progress</w:t>
            </w:r>
          </w:p>
        </w:tc>
        <w:tc>
          <w:tcPr>
            <w:tcW w:w="1488" w:type="dxa"/>
          </w:tcPr>
          <w:p w14:paraId="02148629" w14:textId="25D10680"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E</w:t>
            </w:r>
          </w:p>
        </w:tc>
        <w:tc>
          <w:tcPr>
            <w:tcW w:w="1488" w:type="dxa"/>
          </w:tcPr>
          <w:p w14:paraId="686B86D1" w14:textId="5EF3342A"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I</w:t>
            </w:r>
          </w:p>
        </w:tc>
      </w:tr>
      <w:tr w:rsidR="00F33E09" w:rsidRPr="0053491D" w14:paraId="1E09311E" w14:textId="77777777" w:rsidTr="0050149C">
        <w:trPr>
          <w:cantSplit/>
          <w:trHeight w:val="284"/>
        </w:trPr>
        <w:tc>
          <w:tcPr>
            <w:tcW w:w="6108" w:type="dxa"/>
          </w:tcPr>
          <w:p w14:paraId="1C38C5D0" w14:textId="7E825C0D" w:rsidR="00F33E09" w:rsidRPr="00303460" w:rsidRDefault="00F33E09" w:rsidP="00F33E09">
            <w:pPr>
              <w:pStyle w:val="TableParagraph"/>
              <w:spacing w:before="17"/>
              <w:rPr>
                <w:rFonts w:ascii="Barlow" w:hAnsi="Barlow"/>
                <w:color w:val="323031"/>
                <w:sz w:val="21"/>
                <w:szCs w:val="21"/>
              </w:rPr>
            </w:pPr>
            <w:r w:rsidRPr="00303460">
              <w:rPr>
                <w:rFonts w:ascii="Barlow" w:hAnsi="Barlow" w:cs="Arial"/>
                <w:sz w:val="21"/>
                <w:szCs w:val="21"/>
              </w:rPr>
              <w:t>Support the use of ICT in learning activities and develop pupils’ competence and independence in its use</w:t>
            </w:r>
          </w:p>
        </w:tc>
        <w:tc>
          <w:tcPr>
            <w:tcW w:w="1488" w:type="dxa"/>
          </w:tcPr>
          <w:p w14:paraId="490989D0" w14:textId="33251D07"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E</w:t>
            </w:r>
          </w:p>
        </w:tc>
        <w:tc>
          <w:tcPr>
            <w:tcW w:w="1488" w:type="dxa"/>
          </w:tcPr>
          <w:p w14:paraId="0DF8D4D2" w14:textId="31D7735B"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I</w:t>
            </w:r>
          </w:p>
        </w:tc>
      </w:tr>
      <w:tr w:rsidR="00F33E09" w:rsidRPr="0053491D" w14:paraId="09DB4E82" w14:textId="77777777" w:rsidTr="0050149C">
        <w:trPr>
          <w:cantSplit/>
          <w:trHeight w:val="284"/>
        </w:trPr>
        <w:tc>
          <w:tcPr>
            <w:tcW w:w="6108" w:type="dxa"/>
          </w:tcPr>
          <w:p w14:paraId="61AE018C" w14:textId="6A12479F" w:rsidR="00F33E09" w:rsidRPr="00303460" w:rsidRDefault="00F33E09" w:rsidP="00F33E09">
            <w:pPr>
              <w:pStyle w:val="TableParagraph"/>
              <w:spacing w:before="17"/>
              <w:rPr>
                <w:rFonts w:ascii="Barlow" w:hAnsi="Barlow"/>
                <w:color w:val="323031"/>
                <w:sz w:val="21"/>
                <w:szCs w:val="21"/>
              </w:rPr>
            </w:pPr>
            <w:r w:rsidRPr="00303460">
              <w:rPr>
                <w:rFonts w:ascii="Barlow" w:hAnsi="Barlow" w:cs="Arial"/>
                <w:sz w:val="21"/>
                <w:szCs w:val="21"/>
              </w:rPr>
              <w:t>Work as part of a team appreciating and supporting the role of other people in the team</w:t>
            </w:r>
          </w:p>
        </w:tc>
        <w:tc>
          <w:tcPr>
            <w:tcW w:w="1488" w:type="dxa"/>
          </w:tcPr>
          <w:p w14:paraId="6B7E33CB" w14:textId="31712D6C"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E</w:t>
            </w:r>
          </w:p>
        </w:tc>
        <w:tc>
          <w:tcPr>
            <w:tcW w:w="1488" w:type="dxa"/>
          </w:tcPr>
          <w:p w14:paraId="6395EE14" w14:textId="5DE84706" w:rsidR="00F33E09" w:rsidRPr="00F33E09" w:rsidRDefault="00F33E09" w:rsidP="00F33E09">
            <w:pPr>
              <w:pStyle w:val="TableParagraph"/>
              <w:spacing w:before="0" w:line="235" w:lineRule="auto"/>
              <w:jc w:val="center"/>
              <w:rPr>
                <w:rFonts w:ascii="Barlow" w:hAnsi="Barlow"/>
                <w:bCs/>
                <w:sz w:val="21"/>
                <w:szCs w:val="21"/>
              </w:rPr>
            </w:pPr>
            <w:r w:rsidRPr="00F33E09">
              <w:rPr>
                <w:rFonts w:ascii="Barlow" w:hAnsi="Barlow" w:cstheme="minorHAnsi"/>
                <w:bCs/>
                <w:sz w:val="21"/>
                <w:szCs w:val="21"/>
              </w:rPr>
              <w:t>I</w:t>
            </w:r>
          </w:p>
        </w:tc>
      </w:tr>
      <w:tr w:rsidR="00F33E09" w:rsidRPr="0053491D" w14:paraId="1811716F" w14:textId="77777777" w:rsidTr="0022430D">
        <w:trPr>
          <w:cantSplit/>
          <w:trHeight w:val="454"/>
        </w:trPr>
        <w:tc>
          <w:tcPr>
            <w:tcW w:w="9084" w:type="dxa"/>
            <w:gridSpan w:val="3"/>
            <w:tcBorders>
              <w:top w:val="single" w:sz="8" w:space="0" w:color="7F7F7F" w:themeColor="text1" w:themeTint="80"/>
              <w:bottom w:val="single" w:sz="8" w:space="0" w:color="7F7F7F" w:themeColor="text1" w:themeTint="80"/>
            </w:tcBorders>
            <w:shd w:val="clear" w:color="auto" w:fill="E8E8E8" w:themeFill="background2"/>
            <w:vAlign w:val="center"/>
          </w:tcPr>
          <w:p w14:paraId="17183E0F" w14:textId="54B2DC91" w:rsidR="00F33E09" w:rsidRPr="004E2FA9" w:rsidRDefault="00F33E09" w:rsidP="00F33E09">
            <w:pPr>
              <w:pStyle w:val="TableParagraph"/>
              <w:spacing w:before="0" w:line="235" w:lineRule="auto"/>
              <w:rPr>
                <w:rFonts w:ascii="Barlow" w:hAnsi="Barlow"/>
                <w:b/>
                <w:bCs/>
                <w:color w:val="005C42"/>
                <w:sz w:val="28"/>
                <w:szCs w:val="28"/>
              </w:rPr>
            </w:pPr>
            <w:r w:rsidRPr="004E2FA9">
              <w:rPr>
                <w:rFonts w:ascii="Barlow" w:hAnsi="Barlow"/>
                <w:b/>
                <w:bCs/>
                <w:color w:val="005C42"/>
                <w:sz w:val="28"/>
                <w:szCs w:val="28"/>
              </w:rPr>
              <w:lastRenderedPageBreak/>
              <w:t>Experience</w:t>
            </w:r>
          </w:p>
        </w:tc>
      </w:tr>
      <w:tr w:rsidR="00CC3404" w:rsidRPr="0053491D" w14:paraId="57B1870E" w14:textId="77777777" w:rsidTr="00593141">
        <w:trPr>
          <w:cantSplit/>
          <w:trHeight w:val="284"/>
        </w:trPr>
        <w:tc>
          <w:tcPr>
            <w:tcW w:w="6108" w:type="dxa"/>
            <w:shd w:val="clear" w:color="auto" w:fill="FFFFFF" w:themeFill="background1"/>
          </w:tcPr>
          <w:p w14:paraId="038E2229" w14:textId="06BFDA7B" w:rsidR="00CC3404" w:rsidRPr="006B4A7E" w:rsidRDefault="00CC3404" w:rsidP="00CC3404">
            <w:pPr>
              <w:pStyle w:val="TableParagraph"/>
              <w:spacing w:before="17"/>
              <w:rPr>
                <w:rFonts w:ascii="Barlow" w:hAnsi="Barlow"/>
                <w:color w:val="323031"/>
                <w:sz w:val="21"/>
                <w:szCs w:val="21"/>
              </w:rPr>
            </w:pPr>
            <w:r w:rsidRPr="006B4A7E">
              <w:rPr>
                <w:rFonts w:ascii="Barlow" w:hAnsi="Barlow" w:cs="Arial"/>
                <w:sz w:val="21"/>
                <w:szCs w:val="21"/>
              </w:rPr>
              <w:t>General understanding of national curriculum and other basic learning programmes/techniques</w:t>
            </w:r>
          </w:p>
        </w:tc>
        <w:tc>
          <w:tcPr>
            <w:tcW w:w="1488" w:type="dxa"/>
            <w:shd w:val="clear" w:color="auto" w:fill="FFFFFF" w:themeFill="background1"/>
          </w:tcPr>
          <w:p w14:paraId="7EC13BA8" w14:textId="457EF266"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E</w:t>
            </w:r>
          </w:p>
        </w:tc>
        <w:tc>
          <w:tcPr>
            <w:tcW w:w="1488" w:type="dxa"/>
            <w:shd w:val="clear" w:color="auto" w:fill="FFFFFF" w:themeFill="background1"/>
          </w:tcPr>
          <w:p w14:paraId="561AA825" w14:textId="3226119E"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I</w:t>
            </w:r>
          </w:p>
        </w:tc>
      </w:tr>
      <w:tr w:rsidR="00CC3404" w:rsidRPr="0053491D" w14:paraId="0A5A61F7" w14:textId="77777777" w:rsidTr="00593141">
        <w:trPr>
          <w:cantSplit/>
          <w:trHeight w:val="284"/>
        </w:trPr>
        <w:tc>
          <w:tcPr>
            <w:tcW w:w="6108" w:type="dxa"/>
            <w:shd w:val="clear" w:color="auto" w:fill="FFFFFF" w:themeFill="background1"/>
          </w:tcPr>
          <w:p w14:paraId="0631E719" w14:textId="092D53F0" w:rsidR="00CC3404" w:rsidRPr="006B4A7E" w:rsidRDefault="00CC3404" w:rsidP="00CC3404">
            <w:pPr>
              <w:pStyle w:val="TableParagraph"/>
              <w:spacing w:before="17"/>
              <w:rPr>
                <w:rFonts w:ascii="Barlow" w:hAnsi="Barlow"/>
                <w:color w:val="323031"/>
                <w:sz w:val="21"/>
                <w:szCs w:val="21"/>
              </w:rPr>
            </w:pPr>
            <w:r w:rsidRPr="006B4A7E">
              <w:rPr>
                <w:rFonts w:ascii="Barlow" w:hAnsi="Barlow" w:cs="Arial"/>
                <w:sz w:val="21"/>
                <w:szCs w:val="21"/>
              </w:rPr>
              <w:t>Basic understanding of child development and learning</w:t>
            </w:r>
          </w:p>
        </w:tc>
        <w:tc>
          <w:tcPr>
            <w:tcW w:w="1488" w:type="dxa"/>
            <w:shd w:val="clear" w:color="auto" w:fill="FFFFFF" w:themeFill="background1"/>
          </w:tcPr>
          <w:p w14:paraId="437B5A43" w14:textId="797E96B6"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E</w:t>
            </w:r>
          </w:p>
        </w:tc>
        <w:tc>
          <w:tcPr>
            <w:tcW w:w="1488" w:type="dxa"/>
            <w:shd w:val="clear" w:color="auto" w:fill="FFFFFF" w:themeFill="background1"/>
          </w:tcPr>
          <w:p w14:paraId="6E428E4F" w14:textId="0868CCCA"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I</w:t>
            </w:r>
          </w:p>
        </w:tc>
      </w:tr>
      <w:tr w:rsidR="00CC3404" w:rsidRPr="0053491D" w14:paraId="5547B9DC" w14:textId="77777777" w:rsidTr="00593141">
        <w:trPr>
          <w:cantSplit/>
          <w:trHeight w:val="284"/>
        </w:trPr>
        <w:tc>
          <w:tcPr>
            <w:tcW w:w="6108" w:type="dxa"/>
            <w:shd w:val="clear" w:color="auto" w:fill="FFFFFF" w:themeFill="background1"/>
          </w:tcPr>
          <w:p w14:paraId="1047E56B" w14:textId="2AF9DAF5" w:rsidR="00CC3404" w:rsidRPr="006B4A7E" w:rsidRDefault="00CC3404" w:rsidP="00CC3404">
            <w:pPr>
              <w:pStyle w:val="TableParagraph"/>
              <w:spacing w:before="17"/>
              <w:rPr>
                <w:rFonts w:ascii="Barlow" w:hAnsi="Barlow"/>
                <w:color w:val="323031"/>
                <w:sz w:val="21"/>
                <w:szCs w:val="21"/>
              </w:rPr>
            </w:pPr>
            <w:r w:rsidRPr="006B4A7E">
              <w:rPr>
                <w:rFonts w:ascii="Barlow" w:hAnsi="Barlow" w:cs="Arial"/>
                <w:sz w:val="21"/>
                <w:szCs w:val="21"/>
              </w:rPr>
              <w:t>Ability to relate well to children and adults</w:t>
            </w:r>
          </w:p>
        </w:tc>
        <w:tc>
          <w:tcPr>
            <w:tcW w:w="1488" w:type="dxa"/>
            <w:shd w:val="clear" w:color="auto" w:fill="FFFFFF" w:themeFill="background1"/>
          </w:tcPr>
          <w:p w14:paraId="3138E87A" w14:textId="378520D9"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E</w:t>
            </w:r>
          </w:p>
        </w:tc>
        <w:tc>
          <w:tcPr>
            <w:tcW w:w="1488" w:type="dxa"/>
            <w:shd w:val="clear" w:color="auto" w:fill="FFFFFF" w:themeFill="background1"/>
          </w:tcPr>
          <w:p w14:paraId="6F3B6968" w14:textId="0949F8E8"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I</w:t>
            </w:r>
          </w:p>
        </w:tc>
      </w:tr>
      <w:tr w:rsidR="00CC3404" w:rsidRPr="0053491D" w14:paraId="310E3011" w14:textId="77777777" w:rsidTr="00593141">
        <w:trPr>
          <w:cantSplit/>
          <w:trHeight w:val="284"/>
        </w:trPr>
        <w:tc>
          <w:tcPr>
            <w:tcW w:w="6108" w:type="dxa"/>
            <w:shd w:val="clear" w:color="auto" w:fill="FFFFFF" w:themeFill="background1"/>
          </w:tcPr>
          <w:p w14:paraId="7177F852" w14:textId="4E51A865" w:rsidR="00CC3404" w:rsidRPr="006B4A7E" w:rsidRDefault="00CC3404" w:rsidP="00CC3404">
            <w:pPr>
              <w:pStyle w:val="TableParagraph"/>
              <w:spacing w:before="17"/>
              <w:rPr>
                <w:rFonts w:ascii="Barlow" w:hAnsi="Barlow"/>
                <w:color w:val="323031"/>
                <w:sz w:val="21"/>
                <w:szCs w:val="21"/>
              </w:rPr>
            </w:pPr>
            <w:r w:rsidRPr="006B4A7E">
              <w:rPr>
                <w:rFonts w:ascii="Barlow" w:hAnsi="Barlow" w:cs="Arial"/>
                <w:sz w:val="21"/>
                <w:szCs w:val="21"/>
              </w:rPr>
              <w:t>General awareness of inclusion, especially within a school setting</w:t>
            </w:r>
          </w:p>
        </w:tc>
        <w:tc>
          <w:tcPr>
            <w:tcW w:w="1488" w:type="dxa"/>
            <w:shd w:val="clear" w:color="auto" w:fill="FFFFFF" w:themeFill="background1"/>
          </w:tcPr>
          <w:p w14:paraId="227E45F8" w14:textId="75DE881D"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E</w:t>
            </w:r>
          </w:p>
        </w:tc>
        <w:tc>
          <w:tcPr>
            <w:tcW w:w="1488" w:type="dxa"/>
            <w:shd w:val="clear" w:color="auto" w:fill="FFFFFF" w:themeFill="background1"/>
          </w:tcPr>
          <w:p w14:paraId="614F0F63" w14:textId="7518A456" w:rsidR="00CC3404" w:rsidRPr="00CC3404" w:rsidRDefault="00CC3404" w:rsidP="00CC3404">
            <w:pPr>
              <w:pStyle w:val="TableParagraph"/>
              <w:spacing w:before="0" w:line="235" w:lineRule="auto"/>
              <w:jc w:val="center"/>
              <w:rPr>
                <w:rFonts w:ascii="Barlow" w:hAnsi="Barlow"/>
                <w:bCs/>
                <w:sz w:val="21"/>
                <w:szCs w:val="21"/>
              </w:rPr>
            </w:pPr>
            <w:r w:rsidRPr="00CC3404">
              <w:rPr>
                <w:rFonts w:ascii="Barlow" w:hAnsi="Barlow" w:cstheme="minorHAnsi"/>
                <w:bCs/>
                <w:sz w:val="21"/>
                <w:szCs w:val="21"/>
              </w:rPr>
              <w:t>I</w:t>
            </w:r>
          </w:p>
        </w:tc>
      </w:tr>
      <w:tr w:rsidR="00A24A25" w:rsidRPr="0053491D" w14:paraId="07AD40B3" w14:textId="77777777" w:rsidTr="00DE7E3D">
        <w:trPr>
          <w:cantSplit/>
          <w:trHeight w:val="284"/>
        </w:trPr>
        <w:tc>
          <w:tcPr>
            <w:tcW w:w="6108" w:type="dxa"/>
            <w:tcBorders>
              <w:bottom w:val="single" w:sz="8" w:space="0" w:color="7F7F7F" w:themeColor="text1" w:themeTint="80"/>
            </w:tcBorders>
            <w:vAlign w:val="center"/>
          </w:tcPr>
          <w:p w14:paraId="02D48332" w14:textId="2E68FCB6" w:rsidR="00A24A25" w:rsidRPr="0053491D" w:rsidRDefault="00A24A25" w:rsidP="00A24A25">
            <w:pPr>
              <w:pStyle w:val="TableParagraph"/>
              <w:spacing w:before="17"/>
              <w:rPr>
                <w:rFonts w:ascii="Barlow" w:hAnsi="Barlow"/>
                <w:color w:val="323031"/>
                <w:sz w:val="21"/>
                <w:szCs w:val="21"/>
              </w:rPr>
            </w:pPr>
            <w:r w:rsidRPr="006B4A7E">
              <w:rPr>
                <w:rFonts w:ascii="Barlow" w:hAnsi="Barlow"/>
                <w:color w:val="323031"/>
                <w:sz w:val="21"/>
                <w:szCs w:val="21"/>
              </w:rPr>
              <w:t>Previous experience of working with primary aged children</w:t>
            </w:r>
          </w:p>
        </w:tc>
        <w:tc>
          <w:tcPr>
            <w:tcW w:w="1488" w:type="dxa"/>
            <w:shd w:val="clear" w:color="auto" w:fill="FFFFFF" w:themeFill="background1"/>
          </w:tcPr>
          <w:p w14:paraId="2DB9B828" w14:textId="388941FE" w:rsidR="00A24A25" w:rsidRPr="00A24A25" w:rsidRDefault="00A24A25" w:rsidP="00A24A25">
            <w:pPr>
              <w:pStyle w:val="TableParagraph"/>
              <w:spacing w:before="0" w:line="235" w:lineRule="auto"/>
              <w:jc w:val="center"/>
              <w:rPr>
                <w:rFonts w:ascii="Barlow" w:hAnsi="Barlow"/>
                <w:bCs/>
                <w:sz w:val="21"/>
                <w:szCs w:val="21"/>
              </w:rPr>
            </w:pPr>
            <w:r w:rsidRPr="00A24A25">
              <w:rPr>
                <w:rFonts w:ascii="Barlow" w:hAnsi="Barlow" w:cstheme="minorHAnsi"/>
                <w:bCs/>
                <w:sz w:val="21"/>
                <w:szCs w:val="21"/>
              </w:rPr>
              <w:t>D</w:t>
            </w:r>
          </w:p>
        </w:tc>
        <w:tc>
          <w:tcPr>
            <w:tcW w:w="1488" w:type="dxa"/>
            <w:shd w:val="clear" w:color="auto" w:fill="FFFFFF" w:themeFill="background1"/>
          </w:tcPr>
          <w:p w14:paraId="48DAA9B4" w14:textId="04B590DB" w:rsidR="00A24A25" w:rsidRPr="00A24A25" w:rsidRDefault="00A24A25" w:rsidP="00A24A25">
            <w:pPr>
              <w:pStyle w:val="TableParagraph"/>
              <w:spacing w:before="0" w:line="235" w:lineRule="auto"/>
              <w:jc w:val="center"/>
              <w:rPr>
                <w:rFonts w:ascii="Barlow" w:hAnsi="Barlow"/>
                <w:bCs/>
                <w:sz w:val="21"/>
                <w:szCs w:val="21"/>
              </w:rPr>
            </w:pPr>
            <w:r w:rsidRPr="00A24A25">
              <w:rPr>
                <w:rFonts w:ascii="Barlow" w:hAnsi="Barlow" w:cstheme="minorHAnsi"/>
                <w:bCs/>
                <w:sz w:val="21"/>
                <w:szCs w:val="21"/>
              </w:rPr>
              <w:t>I</w:t>
            </w:r>
          </w:p>
        </w:tc>
      </w:tr>
      <w:tr w:rsidR="00A24A25" w:rsidRPr="0053491D" w14:paraId="044092BD" w14:textId="77777777" w:rsidTr="0022430D">
        <w:trPr>
          <w:cantSplit/>
          <w:trHeight w:val="454"/>
        </w:trPr>
        <w:tc>
          <w:tcPr>
            <w:tcW w:w="9084" w:type="dxa"/>
            <w:gridSpan w:val="3"/>
            <w:tcBorders>
              <w:top w:val="single" w:sz="8" w:space="0" w:color="7F7F7F" w:themeColor="text1" w:themeTint="80"/>
              <w:bottom w:val="single" w:sz="8" w:space="0" w:color="7F7F7F" w:themeColor="text1" w:themeTint="80"/>
            </w:tcBorders>
            <w:shd w:val="clear" w:color="auto" w:fill="E8E8E8" w:themeFill="background2"/>
            <w:vAlign w:val="center"/>
          </w:tcPr>
          <w:p w14:paraId="7EF7D202" w14:textId="7EA0A6CB" w:rsidR="00A24A25" w:rsidRPr="004E2FA9" w:rsidRDefault="00A24A25" w:rsidP="00A24A25">
            <w:pPr>
              <w:pStyle w:val="TableParagraph"/>
              <w:spacing w:before="0" w:line="235" w:lineRule="auto"/>
              <w:rPr>
                <w:rFonts w:ascii="Barlow" w:hAnsi="Barlow"/>
                <w:b/>
                <w:bCs/>
                <w:color w:val="005C42"/>
                <w:sz w:val="28"/>
                <w:szCs w:val="28"/>
              </w:rPr>
            </w:pPr>
            <w:r w:rsidRPr="004E2FA9">
              <w:rPr>
                <w:rFonts w:ascii="Barlow" w:hAnsi="Barlow"/>
                <w:b/>
                <w:bCs/>
                <w:color w:val="005C42"/>
                <w:sz w:val="28"/>
                <w:szCs w:val="28"/>
              </w:rPr>
              <w:t>Personal Commitment</w:t>
            </w:r>
          </w:p>
        </w:tc>
      </w:tr>
      <w:tr w:rsidR="00A24A25" w:rsidRPr="0053491D" w14:paraId="4AA67C9E" w14:textId="77777777" w:rsidTr="0062043C">
        <w:trPr>
          <w:cantSplit/>
          <w:trHeight w:val="284"/>
        </w:trPr>
        <w:tc>
          <w:tcPr>
            <w:tcW w:w="6108" w:type="dxa"/>
            <w:tcBorders>
              <w:top w:val="single" w:sz="8" w:space="0" w:color="7F7F7F" w:themeColor="text1" w:themeTint="80"/>
            </w:tcBorders>
          </w:tcPr>
          <w:p w14:paraId="3C4A0173" w14:textId="0BE5217A" w:rsidR="00A24A25" w:rsidRPr="0053491D" w:rsidRDefault="00A24A25" w:rsidP="00A24A25">
            <w:pPr>
              <w:pStyle w:val="TableParagraph"/>
              <w:spacing w:before="17"/>
              <w:rPr>
                <w:rFonts w:ascii="Barlow" w:hAnsi="Barlow"/>
                <w:color w:val="323031"/>
                <w:sz w:val="21"/>
                <w:szCs w:val="21"/>
              </w:rPr>
            </w:pPr>
            <w:r w:rsidRPr="0053491D">
              <w:rPr>
                <w:rFonts w:ascii="Barlow" w:hAnsi="Barlow"/>
                <w:color w:val="323031"/>
                <w:sz w:val="21"/>
                <w:szCs w:val="21"/>
              </w:rPr>
              <w:t>Demonstrate and adhere to TDET and Academy’s Core Values.</w:t>
            </w:r>
          </w:p>
        </w:tc>
        <w:tc>
          <w:tcPr>
            <w:tcW w:w="1488" w:type="dxa"/>
            <w:tcBorders>
              <w:top w:val="single" w:sz="8" w:space="0" w:color="7F7F7F" w:themeColor="text1" w:themeTint="80"/>
            </w:tcBorders>
          </w:tcPr>
          <w:p w14:paraId="7E2679BB" w14:textId="65728738"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E</w:t>
            </w:r>
          </w:p>
        </w:tc>
        <w:tc>
          <w:tcPr>
            <w:tcW w:w="1488" w:type="dxa"/>
            <w:tcBorders>
              <w:top w:val="single" w:sz="8" w:space="0" w:color="7F7F7F" w:themeColor="text1" w:themeTint="80"/>
            </w:tcBorders>
          </w:tcPr>
          <w:p w14:paraId="2518FCC9" w14:textId="55B9CDD1"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A/I</w:t>
            </w:r>
          </w:p>
        </w:tc>
      </w:tr>
      <w:tr w:rsidR="00A24A25" w:rsidRPr="0053491D" w14:paraId="62219FA9" w14:textId="77777777" w:rsidTr="0062043C">
        <w:trPr>
          <w:cantSplit/>
          <w:trHeight w:val="284"/>
        </w:trPr>
        <w:tc>
          <w:tcPr>
            <w:tcW w:w="6108" w:type="dxa"/>
          </w:tcPr>
          <w:p w14:paraId="70078BD1" w14:textId="7041EF47" w:rsidR="00A24A25" w:rsidRPr="0053491D" w:rsidRDefault="00A24A25" w:rsidP="00A24A25">
            <w:pPr>
              <w:pStyle w:val="TableParagraph"/>
              <w:spacing w:before="17"/>
              <w:rPr>
                <w:rFonts w:ascii="Barlow" w:hAnsi="Barlow"/>
                <w:color w:val="323031"/>
                <w:sz w:val="21"/>
                <w:szCs w:val="21"/>
              </w:rPr>
            </w:pPr>
            <w:r w:rsidRPr="0053491D">
              <w:rPr>
                <w:rFonts w:ascii="Barlow" w:hAnsi="Barlow"/>
                <w:color w:val="323031"/>
                <w:sz w:val="21"/>
                <w:szCs w:val="21"/>
              </w:rPr>
              <w:t>Commitment to equality and diversity in the workplace.</w:t>
            </w:r>
          </w:p>
        </w:tc>
        <w:tc>
          <w:tcPr>
            <w:tcW w:w="1488" w:type="dxa"/>
          </w:tcPr>
          <w:p w14:paraId="6C8BC9A2" w14:textId="75BA4D3A"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E</w:t>
            </w:r>
          </w:p>
        </w:tc>
        <w:tc>
          <w:tcPr>
            <w:tcW w:w="1488" w:type="dxa"/>
          </w:tcPr>
          <w:p w14:paraId="49C33DAB" w14:textId="2CABB6E6"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A</w:t>
            </w:r>
          </w:p>
        </w:tc>
      </w:tr>
      <w:tr w:rsidR="00A24A25" w:rsidRPr="0053491D" w14:paraId="4F4E5BF1" w14:textId="77777777" w:rsidTr="0062043C">
        <w:trPr>
          <w:cantSplit/>
          <w:trHeight w:val="284"/>
        </w:trPr>
        <w:tc>
          <w:tcPr>
            <w:tcW w:w="6108" w:type="dxa"/>
          </w:tcPr>
          <w:p w14:paraId="77F204D2" w14:textId="2C856C35" w:rsidR="00A24A25" w:rsidRPr="0053491D" w:rsidRDefault="00A24A25" w:rsidP="00A24A25">
            <w:pPr>
              <w:pStyle w:val="TableParagraph"/>
              <w:spacing w:before="17"/>
              <w:rPr>
                <w:rFonts w:ascii="Barlow" w:hAnsi="Barlow"/>
                <w:color w:val="323031"/>
                <w:sz w:val="21"/>
                <w:szCs w:val="21"/>
              </w:rPr>
            </w:pPr>
            <w:r w:rsidRPr="0053491D">
              <w:rPr>
                <w:rFonts w:ascii="Barlow" w:hAnsi="Barlow"/>
                <w:color w:val="323031"/>
                <w:sz w:val="21"/>
                <w:szCs w:val="21"/>
              </w:rPr>
              <w:t>Adhere to GDPR guidelines and the Academy’s internal procedures.</w:t>
            </w:r>
          </w:p>
        </w:tc>
        <w:tc>
          <w:tcPr>
            <w:tcW w:w="1488" w:type="dxa"/>
          </w:tcPr>
          <w:p w14:paraId="1AAFD245" w14:textId="07319AC4"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E</w:t>
            </w:r>
          </w:p>
        </w:tc>
        <w:tc>
          <w:tcPr>
            <w:tcW w:w="1488" w:type="dxa"/>
          </w:tcPr>
          <w:p w14:paraId="66225CC8" w14:textId="529453AB"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A</w:t>
            </w:r>
          </w:p>
        </w:tc>
      </w:tr>
      <w:tr w:rsidR="00A24A25" w:rsidRPr="0053491D" w14:paraId="5237D579" w14:textId="77777777" w:rsidTr="0062043C">
        <w:trPr>
          <w:cantSplit/>
          <w:trHeight w:val="284"/>
        </w:trPr>
        <w:tc>
          <w:tcPr>
            <w:tcW w:w="6108" w:type="dxa"/>
          </w:tcPr>
          <w:p w14:paraId="7EA50D65" w14:textId="1594F902" w:rsidR="00A24A25" w:rsidRPr="0053491D" w:rsidRDefault="00A24A25" w:rsidP="00A24A25">
            <w:pPr>
              <w:pStyle w:val="TableParagraph"/>
              <w:spacing w:before="17"/>
              <w:rPr>
                <w:rFonts w:ascii="Barlow" w:hAnsi="Barlow"/>
                <w:color w:val="323031"/>
                <w:sz w:val="21"/>
                <w:szCs w:val="21"/>
              </w:rPr>
            </w:pPr>
            <w:r w:rsidRPr="0053491D">
              <w:rPr>
                <w:rFonts w:ascii="Barlow" w:hAnsi="Barlow"/>
                <w:color w:val="323031"/>
                <w:sz w:val="21"/>
                <w:szCs w:val="21"/>
              </w:rPr>
              <w:t>Adhere to the Academy’s Safeguarding and Prevent policy and procedures.</w:t>
            </w:r>
          </w:p>
        </w:tc>
        <w:tc>
          <w:tcPr>
            <w:tcW w:w="1488" w:type="dxa"/>
          </w:tcPr>
          <w:p w14:paraId="1CFFCAD0" w14:textId="150B0BE0"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E</w:t>
            </w:r>
          </w:p>
        </w:tc>
        <w:tc>
          <w:tcPr>
            <w:tcW w:w="1488" w:type="dxa"/>
          </w:tcPr>
          <w:p w14:paraId="1C144F6D" w14:textId="320D658D"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A/I</w:t>
            </w:r>
          </w:p>
        </w:tc>
      </w:tr>
      <w:tr w:rsidR="00A24A25" w:rsidRPr="0053491D" w14:paraId="45CE74E5" w14:textId="77777777" w:rsidTr="0062043C">
        <w:trPr>
          <w:cantSplit/>
          <w:trHeight w:val="284"/>
        </w:trPr>
        <w:tc>
          <w:tcPr>
            <w:tcW w:w="6108" w:type="dxa"/>
          </w:tcPr>
          <w:p w14:paraId="475DB14D" w14:textId="0F218DB5" w:rsidR="00A24A25" w:rsidRPr="0053491D" w:rsidRDefault="00A24A25" w:rsidP="00A24A25">
            <w:pPr>
              <w:pStyle w:val="TableParagraph"/>
              <w:spacing w:before="17"/>
              <w:rPr>
                <w:rFonts w:ascii="Barlow" w:hAnsi="Barlow"/>
                <w:color w:val="323031"/>
                <w:sz w:val="21"/>
                <w:szCs w:val="21"/>
              </w:rPr>
            </w:pPr>
            <w:r w:rsidRPr="0053491D">
              <w:rPr>
                <w:rFonts w:ascii="Barlow" w:hAnsi="Barlow"/>
                <w:color w:val="323031"/>
                <w:sz w:val="21"/>
                <w:szCs w:val="21"/>
              </w:rPr>
              <w:t>Adhere to TDET’s Health and Safety policy and procedures.</w:t>
            </w:r>
          </w:p>
        </w:tc>
        <w:tc>
          <w:tcPr>
            <w:tcW w:w="1488" w:type="dxa"/>
          </w:tcPr>
          <w:p w14:paraId="70679FE0" w14:textId="63D34C77"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E</w:t>
            </w:r>
          </w:p>
        </w:tc>
        <w:tc>
          <w:tcPr>
            <w:tcW w:w="1488" w:type="dxa"/>
          </w:tcPr>
          <w:p w14:paraId="526D4A76" w14:textId="36F5629A" w:rsidR="00A24A25" w:rsidRPr="0053491D" w:rsidRDefault="00A24A25" w:rsidP="00A24A25">
            <w:pPr>
              <w:pStyle w:val="TableParagraph"/>
              <w:spacing w:before="0" w:line="235" w:lineRule="auto"/>
              <w:jc w:val="center"/>
              <w:rPr>
                <w:rFonts w:ascii="Barlow" w:hAnsi="Barlow"/>
                <w:sz w:val="21"/>
                <w:szCs w:val="21"/>
              </w:rPr>
            </w:pPr>
            <w:r>
              <w:rPr>
                <w:rFonts w:ascii="Barlow" w:hAnsi="Barlow"/>
                <w:sz w:val="21"/>
                <w:szCs w:val="21"/>
              </w:rPr>
              <w:t>A</w:t>
            </w:r>
          </w:p>
        </w:tc>
      </w:tr>
    </w:tbl>
    <w:p w14:paraId="1053DCBC" w14:textId="77777777" w:rsidR="00630026" w:rsidRDefault="00630026" w:rsidP="00630026">
      <w:pPr>
        <w:rPr>
          <w:rFonts w:ascii="Barlow" w:hAnsi="Barlow"/>
          <w:sz w:val="21"/>
          <w:szCs w:val="21"/>
        </w:rPr>
      </w:pPr>
    </w:p>
    <w:p w14:paraId="01E41999" w14:textId="77777777" w:rsidR="0022430D" w:rsidRPr="004E2FA9" w:rsidRDefault="0022430D" w:rsidP="0022430D">
      <w:pPr>
        <w:spacing w:before="55"/>
        <w:rPr>
          <w:rFonts w:ascii="Barlow" w:hAnsi="Barlow"/>
          <w:b/>
          <w:bCs/>
          <w:color w:val="005C42"/>
          <w:sz w:val="21"/>
          <w:szCs w:val="21"/>
        </w:rPr>
      </w:pPr>
      <w:r w:rsidRPr="004E2FA9">
        <w:rPr>
          <w:rFonts w:ascii="Barlow" w:hAnsi="Barlow"/>
          <w:b/>
          <w:bCs/>
          <w:color w:val="005C42"/>
          <w:sz w:val="21"/>
          <w:szCs w:val="21"/>
        </w:rPr>
        <w:t>Assessment methods</w:t>
      </w:r>
    </w:p>
    <w:p w14:paraId="26B6C69E" w14:textId="38EF5B39" w:rsidR="0022430D" w:rsidRPr="0022430D" w:rsidRDefault="0022430D" w:rsidP="0022430D">
      <w:pPr>
        <w:tabs>
          <w:tab w:val="left" w:pos="2122"/>
          <w:tab w:val="left" w:pos="3729"/>
          <w:tab w:val="left" w:pos="5668"/>
          <w:tab w:val="left" w:pos="8060"/>
        </w:tabs>
        <w:spacing w:before="152"/>
        <w:rPr>
          <w:rFonts w:ascii="Barlow" w:hAnsi="Barlow"/>
          <w:sz w:val="21"/>
          <w:szCs w:val="21"/>
        </w:rPr>
      </w:pPr>
      <w:r w:rsidRPr="0022430D">
        <w:rPr>
          <w:rFonts w:ascii="Barlow" w:hAnsi="Barlow"/>
          <w:color w:val="323031"/>
          <w:sz w:val="21"/>
          <w:szCs w:val="21"/>
        </w:rPr>
        <w:t>A</w:t>
      </w:r>
      <w:r w:rsidRPr="0022430D">
        <w:rPr>
          <w:rFonts w:ascii="Barlow" w:hAnsi="Barlow"/>
          <w:color w:val="323031"/>
          <w:spacing w:val="-3"/>
          <w:sz w:val="21"/>
          <w:szCs w:val="21"/>
        </w:rPr>
        <w:t xml:space="preserve"> </w:t>
      </w:r>
      <w:r w:rsidRPr="0022430D">
        <w:rPr>
          <w:rFonts w:ascii="Barlow" w:hAnsi="Barlow"/>
          <w:color w:val="323031"/>
          <w:sz w:val="21"/>
          <w:szCs w:val="21"/>
        </w:rPr>
        <w:t>–</w:t>
      </w:r>
      <w:r w:rsidRPr="0022430D">
        <w:rPr>
          <w:rFonts w:ascii="Barlow" w:hAnsi="Barlow"/>
          <w:color w:val="323031"/>
          <w:spacing w:val="-3"/>
          <w:sz w:val="21"/>
          <w:szCs w:val="21"/>
        </w:rPr>
        <w:t xml:space="preserve"> </w:t>
      </w:r>
      <w:r w:rsidRPr="0022430D">
        <w:rPr>
          <w:rFonts w:ascii="Barlow" w:hAnsi="Barlow"/>
          <w:color w:val="323031"/>
          <w:sz w:val="21"/>
          <w:szCs w:val="21"/>
        </w:rPr>
        <w:t>Application</w:t>
      </w:r>
      <w:r w:rsidRPr="0022430D">
        <w:rPr>
          <w:rFonts w:ascii="Barlow" w:hAnsi="Barlow"/>
          <w:color w:val="323031"/>
          <w:sz w:val="21"/>
          <w:szCs w:val="21"/>
        </w:rPr>
        <w:tab/>
        <w:t>I</w:t>
      </w:r>
      <w:r w:rsidRPr="0022430D">
        <w:rPr>
          <w:rFonts w:ascii="Barlow" w:hAnsi="Barlow"/>
          <w:color w:val="323031"/>
          <w:spacing w:val="-1"/>
          <w:sz w:val="21"/>
          <w:szCs w:val="21"/>
        </w:rPr>
        <w:t xml:space="preserve"> </w:t>
      </w:r>
      <w:r w:rsidRPr="0022430D">
        <w:rPr>
          <w:rFonts w:ascii="Barlow" w:hAnsi="Barlow"/>
          <w:color w:val="323031"/>
          <w:sz w:val="21"/>
          <w:szCs w:val="21"/>
        </w:rPr>
        <w:t>–</w:t>
      </w:r>
      <w:r w:rsidRPr="0022430D">
        <w:rPr>
          <w:rFonts w:ascii="Barlow" w:hAnsi="Barlow"/>
          <w:color w:val="323031"/>
          <w:spacing w:val="-2"/>
          <w:sz w:val="21"/>
          <w:szCs w:val="21"/>
        </w:rPr>
        <w:t xml:space="preserve"> </w:t>
      </w:r>
      <w:r w:rsidRPr="0022430D">
        <w:rPr>
          <w:rFonts w:ascii="Barlow" w:hAnsi="Barlow"/>
          <w:color w:val="323031"/>
          <w:sz w:val="21"/>
          <w:szCs w:val="21"/>
        </w:rPr>
        <w:t>Interview</w:t>
      </w:r>
      <w:r w:rsidRPr="0022430D">
        <w:rPr>
          <w:rFonts w:ascii="Barlow" w:hAnsi="Barlow"/>
          <w:color w:val="323031"/>
          <w:sz w:val="21"/>
          <w:szCs w:val="21"/>
        </w:rPr>
        <w:tab/>
        <w:t>T</w:t>
      </w:r>
      <w:r w:rsidRPr="0022430D">
        <w:rPr>
          <w:rFonts w:ascii="Barlow" w:hAnsi="Barlow"/>
          <w:color w:val="323031"/>
          <w:spacing w:val="-7"/>
          <w:sz w:val="21"/>
          <w:szCs w:val="21"/>
        </w:rPr>
        <w:t xml:space="preserve"> </w:t>
      </w:r>
      <w:r w:rsidRPr="0022430D">
        <w:rPr>
          <w:rFonts w:ascii="Barlow" w:hAnsi="Barlow"/>
          <w:color w:val="323031"/>
          <w:sz w:val="21"/>
          <w:szCs w:val="21"/>
        </w:rPr>
        <w:t>–</w:t>
      </w:r>
      <w:r w:rsidRPr="0022430D">
        <w:rPr>
          <w:rFonts w:ascii="Barlow" w:hAnsi="Barlow"/>
          <w:color w:val="323031"/>
          <w:spacing w:val="-6"/>
          <w:sz w:val="21"/>
          <w:szCs w:val="21"/>
        </w:rPr>
        <w:t xml:space="preserve"> </w:t>
      </w:r>
      <w:r w:rsidRPr="0022430D">
        <w:rPr>
          <w:rFonts w:ascii="Barlow" w:hAnsi="Barlow"/>
          <w:color w:val="323031"/>
          <w:sz w:val="21"/>
          <w:szCs w:val="21"/>
        </w:rPr>
        <w:t>Task/Activity</w:t>
      </w:r>
      <w:r w:rsidRPr="0022430D">
        <w:rPr>
          <w:rFonts w:ascii="Barlow" w:hAnsi="Barlow"/>
          <w:color w:val="323031"/>
          <w:sz w:val="21"/>
          <w:szCs w:val="21"/>
        </w:rPr>
        <w:tab/>
        <w:t>L –</w:t>
      </w:r>
      <w:r w:rsidRPr="0022430D">
        <w:rPr>
          <w:rFonts w:ascii="Barlow" w:hAnsi="Barlow"/>
          <w:color w:val="323031"/>
          <w:spacing w:val="-9"/>
          <w:sz w:val="21"/>
          <w:szCs w:val="21"/>
        </w:rPr>
        <w:t xml:space="preserve"> </w:t>
      </w:r>
      <w:r w:rsidRPr="0022430D">
        <w:rPr>
          <w:rFonts w:ascii="Barlow" w:hAnsi="Barlow"/>
          <w:color w:val="323031"/>
          <w:sz w:val="21"/>
          <w:szCs w:val="21"/>
        </w:rPr>
        <w:t>Lesson</w:t>
      </w:r>
      <w:r w:rsidRPr="0022430D">
        <w:rPr>
          <w:rFonts w:ascii="Barlow" w:hAnsi="Barlow"/>
          <w:color w:val="323031"/>
          <w:spacing w:val="-5"/>
          <w:sz w:val="21"/>
          <w:szCs w:val="21"/>
        </w:rPr>
        <w:t xml:space="preserve"> </w:t>
      </w:r>
      <w:r w:rsidRPr="0022430D">
        <w:rPr>
          <w:rFonts w:ascii="Barlow" w:hAnsi="Barlow"/>
          <w:color w:val="323031"/>
          <w:sz w:val="21"/>
          <w:szCs w:val="21"/>
        </w:rPr>
        <w:t>Observation</w:t>
      </w:r>
      <w:r w:rsidRPr="0022430D">
        <w:rPr>
          <w:rFonts w:ascii="Barlow" w:hAnsi="Barlow"/>
          <w:color w:val="323031"/>
          <w:sz w:val="21"/>
          <w:szCs w:val="21"/>
        </w:rPr>
        <w:tab/>
      </w:r>
      <w:r>
        <w:rPr>
          <w:rFonts w:ascii="Barlow" w:hAnsi="Barlow"/>
          <w:color w:val="323031"/>
          <w:sz w:val="21"/>
          <w:szCs w:val="21"/>
        </w:rPr>
        <w:br/>
      </w:r>
      <w:r w:rsidRPr="0022430D">
        <w:rPr>
          <w:rFonts w:ascii="Barlow" w:hAnsi="Barlow"/>
          <w:color w:val="323031"/>
          <w:sz w:val="21"/>
          <w:szCs w:val="21"/>
        </w:rPr>
        <w:t>R –</w:t>
      </w:r>
      <w:r w:rsidRPr="0022430D">
        <w:rPr>
          <w:rFonts w:ascii="Barlow" w:hAnsi="Barlow"/>
          <w:color w:val="323031"/>
          <w:spacing w:val="-1"/>
          <w:sz w:val="21"/>
          <w:szCs w:val="21"/>
        </w:rPr>
        <w:t xml:space="preserve"> </w:t>
      </w:r>
      <w:r w:rsidRPr="0022430D">
        <w:rPr>
          <w:rFonts w:ascii="Barlow" w:hAnsi="Barlow"/>
          <w:color w:val="323031"/>
          <w:sz w:val="21"/>
          <w:szCs w:val="21"/>
        </w:rPr>
        <w:t>References</w:t>
      </w:r>
    </w:p>
    <w:p w14:paraId="4CEE728B" w14:textId="5C44B7B9" w:rsidR="0062043C" w:rsidRDefault="0062043C">
      <w:pPr>
        <w:rPr>
          <w:rFonts w:ascii="Barlow" w:eastAsia="Calibri" w:hAnsi="Barlow" w:cs="Calibri"/>
          <w:kern w:val="0"/>
          <w:sz w:val="16"/>
          <w:szCs w:val="22"/>
          <w:lang w:eastAsia="en-GB" w:bidi="en-GB"/>
          <w14:ligatures w14:val="none"/>
        </w:rPr>
      </w:pPr>
      <w:r>
        <w:rPr>
          <w:rFonts w:ascii="Barlow" w:hAnsi="Barlow"/>
          <w:sz w:val="16"/>
          <w:szCs w:val="22"/>
        </w:rPr>
        <w:br w:type="page"/>
      </w:r>
    </w:p>
    <w:p w14:paraId="53492B0B" w14:textId="6756EAF4" w:rsidR="0022430D" w:rsidRPr="0022430D" w:rsidRDefault="0022430D" w:rsidP="0022430D">
      <w:pPr>
        <w:pStyle w:val="BodyText"/>
        <w:rPr>
          <w:rFonts w:ascii="Barlow" w:hAnsi="Barlow"/>
          <w:sz w:val="16"/>
          <w:szCs w:val="22"/>
        </w:rPr>
      </w:pPr>
    </w:p>
    <w:p w14:paraId="2DBB34C4" w14:textId="26715810" w:rsidR="0022430D" w:rsidRPr="002616B6" w:rsidRDefault="004E2FA9" w:rsidP="00630026">
      <w:pPr>
        <w:rPr>
          <w:rFonts w:ascii="Barlow" w:hAnsi="Barlow"/>
          <w:sz w:val="21"/>
          <w:szCs w:val="21"/>
        </w:rPr>
      </w:pPr>
      <w:r>
        <w:rPr>
          <w:rFonts w:ascii="Barlow" w:hAnsi="Barlow"/>
          <w:b/>
          <w:bCs/>
          <w:noProof/>
        </w:rPr>
        <w:drawing>
          <wp:anchor distT="0" distB="0" distL="114300" distR="114300" simplePos="0" relativeHeight="251685888" behindDoc="1" locked="0" layoutInCell="1" allowOverlap="1" wp14:anchorId="654C151C" wp14:editId="222EAE19">
            <wp:simplePos x="0" y="0"/>
            <wp:positionH relativeFrom="page">
              <wp:posOffset>0</wp:posOffset>
            </wp:positionH>
            <wp:positionV relativeFrom="page">
              <wp:posOffset>0</wp:posOffset>
            </wp:positionV>
            <wp:extent cx="7743600" cy="10857600"/>
            <wp:effectExtent l="0" t="0" r="3810" b="1270"/>
            <wp:wrapNone/>
            <wp:docPr id="1565301511" name="Picture 8" descr="A white paper with colorful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10537" name="Picture 8" descr="A white paper with colorful square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43600" cy="10857600"/>
                    </a:xfrm>
                    <a:prstGeom prst="rect">
                      <a:avLst/>
                    </a:prstGeom>
                  </pic:spPr>
                </pic:pic>
              </a:graphicData>
            </a:graphic>
            <wp14:sizeRelH relativeFrom="margin">
              <wp14:pctWidth>0</wp14:pctWidth>
            </wp14:sizeRelH>
            <wp14:sizeRelV relativeFrom="margin">
              <wp14:pctHeight>0</wp14:pctHeight>
            </wp14:sizeRelV>
          </wp:anchor>
        </w:drawing>
      </w:r>
    </w:p>
    <w:sectPr w:rsidR="0022430D" w:rsidRPr="002616B6" w:rsidSect="0022430D">
      <w:headerReference w:type="default" r:id="rId21"/>
      <w:footerReference w:type="default" r:id="rId22"/>
      <w:pgSz w:w="11906" w:h="16838"/>
      <w:pgMar w:top="240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35CC3" w14:textId="77777777" w:rsidR="00670582" w:rsidRDefault="00670582" w:rsidP="002616B6">
      <w:pPr>
        <w:spacing w:after="0" w:line="240" w:lineRule="auto"/>
      </w:pPr>
      <w:r>
        <w:separator/>
      </w:r>
    </w:p>
  </w:endnote>
  <w:endnote w:type="continuationSeparator" w:id="0">
    <w:p w14:paraId="04804105" w14:textId="77777777" w:rsidR="00670582" w:rsidRDefault="00670582" w:rsidP="00261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rlow">
    <w:charset w:val="00"/>
    <w:family w:val="auto"/>
    <w:pitch w:val="variable"/>
    <w:sig w:usb0="20000007" w:usb1="00000000" w:usb2="00000000" w:usb3="00000000" w:csb0="00000193"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75F31" w14:textId="165C3335" w:rsidR="00BD7851" w:rsidRDefault="00BD7851">
    <w:pPr>
      <w:pStyle w:val="Footer"/>
    </w:pPr>
    <w:r>
      <w:rPr>
        <w:noProof/>
      </w:rPr>
      <mc:AlternateContent>
        <mc:Choice Requires="wps">
          <w:drawing>
            <wp:anchor distT="0" distB="0" distL="114300" distR="114300" simplePos="0" relativeHeight="251659264" behindDoc="0" locked="0" layoutInCell="1" allowOverlap="1" wp14:anchorId="6A2536D2" wp14:editId="107C3306">
              <wp:simplePos x="0" y="0"/>
              <wp:positionH relativeFrom="column">
                <wp:posOffset>-990600</wp:posOffset>
              </wp:positionH>
              <wp:positionV relativeFrom="paragraph">
                <wp:posOffset>306705</wp:posOffset>
              </wp:positionV>
              <wp:extent cx="7628255" cy="374015"/>
              <wp:effectExtent l="0" t="0" r="4445" b="0"/>
              <wp:wrapNone/>
              <wp:docPr id="609012113" name="Rectangle 19"/>
              <wp:cNvGraphicFramePr/>
              <a:graphic xmlns:a="http://schemas.openxmlformats.org/drawingml/2006/main">
                <a:graphicData uri="http://schemas.microsoft.com/office/word/2010/wordprocessingShape">
                  <wps:wsp>
                    <wps:cNvSpPr/>
                    <wps:spPr>
                      <a:xfrm>
                        <a:off x="0" y="0"/>
                        <a:ext cx="7628255" cy="374015"/>
                      </a:xfrm>
                      <a:prstGeom prst="rect">
                        <a:avLst/>
                      </a:prstGeom>
                      <a:solidFill>
                        <a:srgbClr val="005C4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FD79B7" id="Rectangle 19" o:spid="_x0000_s1026" style="position:absolute;margin-left:-78pt;margin-top:24.15pt;width:600.65pt;height:29.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" fillcolor="#005c42"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C074" w14:textId="77777777" w:rsidR="00670582" w:rsidRDefault="00670582" w:rsidP="002616B6">
      <w:pPr>
        <w:spacing w:after="0" w:line="240" w:lineRule="auto"/>
      </w:pPr>
      <w:r>
        <w:separator/>
      </w:r>
    </w:p>
  </w:footnote>
  <w:footnote w:type="continuationSeparator" w:id="0">
    <w:p w14:paraId="5AD72ED0" w14:textId="77777777" w:rsidR="00670582" w:rsidRDefault="00670582" w:rsidP="00261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B60D" w14:textId="0E8D2ED8" w:rsidR="002616B6" w:rsidRDefault="004E2FA9">
    <w:pPr>
      <w:pStyle w:val="Header"/>
    </w:pPr>
    <w:r>
      <w:rPr>
        <w:noProof/>
      </w:rPr>
      <w:drawing>
        <wp:anchor distT="0" distB="0" distL="114300" distR="114300" simplePos="0" relativeHeight="251660288" behindDoc="1" locked="1" layoutInCell="1" allowOverlap="1" wp14:anchorId="594AD535" wp14:editId="726358AF">
          <wp:simplePos x="0" y="0"/>
          <wp:positionH relativeFrom="page">
            <wp:posOffset>0</wp:posOffset>
          </wp:positionH>
          <wp:positionV relativeFrom="page">
            <wp:posOffset>0</wp:posOffset>
          </wp:positionV>
          <wp:extent cx="7743600" cy="10857600"/>
          <wp:effectExtent l="0" t="0" r="3810" b="0"/>
          <wp:wrapNone/>
          <wp:docPr id="684761068" name="Picture 7" descr="A black background with a clock and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61068" name="Picture 7" descr="A black background with a clock and tre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743600" cy="1085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A60B6D"/>
    <w:multiLevelType w:val="hybridMultilevel"/>
    <w:tmpl w:val="32C2C132"/>
    <w:lvl w:ilvl="0" w:tplc="20C46F7E">
      <w:numFmt w:val="bullet"/>
      <w:lvlText w:val="•"/>
      <w:lvlJc w:val="left"/>
      <w:pPr>
        <w:ind w:left="294" w:hanging="720"/>
      </w:pPr>
      <w:rPr>
        <w:rFonts w:hint="default"/>
        <w:spacing w:val="-6"/>
        <w:w w:val="99"/>
        <w:lang w:val="en-GB" w:eastAsia="en-GB" w:bidi="en-GB"/>
      </w:rPr>
    </w:lvl>
    <w:lvl w:ilvl="1" w:tplc="D08E7FCA">
      <w:numFmt w:val="bullet"/>
      <w:lvlText w:val="•"/>
      <w:lvlJc w:val="left"/>
      <w:pPr>
        <w:ind w:left="1312" w:hanging="720"/>
      </w:pPr>
      <w:rPr>
        <w:rFonts w:hint="default"/>
        <w:lang w:val="en-GB" w:eastAsia="en-GB" w:bidi="en-GB"/>
      </w:rPr>
    </w:lvl>
    <w:lvl w:ilvl="2" w:tplc="D57C92DC">
      <w:numFmt w:val="bullet"/>
      <w:lvlText w:val="•"/>
      <w:lvlJc w:val="left"/>
      <w:pPr>
        <w:ind w:left="2339" w:hanging="720"/>
      </w:pPr>
      <w:rPr>
        <w:rFonts w:hint="default"/>
        <w:lang w:val="en-GB" w:eastAsia="en-GB" w:bidi="en-GB"/>
      </w:rPr>
    </w:lvl>
    <w:lvl w:ilvl="3" w:tplc="AE905976">
      <w:numFmt w:val="bullet"/>
      <w:lvlText w:val="•"/>
      <w:lvlJc w:val="left"/>
      <w:pPr>
        <w:ind w:left="3365" w:hanging="720"/>
      </w:pPr>
      <w:rPr>
        <w:rFonts w:hint="default"/>
        <w:lang w:val="en-GB" w:eastAsia="en-GB" w:bidi="en-GB"/>
      </w:rPr>
    </w:lvl>
    <w:lvl w:ilvl="4" w:tplc="8D06C66A">
      <w:numFmt w:val="bullet"/>
      <w:lvlText w:val="•"/>
      <w:lvlJc w:val="left"/>
      <w:pPr>
        <w:ind w:left="4392" w:hanging="720"/>
      </w:pPr>
      <w:rPr>
        <w:rFonts w:hint="default"/>
        <w:lang w:val="en-GB" w:eastAsia="en-GB" w:bidi="en-GB"/>
      </w:rPr>
    </w:lvl>
    <w:lvl w:ilvl="5" w:tplc="8DC072F4">
      <w:numFmt w:val="bullet"/>
      <w:lvlText w:val="•"/>
      <w:lvlJc w:val="left"/>
      <w:pPr>
        <w:ind w:left="5418" w:hanging="720"/>
      </w:pPr>
      <w:rPr>
        <w:rFonts w:hint="default"/>
        <w:lang w:val="en-GB" w:eastAsia="en-GB" w:bidi="en-GB"/>
      </w:rPr>
    </w:lvl>
    <w:lvl w:ilvl="6" w:tplc="9FE23B00">
      <w:numFmt w:val="bullet"/>
      <w:lvlText w:val="•"/>
      <w:lvlJc w:val="left"/>
      <w:pPr>
        <w:ind w:left="6445" w:hanging="720"/>
      </w:pPr>
      <w:rPr>
        <w:rFonts w:hint="default"/>
        <w:lang w:val="en-GB" w:eastAsia="en-GB" w:bidi="en-GB"/>
      </w:rPr>
    </w:lvl>
    <w:lvl w:ilvl="7" w:tplc="D3C601C2">
      <w:numFmt w:val="bullet"/>
      <w:lvlText w:val="•"/>
      <w:lvlJc w:val="left"/>
      <w:pPr>
        <w:ind w:left="7471" w:hanging="720"/>
      </w:pPr>
      <w:rPr>
        <w:rFonts w:hint="default"/>
        <w:lang w:val="en-GB" w:eastAsia="en-GB" w:bidi="en-GB"/>
      </w:rPr>
    </w:lvl>
    <w:lvl w:ilvl="8" w:tplc="E306E3D2">
      <w:numFmt w:val="bullet"/>
      <w:lvlText w:val="•"/>
      <w:lvlJc w:val="left"/>
      <w:pPr>
        <w:ind w:left="8498" w:hanging="720"/>
      </w:pPr>
      <w:rPr>
        <w:rFonts w:hint="default"/>
        <w:lang w:val="en-GB" w:eastAsia="en-GB" w:bidi="en-GB"/>
      </w:rPr>
    </w:lvl>
  </w:abstractNum>
  <w:num w:numId="1" w16cid:durableId="201853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7C"/>
    <w:rsid w:val="00013818"/>
    <w:rsid w:val="0004331E"/>
    <w:rsid w:val="0005465A"/>
    <w:rsid w:val="000963B7"/>
    <w:rsid w:val="000D1E6A"/>
    <w:rsid w:val="000E40DD"/>
    <w:rsid w:val="00134CFC"/>
    <w:rsid w:val="00151C57"/>
    <w:rsid w:val="00170FB8"/>
    <w:rsid w:val="0022430D"/>
    <w:rsid w:val="002340EE"/>
    <w:rsid w:val="002616B6"/>
    <w:rsid w:val="002A0733"/>
    <w:rsid w:val="002A58F9"/>
    <w:rsid w:val="00303460"/>
    <w:rsid w:val="003101F0"/>
    <w:rsid w:val="00334DE8"/>
    <w:rsid w:val="0040012D"/>
    <w:rsid w:val="004727C2"/>
    <w:rsid w:val="004C60F9"/>
    <w:rsid w:val="004E2FA9"/>
    <w:rsid w:val="00525D90"/>
    <w:rsid w:val="0053491D"/>
    <w:rsid w:val="00604D2A"/>
    <w:rsid w:val="0062043C"/>
    <w:rsid w:val="006277F3"/>
    <w:rsid w:val="00630026"/>
    <w:rsid w:val="00635F52"/>
    <w:rsid w:val="00670582"/>
    <w:rsid w:val="00670DF1"/>
    <w:rsid w:val="006B4A7E"/>
    <w:rsid w:val="006C06A8"/>
    <w:rsid w:val="0072547B"/>
    <w:rsid w:val="007629E6"/>
    <w:rsid w:val="00795714"/>
    <w:rsid w:val="0087630F"/>
    <w:rsid w:val="008B7072"/>
    <w:rsid w:val="00902CE1"/>
    <w:rsid w:val="0098067C"/>
    <w:rsid w:val="00980D29"/>
    <w:rsid w:val="00981598"/>
    <w:rsid w:val="009B4CC6"/>
    <w:rsid w:val="009C3B6E"/>
    <w:rsid w:val="00A00815"/>
    <w:rsid w:val="00A03927"/>
    <w:rsid w:val="00A24A25"/>
    <w:rsid w:val="00A9169C"/>
    <w:rsid w:val="00B052EB"/>
    <w:rsid w:val="00B338BC"/>
    <w:rsid w:val="00B55FCD"/>
    <w:rsid w:val="00B670C1"/>
    <w:rsid w:val="00BC0894"/>
    <w:rsid w:val="00BD7851"/>
    <w:rsid w:val="00BE101E"/>
    <w:rsid w:val="00C51502"/>
    <w:rsid w:val="00CC3404"/>
    <w:rsid w:val="00CD63E9"/>
    <w:rsid w:val="00CF19A6"/>
    <w:rsid w:val="00D128F0"/>
    <w:rsid w:val="00D42DA0"/>
    <w:rsid w:val="00DD68A1"/>
    <w:rsid w:val="00DF3565"/>
    <w:rsid w:val="00E1116C"/>
    <w:rsid w:val="00E35181"/>
    <w:rsid w:val="00EA0B5E"/>
    <w:rsid w:val="00F05694"/>
    <w:rsid w:val="00F33E09"/>
    <w:rsid w:val="00F6663B"/>
    <w:rsid w:val="00F830D9"/>
    <w:rsid w:val="00F93D7B"/>
    <w:rsid w:val="00F94FB8"/>
    <w:rsid w:val="00FB4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EF45C"/>
  <w15:chartTrackingRefBased/>
  <w15:docId w15:val="{8A5B8E43-B68E-4133-9F38-4C9901D08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0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0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0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0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0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0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0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0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0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0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67C"/>
    <w:rPr>
      <w:rFonts w:eastAsiaTheme="majorEastAsia" w:cstheme="majorBidi"/>
      <w:color w:val="272727" w:themeColor="text1" w:themeTint="D8"/>
    </w:rPr>
  </w:style>
  <w:style w:type="paragraph" w:styleId="Title">
    <w:name w:val="Title"/>
    <w:basedOn w:val="Normal"/>
    <w:next w:val="Normal"/>
    <w:link w:val="TitleChar"/>
    <w:uiPriority w:val="10"/>
    <w:qFormat/>
    <w:rsid w:val="00980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67C"/>
    <w:pPr>
      <w:spacing w:before="160"/>
      <w:jc w:val="center"/>
    </w:pPr>
    <w:rPr>
      <w:i/>
      <w:iCs/>
      <w:color w:val="404040" w:themeColor="text1" w:themeTint="BF"/>
    </w:rPr>
  </w:style>
  <w:style w:type="character" w:customStyle="1" w:styleId="QuoteChar">
    <w:name w:val="Quote Char"/>
    <w:basedOn w:val="DefaultParagraphFont"/>
    <w:link w:val="Quote"/>
    <w:uiPriority w:val="29"/>
    <w:rsid w:val="0098067C"/>
    <w:rPr>
      <w:i/>
      <w:iCs/>
      <w:color w:val="404040" w:themeColor="text1" w:themeTint="BF"/>
    </w:rPr>
  </w:style>
  <w:style w:type="paragraph" w:styleId="ListParagraph">
    <w:name w:val="List Paragraph"/>
    <w:basedOn w:val="Normal"/>
    <w:uiPriority w:val="1"/>
    <w:qFormat/>
    <w:rsid w:val="0098067C"/>
    <w:pPr>
      <w:ind w:left="720"/>
      <w:contextualSpacing/>
    </w:pPr>
  </w:style>
  <w:style w:type="character" w:styleId="IntenseEmphasis">
    <w:name w:val="Intense Emphasis"/>
    <w:basedOn w:val="DefaultParagraphFont"/>
    <w:uiPriority w:val="21"/>
    <w:qFormat/>
    <w:rsid w:val="0098067C"/>
    <w:rPr>
      <w:i/>
      <w:iCs/>
      <w:color w:val="0F4761" w:themeColor="accent1" w:themeShade="BF"/>
    </w:rPr>
  </w:style>
  <w:style w:type="paragraph" w:styleId="IntenseQuote">
    <w:name w:val="Intense Quote"/>
    <w:basedOn w:val="Normal"/>
    <w:next w:val="Normal"/>
    <w:link w:val="IntenseQuoteChar"/>
    <w:uiPriority w:val="30"/>
    <w:qFormat/>
    <w:rsid w:val="00980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067C"/>
    <w:rPr>
      <w:i/>
      <w:iCs/>
      <w:color w:val="0F4761" w:themeColor="accent1" w:themeShade="BF"/>
    </w:rPr>
  </w:style>
  <w:style w:type="character" w:styleId="IntenseReference">
    <w:name w:val="Intense Reference"/>
    <w:basedOn w:val="DefaultParagraphFont"/>
    <w:uiPriority w:val="32"/>
    <w:qFormat/>
    <w:rsid w:val="0098067C"/>
    <w:rPr>
      <w:b/>
      <w:bCs/>
      <w:smallCaps/>
      <w:color w:val="0F4761" w:themeColor="accent1" w:themeShade="BF"/>
      <w:spacing w:val="5"/>
    </w:rPr>
  </w:style>
  <w:style w:type="paragraph" w:styleId="Header">
    <w:name w:val="header"/>
    <w:basedOn w:val="Normal"/>
    <w:link w:val="HeaderChar"/>
    <w:uiPriority w:val="99"/>
    <w:unhideWhenUsed/>
    <w:rsid w:val="002616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16B6"/>
  </w:style>
  <w:style w:type="paragraph" w:styleId="Footer">
    <w:name w:val="footer"/>
    <w:basedOn w:val="Normal"/>
    <w:link w:val="FooterChar"/>
    <w:uiPriority w:val="99"/>
    <w:unhideWhenUsed/>
    <w:rsid w:val="002616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16B6"/>
  </w:style>
  <w:style w:type="character" w:styleId="Hyperlink">
    <w:name w:val="Hyperlink"/>
    <w:basedOn w:val="DefaultParagraphFont"/>
    <w:uiPriority w:val="99"/>
    <w:unhideWhenUsed/>
    <w:rsid w:val="006277F3"/>
    <w:rPr>
      <w:color w:val="1B4623"/>
      <w:u w:val="single"/>
    </w:rPr>
  </w:style>
  <w:style w:type="character" w:styleId="UnresolvedMention">
    <w:name w:val="Unresolved Mention"/>
    <w:basedOn w:val="DefaultParagraphFont"/>
    <w:uiPriority w:val="99"/>
    <w:semiHidden/>
    <w:unhideWhenUsed/>
    <w:rsid w:val="00CD63E9"/>
    <w:rPr>
      <w:color w:val="605E5C"/>
      <w:shd w:val="clear" w:color="auto" w:fill="E1DFDD"/>
    </w:rPr>
  </w:style>
  <w:style w:type="character" w:styleId="FollowedHyperlink">
    <w:name w:val="FollowedHyperlink"/>
    <w:basedOn w:val="DefaultParagraphFont"/>
    <w:uiPriority w:val="99"/>
    <w:semiHidden/>
    <w:unhideWhenUsed/>
    <w:rsid w:val="006277F3"/>
    <w:rPr>
      <w:color w:val="96607D" w:themeColor="followedHyperlink"/>
      <w:u w:val="single"/>
    </w:rPr>
  </w:style>
  <w:style w:type="paragraph" w:customStyle="1" w:styleId="TableParagraph">
    <w:name w:val="Table Paragraph"/>
    <w:basedOn w:val="Normal"/>
    <w:uiPriority w:val="1"/>
    <w:qFormat/>
    <w:rsid w:val="00630026"/>
    <w:pPr>
      <w:widowControl w:val="0"/>
      <w:autoSpaceDE w:val="0"/>
      <w:autoSpaceDN w:val="0"/>
      <w:spacing w:before="25" w:after="0" w:line="240" w:lineRule="auto"/>
      <w:ind w:left="80"/>
    </w:pPr>
    <w:rPr>
      <w:rFonts w:ascii="Calibri" w:eastAsia="Calibri" w:hAnsi="Calibri" w:cs="Calibri"/>
      <w:kern w:val="0"/>
      <w:sz w:val="22"/>
      <w:szCs w:val="22"/>
      <w:lang w:eastAsia="en-GB" w:bidi="en-GB"/>
      <w14:ligatures w14:val="none"/>
    </w:rPr>
  </w:style>
  <w:style w:type="paragraph" w:styleId="BodyText">
    <w:name w:val="Body Text"/>
    <w:basedOn w:val="Normal"/>
    <w:link w:val="BodyTextChar"/>
    <w:uiPriority w:val="1"/>
    <w:qFormat/>
    <w:rsid w:val="00630026"/>
    <w:pPr>
      <w:widowControl w:val="0"/>
      <w:autoSpaceDE w:val="0"/>
      <w:autoSpaceDN w:val="0"/>
      <w:spacing w:after="0" w:line="240" w:lineRule="auto"/>
    </w:pPr>
    <w:rPr>
      <w:rFonts w:ascii="Calibri" w:eastAsia="Calibri" w:hAnsi="Calibri" w:cs="Calibri"/>
      <w:kern w:val="0"/>
      <w:sz w:val="26"/>
      <w:szCs w:val="26"/>
      <w:lang w:eastAsia="en-GB" w:bidi="en-GB"/>
      <w14:ligatures w14:val="none"/>
    </w:rPr>
  </w:style>
  <w:style w:type="character" w:customStyle="1" w:styleId="BodyTextChar">
    <w:name w:val="Body Text Char"/>
    <w:basedOn w:val="DefaultParagraphFont"/>
    <w:link w:val="BodyText"/>
    <w:uiPriority w:val="1"/>
    <w:rsid w:val="00630026"/>
    <w:rPr>
      <w:rFonts w:ascii="Calibri" w:eastAsia="Calibri" w:hAnsi="Calibri" w:cs="Calibri"/>
      <w:kern w:val="0"/>
      <w:sz w:val="26"/>
      <w:szCs w:val="26"/>
      <w:lang w:eastAsia="en-GB" w:bidi="en-GB"/>
      <w14:ligatures w14:val="none"/>
    </w:rPr>
  </w:style>
  <w:style w:type="character" w:customStyle="1" w:styleId="normaltextrun">
    <w:name w:val="normaltextrun"/>
    <w:basedOn w:val="DefaultParagraphFont"/>
    <w:rsid w:val="00A00815"/>
  </w:style>
  <w:style w:type="character" w:customStyle="1" w:styleId="eop">
    <w:name w:val="eop"/>
    <w:basedOn w:val="DefaultParagraphFont"/>
    <w:rsid w:val="00A00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yperlink" Target="https://www.facebook.com/WarboysPrimaryAcademy/" TargetMode="External"/><Relationship Id="rId2" Type="http://schemas.openxmlformats.org/officeDocument/2006/relationships/customXml" Target="../customXml/item2.xml"/><Relationship Id="rId16" Type="http://schemas.openxmlformats.org/officeDocument/2006/relationships/hyperlink" Target="http://www.wpa.education" TargetMode="External"/><Relationship Id="rId20" Type="http://schemas.openxmlformats.org/officeDocument/2006/relationships/hyperlink" Target="https://www.facebook.com/WarboysPrimaryAcademy/"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8.sv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f77649-697c-4738-a334-374787aa017c">
      <Terms xmlns="http://schemas.microsoft.com/office/infopath/2007/PartnerControls"/>
    </lcf76f155ced4ddcb4097134ff3c332f>
    <TaxCatchAll xmlns="3c4d4a0f-98d4-444b-8299-19b8993bff9e" xsi:nil="true"/>
    <SharedWithUsers xmlns="3c4d4a0f-98d4-444b-8299-19b8993bff9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68BDC6941BD14BA6A25F1F26213E89" ma:contentTypeVersion="17" ma:contentTypeDescription="Create a new document." ma:contentTypeScope="" ma:versionID="7f9c8b827c577b29ec41bd897da70773">
  <xsd:schema xmlns:xsd="http://www.w3.org/2001/XMLSchema" xmlns:xs="http://www.w3.org/2001/XMLSchema" xmlns:p="http://schemas.microsoft.com/office/2006/metadata/properties" xmlns:ns2="cff77649-697c-4738-a334-374787aa017c" xmlns:ns3="3c4d4a0f-98d4-444b-8299-19b8993bff9e" targetNamespace="http://schemas.microsoft.com/office/2006/metadata/properties" ma:root="true" ma:fieldsID="aa528f1b547d0161aafa2175f8dc6269" ns2:_="" ns3:_="">
    <xsd:import namespace="cff77649-697c-4738-a334-374787aa017c"/>
    <xsd:import namespace="3c4d4a0f-98d4-444b-8299-19b8993bff9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77649-697c-4738-a334-374787aa01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296db18-9df2-4e7a-9acd-e5ce9e2438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4d4a0f-98d4-444b-8299-19b8993bff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f4e1730-96e1-4feb-90bb-02db008ce105}" ma:internalName="TaxCatchAll" ma:showField="CatchAllData" ma:web="3c4d4a0f-98d4-444b-8299-19b8993bff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836827-B8C5-4E2C-95F6-353EE8A6F7A7}">
  <ds:schemaRefs>
    <ds:schemaRef ds:uri="http://schemas.microsoft.com/office/2006/metadata/properties"/>
    <ds:schemaRef ds:uri="http://schemas.microsoft.com/office/infopath/2007/PartnerControls"/>
    <ds:schemaRef ds:uri="cff77649-697c-4738-a334-374787aa017c"/>
    <ds:schemaRef ds:uri="3c4d4a0f-98d4-444b-8299-19b8993bff9e"/>
  </ds:schemaRefs>
</ds:datastoreItem>
</file>

<file path=customXml/itemProps2.xml><?xml version="1.0" encoding="utf-8"?>
<ds:datastoreItem xmlns:ds="http://schemas.openxmlformats.org/officeDocument/2006/customXml" ds:itemID="{2009EED3-1CEE-4C6B-8629-2CBF062A43D9}">
  <ds:schemaRefs>
    <ds:schemaRef ds:uri="http://schemas.microsoft.com/sharepoint/v3/contenttype/forms"/>
  </ds:schemaRefs>
</ds:datastoreItem>
</file>

<file path=customXml/itemProps3.xml><?xml version="1.0" encoding="utf-8"?>
<ds:datastoreItem xmlns:ds="http://schemas.openxmlformats.org/officeDocument/2006/customXml" ds:itemID="{38A80C52-AA44-4EF0-A675-D406E3CCAB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77649-697c-4738-a334-374787aa017c"/>
    <ds:schemaRef ds:uri="3c4d4a0f-98d4-444b-8299-19b8993bf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1358</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Hawes</dc:creator>
  <cp:keywords/>
  <dc:description/>
  <cp:lastModifiedBy>Lucia Hawes</cp:lastModifiedBy>
  <cp:revision>27</cp:revision>
  <dcterms:created xsi:type="dcterms:W3CDTF">2025-07-02T19:29:00Z</dcterms:created>
  <dcterms:modified xsi:type="dcterms:W3CDTF">2026-08-04T10:50:00Z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0x0101000E68BDC6941BD14BA6A25F1F26213E89</vt:lpwstr>
  </property>
  <property fmtid="{D5CDD505-2E9C-101B-9397-08002B2CF9AE}" pid="3" name="Order">
    <vt:r8>1608000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MSIP_Label_462d7037-8e25-47b6-9673-abde9a330e9d_Enabled">
    <vt:lpwstr>true</vt:lpwstr>
  </property>
  <property fmtid="{D5CDD505-2E9C-101B-9397-08002B2CF9AE}" pid="12" name="MSIP_Label_462d7037-8e25-47b6-9673-abde9a330e9d_SetDate">
    <vt:lpwstr>2026-08-04T10:42:17Z</vt:lpwstr>
  </property>
  <property fmtid="{D5CDD505-2E9C-101B-9397-08002B2CF9AE}" pid="13" name="MSIP_Label_462d7037-8e25-47b6-9673-abde9a330e9d_Method">
    <vt:lpwstr>Standard</vt:lpwstr>
  </property>
  <property fmtid="{D5CDD505-2E9C-101B-9397-08002B2CF9AE}" pid="14" name="MSIP_Label_462d7037-8e25-47b6-9673-abde9a330e9d_Name">
    <vt:lpwstr>defa4170-0d19-0005-0004-bc88714345d2</vt:lpwstr>
  </property>
  <property fmtid="{D5CDD505-2E9C-101B-9397-08002B2CF9AE}" pid="15" name="MSIP_Label_462d7037-8e25-47b6-9673-abde9a330e9d_SiteId">
    <vt:lpwstr>f30a8c9e-6852-4df0-8cb3-99269b4f1d66</vt:lpwstr>
  </property>
  <property fmtid="{D5CDD505-2E9C-101B-9397-08002B2CF9AE}" pid="16" name="MSIP_Label_462d7037-8e25-47b6-9673-abde9a330e9d_ActionId">
    <vt:lpwstr>7af02f21-8450-4aa6-bab3-d5bd52a22c0c</vt:lpwstr>
  </property>
  <property fmtid="{D5CDD505-2E9C-101B-9397-08002B2CF9AE}" pid="17" name="MSIP_Label_462d7037-8e25-47b6-9673-abde9a330e9d_ContentBits">
    <vt:lpwstr>0</vt:lpwstr>
  </property>
  <property fmtid="{D5CDD505-2E9C-101B-9397-08002B2CF9AE}" pid="18" name="MSIP_Label_462d7037-8e25-47b6-9673-abde9a330e9d_Tag">
    <vt:lpwstr>10, 3, 0, 1</vt:lpwstr>
  </property>
</Properties>
</file>