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6D7A" w14:textId="16303AC3" w:rsidR="00755E79" w:rsidRPr="00755E79" w:rsidRDefault="00755E79" w:rsidP="00755E79">
      <w:pPr>
        <w:jc w:val="center"/>
        <w:rPr>
          <w:rFonts w:ascii="Tahoma" w:eastAsia="Calibri" w:hAnsi="Tahoma" w:cs="Tahoma"/>
          <w:b/>
          <w:bCs/>
          <w:sz w:val="44"/>
          <w:szCs w:val="44"/>
        </w:rPr>
      </w:pPr>
      <w:r>
        <w:rPr>
          <w:rFonts w:ascii="Tahoma" w:eastAsia="Calibri" w:hAnsi="Tahoma" w:cs="Tahoma"/>
          <w:b/>
          <w:bCs/>
          <w:sz w:val="44"/>
          <w:szCs w:val="44"/>
        </w:rPr>
        <w:t>THE GRANGE SCHOOL</w:t>
      </w:r>
    </w:p>
    <w:p w14:paraId="67A2B550" w14:textId="77777777" w:rsidR="00755E79" w:rsidRPr="00BD5CFB" w:rsidRDefault="00755E79" w:rsidP="00755E79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812AFA7" w14:textId="72EB267B" w:rsidR="00755E79" w:rsidRPr="00BD5CFB" w:rsidRDefault="00755E79" w:rsidP="00755E79">
      <w:pPr>
        <w:jc w:val="center"/>
        <w:rPr>
          <w:rFonts w:ascii="Tahoma" w:eastAsia="Calibri" w:hAnsi="Tahoma" w:cs="Tahoma"/>
          <w:sz w:val="22"/>
          <w:szCs w:val="22"/>
        </w:rPr>
      </w:pPr>
    </w:p>
    <w:p w14:paraId="2FE98198" w14:textId="77777777" w:rsidR="00755E79" w:rsidRDefault="00755E79" w:rsidP="00755E79">
      <w:pPr>
        <w:jc w:val="center"/>
        <w:rPr>
          <w:rFonts w:ascii="Tahoma" w:eastAsia="Calibri" w:hAnsi="Tahoma" w:cs="Tahoma"/>
          <w:sz w:val="22"/>
          <w:szCs w:val="22"/>
        </w:rPr>
      </w:pPr>
    </w:p>
    <w:p w14:paraId="2C1D7B96" w14:textId="7C28214C" w:rsidR="00755E79" w:rsidRPr="00BD5CFB" w:rsidRDefault="00755E79" w:rsidP="00755E79">
      <w:pPr>
        <w:jc w:val="center"/>
        <w:rPr>
          <w:rFonts w:ascii="Tahoma" w:eastAsia="Calibri" w:hAnsi="Tahoma" w:cs="Tahoma"/>
          <w:sz w:val="22"/>
          <w:szCs w:val="22"/>
        </w:rPr>
      </w:pPr>
      <w:r w:rsidRPr="006141D1">
        <w:rPr>
          <w:rFonts w:ascii="Tahoma" w:eastAsia="Calibri" w:hAnsi="Tahoma"/>
          <w:noProof/>
          <w:sz w:val="22"/>
          <w:szCs w:val="22"/>
        </w:rPr>
        <w:drawing>
          <wp:inline distT="0" distB="0" distL="0" distR="0" wp14:anchorId="2A925E91" wp14:editId="4C42A130">
            <wp:extent cx="1841500" cy="2368550"/>
            <wp:effectExtent l="0" t="0" r="0" b="0"/>
            <wp:docPr id="6129376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AFB65" w14:textId="77777777" w:rsidR="00755E79" w:rsidRPr="00BD5CFB" w:rsidRDefault="00755E79" w:rsidP="00755E79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02AF342" w14:textId="77777777" w:rsidR="00755E79" w:rsidRDefault="00755E79" w:rsidP="00755E79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AC31334" w14:textId="77777777" w:rsidR="00755E79" w:rsidRDefault="00755E79" w:rsidP="00755E79">
      <w:pPr>
        <w:jc w:val="center"/>
        <w:rPr>
          <w:rFonts w:ascii="Tahoma" w:eastAsia="Calibri" w:hAnsi="Tahoma" w:cs="Tahoma"/>
          <w:sz w:val="22"/>
          <w:szCs w:val="22"/>
        </w:rPr>
      </w:pPr>
    </w:p>
    <w:p w14:paraId="58C495C5" w14:textId="77777777" w:rsidR="00755E79" w:rsidRPr="00BD5CFB" w:rsidRDefault="00755E79" w:rsidP="00755E79">
      <w:pPr>
        <w:jc w:val="center"/>
        <w:rPr>
          <w:rFonts w:ascii="Tahoma" w:eastAsia="Calibri" w:hAnsi="Tahoma" w:cs="Tahoma"/>
          <w:sz w:val="22"/>
          <w:szCs w:val="22"/>
        </w:rPr>
      </w:pPr>
    </w:p>
    <w:p w14:paraId="08B28548" w14:textId="0E76C820" w:rsidR="00755E79" w:rsidRPr="00772580" w:rsidRDefault="001B6AC9" w:rsidP="00755E79">
      <w:pPr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SENDCO</w:t>
      </w:r>
    </w:p>
    <w:p w14:paraId="43AFBF0C" w14:textId="77777777" w:rsidR="00755E79" w:rsidRPr="00BD5CFB" w:rsidRDefault="00755E79" w:rsidP="00755E79">
      <w:pPr>
        <w:rPr>
          <w:rFonts w:ascii="Tahoma" w:eastAsia="Calibri" w:hAnsi="Tahoma" w:cs="Tahoma"/>
          <w:b/>
          <w:sz w:val="36"/>
          <w:szCs w:val="36"/>
        </w:rPr>
      </w:pPr>
    </w:p>
    <w:p w14:paraId="4841096C" w14:textId="77777777" w:rsidR="00755E79" w:rsidRPr="00BD5CFB" w:rsidRDefault="00755E79" w:rsidP="00755E79">
      <w:pPr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Job Description</w:t>
      </w:r>
    </w:p>
    <w:p w14:paraId="02135AD1" w14:textId="77777777" w:rsidR="00755E79" w:rsidRPr="00BD5CFB" w:rsidRDefault="00755E79" w:rsidP="00755E79">
      <w:pPr>
        <w:jc w:val="center"/>
        <w:rPr>
          <w:rFonts w:ascii="Tahoma" w:eastAsia="Calibri" w:hAnsi="Tahoma" w:cs="Tahoma"/>
          <w:b/>
          <w:sz w:val="16"/>
          <w:szCs w:val="22"/>
        </w:rPr>
      </w:pPr>
    </w:p>
    <w:p w14:paraId="3B8FAA97" w14:textId="77777777" w:rsidR="00755E79" w:rsidRPr="00BD5CFB" w:rsidRDefault="00755E79" w:rsidP="00755E79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14:paraId="11903236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63E2F371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14A22E3D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  <w:r>
        <w:rPr>
          <w:rFonts w:ascii="Tahoma" w:eastAsia="Calibri" w:hAnsi="Tahoma" w:cs="Tahom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1F172C4" wp14:editId="76CC9720">
            <wp:simplePos x="0" y="0"/>
            <wp:positionH relativeFrom="margin">
              <wp:posOffset>5190490</wp:posOffset>
            </wp:positionH>
            <wp:positionV relativeFrom="margin">
              <wp:posOffset>8511540</wp:posOffset>
            </wp:positionV>
            <wp:extent cx="1162050" cy="1038225"/>
            <wp:effectExtent l="0" t="0" r="0" b="0"/>
            <wp:wrapSquare wrapText="bothSides"/>
            <wp:docPr id="21" name="Picture 9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49B20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734FE09B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5A688D2C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77FCBC5B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35D2D410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3002656A" w14:textId="77777777" w:rsidR="007E45BF" w:rsidRDefault="007E45BF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081E9571" w14:textId="77777777" w:rsidR="007E45BF" w:rsidRDefault="007E45BF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741E3DF4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473BB92B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593B8674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5BA1F631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6F6E9EC6" w14:textId="77777777" w:rsidR="00755E79" w:rsidRDefault="00755E79" w:rsidP="00755E79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498E3E90" w14:textId="77777777" w:rsidR="00DF0F8F" w:rsidRPr="0032749B" w:rsidRDefault="00DF0F8F" w:rsidP="00DF0F8F">
      <w:pPr>
        <w:jc w:val="right"/>
        <w:rPr>
          <w:rFonts w:ascii="Tahoma" w:hAnsi="Tahoma" w:cs="Tahoma"/>
          <w:b/>
          <w:bCs/>
          <w:noProof/>
          <w:sz w:val="44"/>
          <w:szCs w:val="44"/>
        </w:rPr>
      </w:pPr>
      <w:r w:rsidRPr="0032749B">
        <w:rPr>
          <w:rFonts w:ascii="Tahoma" w:hAnsi="Tahoma" w:cs="Tahoma"/>
          <w:b/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18BDBE8" wp14:editId="1D804600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206500" cy="1603375"/>
            <wp:effectExtent l="0" t="0" r="0" b="0"/>
            <wp:wrapTight wrapText="bothSides">
              <wp:wrapPolygon edited="0">
                <wp:start x="0" y="0"/>
                <wp:lineTo x="0" y="21301"/>
                <wp:lineTo x="21145" y="21301"/>
                <wp:lineTo x="211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49B">
        <w:rPr>
          <w:rFonts w:ascii="Tahoma" w:hAnsi="Tahoma" w:cs="Tahoma"/>
          <w:b/>
          <w:bCs/>
          <w:noProof/>
          <w:sz w:val="44"/>
          <w:szCs w:val="44"/>
        </w:rPr>
        <w:t>The Grange School</w:t>
      </w:r>
    </w:p>
    <w:p w14:paraId="7102E876" w14:textId="77777777" w:rsidR="00DF0F8F" w:rsidRDefault="00DF0F8F" w:rsidP="00DF0F8F">
      <w:pPr>
        <w:jc w:val="right"/>
        <w:rPr>
          <w:rFonts w:ascii="Lucida Sans Unicode" w:hAnsi="Lucida Sans Unicode" w:cs="Lucida Sans Unicode"/>
          <w:i/>
          <w:noProof/>
          <w:color w:val="FF0000"/>
          <w:sz w:val="32"/>
          <w:szCs w:val="32"/>
        </w:rPr>
      </w:pPr>
    </w:p>
    <w:p w14:paraId="179CE204" w14:textId="77777777" w:rsidR="00DF0F8F" w:rsidRDefault="00DF0F8F" w:rsidP="00DF0F8F">
      <w:pPr>
        <w:jc w:val="right"/>
        <w:rPr>
          <w:rFonts w:ascii="Lucida Sans Unicode" w:hAnsi="Lucida Sans Unicode" w:cs="Lucida Sans Unicode"/>
          <w:i/>
          <w:noProof/>
          <w:color w:val="FF0000"/>
          <w:sz w:val="32"/>
          <w:szCs w:val="32"/>
        </w:rPr>
      </w:pPr>
    </w:p>
    <w:p w14:paraId="789783B3" w14:textId="77777777" w:rsidR="00DF0F8F" w:rsidRDefault="00DF0F8F" w:rsidP="00DF0F8F">
      <w:pPr>
        <w:jc w:val="right"/>
        <w:rPr>
          <w:rFonts w:ascii="Lucida Sans Unicode" w:hAnsi="Lucida Sans Unicode" w:cs="Lucida Sans Unicode"/>
          <w:i/>
          <w:noProof/>
          <w:color w:val="FF0000"/>
          <w:sz w:val="32"/>
          <w:szCs w:val="32"/>
        </w:rPr>
      </w:pPr>
    </w:p>
    <w:p w14:paraId="67A45878" w14:textId="77777777" w:rsidR="007D7036" w:rsidRDefault="007D7036" w:rsidP="00DF0F8F">
      <w:pPr>
        <w:pStyle w:val="Heading1"/>
      </w:pPr>
    </w:p>
    <w:p w14:paraId="26E2E9E8" w14:textId="77777777" w:rsidR="00DF0F8F" w:rsidRDefault="00DF0F8F" w:rsidP="00DF0F8F">
      <w:pPr>
        <w:pStyle w:val="Heading1"/>
      </w:pPr>
      <w:r>
        <w:t>Special Educational Needs Coordinator</w:t>
      </w:r>
    </w:p>
    <w:p w14:paraId="6A343BDA" w14:textId="77777777" w:rsidR="00CA3B93" w:rsidRPr="00CA3B93" w:rsidRDefault="00CA3B93" w:rsidP="00CA3B93">
      <w:pPr>
        <w:rPr>
          <w:b/>
          <w:sz w:val="32"/>
          <w:szCs w:val="32"/>
        </w:rPr>
      </w:pPr>
      <w:r w:rsidRPr="00CA3B93">
        <w:rPr>
          <w:b/>
          <w:sz w:val="32"/>
          <w:szCs w:val="32"/>
        </w:rPr>
        <w:t>TLR 1A</w:t>
      </w:r>
    </w:p>
    <w:p w14:paraId="70E8FA7A" w14:textId="77777777" w:rsidR="00DF0F8F" w:rsidRDefault="00DF0F8F" w:rsidP="00DF0F8F"/>
    <w:p w14:paraId="34DE03D2" w14:textId="08A78824" w:rsidR="00DF0F8F" w:rsidRPr="005E3CE6" w:rsidRDefault="001E4107" w:rsidP="007D7036">
      <w:pPr>
        <w:pStyle w:val="4Bulletedcopyblue"/>
        <w:numPr>
          <w:ilvl w:val="0"/>
          <w:numId w:val="0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lead and manage provision for students with special educational needs and disabilities</w:t>
      </w:r>
      <w:r w:rsidR="00390819">
        <w:rPr>
          <w:rFonts w:ascii="Tahoma" w:hAnsi="Tahoma" w:cs="Tahoma"/>
          <w:sz w:val="24"/>
          <w:szCs w:val="24"/>
        </w:rPr>
        <w:t xml:space="preserve"> across</w:t>
      </w:r>
      <w:r>
        <w:rPr>
          <w:rFonts w:ascii="Tahoma" w:hAnsi="Tahoma" w:cs="Tahoma"/>
          <w:sz w:val="24"/>
          <w:szCs w:val="24"/>
        </w:rPr>
        <w:t xml:space="preserve"> the school</w:t>
      </w:r>
      <w:r w:rsidR="003C7783">
        <w:rPr>
          <w:rFonts w:ascii="Tahoma" w:hAnsi="Tahoma" w:cs="Tahoma"/>
          <w:sz w:val="24"/>
          <w:szCs w:val="24"/>
        </w:rPr>
        <w:t xml:space="preserve"> by providing </w:t>
      </w:r>
      <w:r w:rsidR="00DF0F8F" w:rsidRPr="005E3CE6">
        <w:rPr>
          <w:rFonts w:ascii="Tahoma" w:hAnsi="Tahoma" w:cs="Tahoma"/>
          <w:sz w:val="24"/>
          <w:szCs w:val="24"/>
        </w:rPr>
        <w:t>professional leadership and management for the Support for Learning Department</w:t>
      </w:r>
      <w:r w:rsidR="00FF2CCB">
        <w:rPr>
          <w:rFonts w:ascii="Tahoma" w:hAnsi="Tahoma" w:cs="Tahoma"/>
          <w:sz w:val="24"/>
          <w:szCs w:val="24"/>
        </w:rPr>
        <w:t xml:space="preserve">. To provide </w:t>
      </w:r>
      <w:r w:rsidR="005E3CE6" w:rsidRPr="005E3CE6">
        <w:rPr>
          <w:rFonts w:ascii="Tahoma" w:hAnsi="Tahoma" w:cs="Tahoma"/>
          <w:sz w:val="24"/>
          <w:szCs w:val="24"/>
        </w:rPr>
        <w:t xml:space="preserve">guidance </w:t>
      </w:r>
      <w:r w:rsidR="005E3CE6">
        <w:rPr>
          <w:rFonts w:ascii="Tahoma" w:hAnsi="Tahoma" w:cs="Tahoma"/>
          <w:sz w:val="24"/>
          <w:szCs w:val="24"/>
        </w:rPr>
        <w:t>to colleagues on teaching students</w:t>
      </w:r>
      <w:r w:rsidR="005E3CE6" w:rsidRPr="005E3CE6">
        <w:rPr>
          <w:rFonts w:ascii="Tahoma" w:hAnsi="Tahoma" w:cs="Tahoma"/>
          <w:sz w:val="24"/>
          <w:szCs w:val="24"/>
        </w:rPr>
        <w:t xml:space="preserve"> with SEN or a disability</w:t>
      </w:r>
      <w:r w:rsidR="003C7783">
        <w:rPr>
          <w:rFonts w:ascii="Tahoma" w:hAnsi="Tahoma" w:cs="Tahoma"/>
          <w:sz w:val="24"/>
          <w:szCs w:val="24"/>
        </w:rPr>
        <w:t xml:space="preserve"> ensuring high-quality teaching, effective </w:t>
      </w:r>
      <w:r w:rsidR="006F060D">
        <w:rPr>
          <w:rFonts w:ascii="Tahoma" w:hAnsi="Tahoma" w:cs="Tahoma"/>
          <w:sz w:val="24"/>
          <w:szCs w:val="24"/>
        </w:rPr>
        <w:t>support,</w:t>
      </w:r>
      <w:r w:rsidR="003C7783">
        <w:rPr>
          <w:rFonts w:ascii="Tahoma" w:hAnsi="Tahoma" w:cs="Tahoma"/>
          <w:sz w:val="24"/>
          <w:szCs w:val="24"/>
        </w:rPr>
        <w:t xml:space="preserve"> and inclusive practice. </w:t>
      </w:r>
      <w:r w:rsidR="00FF2CCB">
        <w:rPr>
          <w:rFonts w:ascii="Tahoma" w:hAnsi="Tahoma" w:cs="Tahoma"/>
          <w:sz w:val="24"/>
          <w:szCs w:val="24"/>
        </w:rPr>
        <w:t xml:space="preserve">Work collaboratively with all stakeholders and monitor and track information to improve achievement for all students with special educational needs. </w:t>
      </w:r>
    </w:p>
    <w:p w14:paraId="44455F8A" w14:textId="77777777" w:rsidR="00DF0F8F" w:rsidRDefault="00DF0F8F" w:rsidP="00DF0F8F">
      <w:pPr>
        <w:pStyle w:val="Heading3"/>
      </w:pPr>
      <w:r>
        <w:t>Responsible to:</w:t>
      </w:r>
      <w:r>
        <w:tab/>
        <w:t>Assistant Headteacher Support for Learning</w:t>
      </w:r>
    </w:p>
    <w:p w14:paraId="346EF937" w14:textId="77777777" w:rsidR="00DF0F8F" w:rsidRDefault="00DF0F8F" w:rsidP="00DF0F8F">
      <w:pPr>
        <w:rPr>
          <w:rFonts w:ascii="Tahoma" w:hAnsi="Tahoma" w:cs="Tahoma"/>
        </w:rPr>
      </w:pPr>
    </w:p>
    <w:p w14:paraId="205B82C8" w14:textId="77777777" w:rsidR="00DF0F8F" w:rsidRDefault="00DF0F8F" w:rsidP="00DF0F8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Line Management Responsibil</w:t>
      </w:r>
      <w:r w:rsidR="00C077ED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ties:</w:t>
      </w:r>
    </w:p>
    <w:p w14:paraId="71B4F74A" w14:textId="77777777" w:rsidR="00DF0F8F" w:rsidRDefault="00DF0F8F" w:rsidP="00DF0F8F">
      <w:pPr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SEN Teacher</w:t>
      </w:r>
    </w:p>
    <w:p w14:paraId="467FBA68" w14:textId="77777777" w:rsidR="00DF0F8F" w:rsidRDefault="00DF0F8F" w:rsidP="00DF0F8F">
      <w:pPr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Learning Support Assistants</w:t>
      </w:r>
    </w:p>
    <w:p w14:paraId="2D1F109B" w14:textId="77777777" w:rsidR="00DF0F8F" w:rsidRDefault="00DF0F8F" w:rsidP="00DF0F8F"/>
    <w:p w14:paraId="1BCCE892" w14:textId="4F19CFF6" w:rsidR="00DF0F8F" w:rsidRDefault="00DF0F8F" w:rsidP="007D703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Accountability for leading, managing and developing</w:t>
      </w:r>
      <w:r w:rsidR="00FF2CCB">
        <w:rPr>
          <w:rFonts w:ascii="Tahoma" w:hAnsi="Tahoma" w:cs="Tahoma"/>
          <w:b/>
        </w:rPr>
        <w:t xml:space="preserve"> the Support for Learning provision across the school </w:t>
      </w:r>
    </w:p>
    <w:p w14:paraId="1F02EFD9" w14:textId="530DB8C9" w:rsidR="00DF0F8F" w:rsidRDefault="00DF0F8F" w:rsidP="007D703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Working with other </w:t>
      </w:r>
      <w:r w:rsidR="00FF2CCB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elevant </w:t>
      </w:r>
      <w:r w:rsidR="00FF2CCB">
        <w:rPr>
          <w:rFonts w:ascii="Tahoma" w:hAnsi="Tahoma" w:cs="Tahoma"/>
        </w:rPr>
        <w:t>stakeholders across the school</w:t>
      </w:r>
      <w:r w:rsidR="00390819">
        <w:rPr>
          <w:rFonts w:ascii="Tahoma" w:hAnsi="Tahoma" w:cs="Tahoma"/>
        </w:rPr>
        <w:t xml:space="preserve"> including the SENDCo (OVER) and Assistant Head Support for Learning</w:t>
      </w:r>
    </w:p>
    <w:p w14:paraId="14CB509B" w14:textId="77777777" w:rsidR="00FF2CCB" w:rsidRDefault="00FF2CCB" w:rsidP="007D7036">
      <w:pPr>
        <w:jc w:val="both"/>
        <w:rPr>
          <w:rFonts w:ascii="Tahoma" w:hAnsi="Tahoma" w:cs="Tahoma"/>
        </w:rPr>
      </w:pPr>
    </w:p>
    <w:p w14:paraId="4EB82442" w14:textId="02C3AAA6" w:rsidR="00DF0F8F" w:rsidRDefault="00FF2CCB" w:rsidP="007D7036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Contribute to school improvement by identifying areas for development for SEN across the school.</w:t>
      </w:r>
    </w:p>
    <w:p w14:paraId="5BC601B1" w14:textId="2A0FF316" w:rsidR="00FF2CCB" w:rsidRDefault="00FF2CCB" w:rsidP="007D7036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Promote a culture of inclusion and high expectations for all learner</w:t>
      </w:r>
      <w:r w:rsidR="00390819">
        <w:rPr>
          <w:rFonts w:ascii="Tahoma" w:hAnsi="Tahoma" w:cs="Tahoma"/>
        </w:rPr>
        <w:t xml:space="preserve">s promoting good outcomes for students with SEN or disability. </w:t>
      </w:r>
    </w:p>
    <w:p w14:paraId="429284AF" w14:textId="77777777" w:rsidR="00FF2CCB" w:rsidRDefault="00FF2CCB" w:rsidP="00FF2CCB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Contribute to the development of the school SEN policy.</w:t>
      </w:r>
    </w:p>
    <w:p w14:paraId="2FDDAC07" w14:textId="77777777" w:rsidR="00390819" w:rsidRDefault="00390819" w:rsidP="007D7036">
      <w:pPr>
        <w:pStyle w:val="4Bulletedcopyblu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Manage a team of Learning Support Assistants </w:t>
      </w:r>
    </w:p>
    <w:p w14:paraId="3F5F30EA" w14:textId="22334972" w:rsidR="00390819" w:rsidRDefault="00390819" w:rsidP="007D7036">
      <w:pPr>
        <w:pStyle w:val="4Bulletedcopyblu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Ensure compliance with statutory SEND legislation such as Equality Act 2010, Children’s and Families Act 2014 and SEND Code of Practice 2014. </w:t>
      </w:r>
    </w:p>
    <w:p w14:paraId="7DFD255F" w14:textId="77777777" w:rsidR="00DF0F8F" w:rsidRDefault="00DF0F8F" w:rsidP="007D7036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Use financial and resource management innovatively and effectively.</w:t>
      </w:r>
    </w:p>
    <w:p w14:paraId="738F9B5B" w14:textId="77777777" w:rsidR="00DF0F8F" w:rsidRDefault="00DF0F8F" w:rsidP="007D7036">
      <w:pPr>
        <w:jc w:val="both"/>
        <w:rPr>
          <w:rFonts w:ascii="Tahoma" w:hAnsi="Tahoma" w:cs="Tahoma"/>
        </w:rPr>
      </w:pPr>
    </w:p>
    <w:p w14:paraId="6747D6FC" w14:textId="77777777" w:rsidR="007D7036" w:rsidRPr="007D7036" w:rsidRDefault="00DF0F8F" w:rsidP="007D703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Impact on educational progress of students with special educational needs:</w:t>
      </w:r>
    </w:p>
    <w:p w14:paraId="0E320D6A" w14:textId="2D06964F" w:rsidR="00390819" w:rsidRDefault="00390819" w:rsidP="0039081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Working with </w:t>
      </w:r>
      <w:r w:rsidR="00FF52B3">
        <w:rPr>
          <w:rFonts w:ascii="Tahoma" w:hAnsi="Tahoma" w:cs="Tahoma"/>
        </w:rPr>
        <w:t xml:space="preserve">all </w:t>
      </w:r>
      <w:r>
        <w:rPr>
          <w:rFonts w:ascii="Tahoma" w:hAnsi="Tahoma" w:cs="Tahoma"/>
        </w:rPr>
        <w:t xml:space="preserve">relevant stakeholders </w:t>
      </w:r>
    </w:p>
    <w:p w14:paraId="7FF69B70" w14:textId="77777777" w:rsidR="00390819" w:rsidRDefault="00390819" w:rsidP="00390819">
      <w:pPr>
        <w:jc w:val="both"/>
        <w:rPr>
          <w:rFonts w:ascii="Tahoma" w:hAnsi="Tahoma" w:cs="Tahoma"/>
        </w:rPr>
      </w:pPr>
    </w:p>
    <w:p w14:paraId="13018912" w14:textId="5EC63F07" w:rsidR="00390819" w:rsidRDefault="007E45BF" w:rsidP="00DF0F8F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eastAsia="Calibri" w:hAnsi="Tahoma" w:cs="Tahom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5DF8111" wp14:editId="648EFB68">
            <wp:simplePos x="0" y="0"/>
            <wp:positionH relativeFrom="margin">
              <wp:posOffset>5363455</wp:posOffset>
            </wp:positionH>
            <wp:positionV relativeFrom="margin">
              <wp:posOffset>8772514</wp:posOffset>
            </wp:positionV>
            <wp:extent cx="1162050" cy="1038225"/>
            <wp:effectExtent l="0" t="0" r="0" b="9525"/>
            <wp:wrapSquare wrapText="bothSides"/>
            <wp:docPr id="1828917575" name="Picture 9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F8F" w:rsidRPr="00390819">
        <w:rPr>
          <w:rFonts w:ascii="Tahoma" w:hAnsi="Tahoma" w:cs="Tahoma"/>
        </w:rPr>
        <w:t>Identify stu</w:t>
      </w:r>
      <w:r w:rsidR="00CA3B93" w:rsidRPr="00390819">
        <w:rPr>
          <w:rFonts w:ascii="Tahoma" w:hAnsi="Tahoma" w:cs="Tahoma"/>
        </w:rPr>
        <w:t>dents</w:t>
      </w:r>
      <w:r w:rsidR="009A4B67" w:rsidRPr="00390819">
        <w:rPr>
          <w:rFonts w:ascii="Tahoma" w:hAnsi="Tahoma" w:cs="Tahoma"/>
        </w:rPr>
        <w:t>’</w:t>
      </w:r>
      <w:r w:rsidR="00CA3B93" w:rsidRPr="00390819">
        <w:rPr>
          <w:rFonts w:ascii="Tahoma" w:hAnsi="Tahoma" w:cs="Tahoma"/>
        </w:rPr>
        <w:t xml:space="preserve"> special educational needs and maintain an accurate SEND Register</w:t>
      </w:r>
      <w:r w:rsidR="00390819">
        <w:rPr>
          <w:rFonts w:ascii="Tahoma" w:hAnsi="Tahoma" w:cs="Tahoma"/>
        </w:rPr>
        <w:t xml:space="preserve"> and record</w:t>
      </w:r>
    </w:p>
    <w:p w14:paraId="1ED6AEFF" w14:textId="55468758" w:rsidR="00DF0F8F" w:rsidRDefault="00DF0F8F" w:rsidP="00DF0F8F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390819">
        <w:rPr>
          <w:rFonts w:ascii="Tahoma" w:hAnsi="Tahoma" w:cs="Tahoma"/>
        </w:rPr>
        <w:lastRenderedPageBreak/>
        <w:t xml:space="preserve">Co-ordinate provision that meets the student’s </w:t>
      </w:r>
      <w:r w:rsidR="009B1A61" w:rsidRPr="00390819">
        <w:rPr>
          <w:rFonts w:ascii="Tahoma" w:hAnsi="Tahoma" w:cs="Tahoma"/>
        </w:rPr>
        <w:t>needs and</w:t>
      </w:r>
      <w:r w:rsidR="004C5765" w:rsidRPr="00390819">
        <w:rPr>
          <w:rFonts w:ascii="Tahoma" w:hAnsi="Tahoma" w:cs="Tahoma"/>
        </w:rPr>
        <w:t xml:space="preserve"> monitor its effectiveness.</w:t>
      </w:r>
    </w:p>
    <w:p w14:paraId="20F677E2" w14:textId="127B2DA3" w:rsidR="00FF52B3" w:rsidRPr="00390819" w:rsidRDefault="00FF52B3" w:rsidP="00DF0F8F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Monitor the progress of SEND students and use data to inform provision and next steps. </w:t>
      </w:r>
    </w:p>
    <w:p w14:paraId="2D042249" w14:textId="4B4C0BD0" w:rsidR="00DF0F8F" w:rsidRDefault="00390819" w:rsidP="007D703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Work collaboratively with other stakeholders to secure relevant and appropriate support for </w:t>
      </w:r>
      <w:r w:rsidR="00DF0F8F">
        <w:rPr>
          <w:rFonts w:ascii="Tahoma" w:hAnsi="Tahoma" w:cs="Tahoma"/>
        </w:rPr>
        <w:t>students</w:t>
      </w:r>
      <w:r w:rsidR="004C5765">
        <w:rPr>
          <w:rFonts w:ascii="Tahoma" w:hAnsi="Tahoma" w:cs="Tahoma"/>
        </w:rPr>
        <w:t xml:space="preserve"> with special educational needs.</w:t>
      </w:r>
    </w:p>
    <w:p w14:paraId="3E642B79" w14:textId="64DD3955" w:rsidR="00DF0F8F" w:rsidRDefault="00FF52B3" w:rsidP="007D703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Coordinate multi agency meetings and reviews – including annual reviews for students with parents / carers. </w:t>
      </w:r>
    </w:p>
    <w:p w14:paraId="4F69D661" w14:textId="12BCC863" w:rsidR="00FF52B3" w:rsidRDefault="00FF52B3" w:rsidP="007D703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Liaise with external agencies including educational psychologists, local authorities and therapists. </w:t>
      </w:r>
    </w:p>
    <w:p w14:paraId="23E49A0C" w14:textId="77777777" w:rsidR="00DF0F8F" w:rsidRDefault="00DF0F8F" w:rsidP="007D703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Communicate, as necessary,</w:t>
      </w:r>
      <w:r w:rsidR="004C5765">
        <w:rPr>
          <w:rFonts w:ascii="Tahoma" w:hAnsi="Tahoma" w:cs="Tahoma"/>
        </w:rPr>
        <w:t xml:space="preserve"> with parents and carers of</w:t>
      </w:r>
      <w:r>
        <w:rPr>
          <w:rFonts w:ascii="Tahoma" w:hAnsi="Tahoma" w:cs="Tahoma"/>
        </w:rPr>
        <w:t xml:space="preserve"> students</w:t>
      </w:r>
      <w:r w:rsidR="004C5765">
        <w:rPr>
          <w:rFonts w:ascii="Tahoma" w:hAnsi="Tahoma" w:cs="Tahoma"/>
        </w:rPr>
        <w:t xml:space="preserve"> with special educational needs.</w:t>
      </w:r>
    </w:p>
    <w:p w14:paraId="13F69714" w14:textId="7ED67DAB" w:rsidR="00DF0F8F" w:rsidRPr="007C042C" w:rsidRDefault="00390819" w:rsidP="007D7036">
      <w:pPr>
        <w:pStyle w:val="4Bulletedcopyblue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Support the transfer of students into or out of the school to other schools and ensure that </w:t>
      </w:r>
      <w:r w:rsidR="00DF0F8F" w:rsidRPr="007C042C">
        <w:rPr>
          <w:rFonts w:ascii="Tahoma" w:hAnsi="Tahoma" w:cs="Tahoma"/>
          <w:sz w:val="24"/>
          <w:szCs w:val="24"/>
        </w:rPr>
        <w:t xml:space="preserve">all relevant information is </w:t>
      </w:r>
      <w:r w:rsidR="00FF52B3">
        <w:rPr>
          <w:rFonts w:ascii="Tahoma" w:hAnsi="Tahoma" w:cs="Tahoma"/>
          <w:sz w:val="24"/>
          <w:szCs w:val="24"/>
        </w:rPr>
        <w:t xml:space="preserve">gathered or </w:t>
      </w:r>
      <w:r w:rsidR="00DF0F8F" w:rsidRPr="007C042C">
        <w:rPr>
          <w:rFonts w:ascii="Tahoma" w:hAnsi="Tahoma" w:cs="Tahoma"/>
          <w:sz w:val="24"/>
          <w:szCs w:val="24"/>
        </w:rPr>
        <w:t xml:space="preserve">conveyed </w:t>
      </w:r>
      <w:r w:rsidR="00FF52B3">
        <w:rPr>
          <w:rFonts w:ascii="Tahoma" w:hAnsi="Tahoma" w:cs="Tahoma"/>
          <w:sz w:val="24"/>
          <w:szCs w:val="24"/>
        </w:rPr>
        <w:t xml:space="preserve">in order </w:t>
      </w:r>
      <w:r w:rsidR="009B1A61">
        <w:rPr>
          <w:rFonts w:ascii="Tahoma" w:hAnsi="Tahoma" w:cs="Tahoma"/>
          <w:sz w:val="24"/>
          <w:szCs w:val="24"/>
        </w:rPr>
        <w:t xml:space="preserve">to </w:t>
      </w:r>
      <w:r w:rsidR="009B1A61" w:rsidRPr="007C042C">
        <w:rPr>
          <w:rFonts w:ascii="Tahoma" w:hAnsi="Tahoma" w:cs="Tahoma"/>
          <w:sz w:val="24"/>
          <w:szCs w:val="24"/>
        </w:rPr>
        <w:t>support</w:t>
      </w:r>
      <w:r w:rsidR="004C5765">
        <w:rPr>
          <w:rFonts w:ascii="Tahoma" w:hAnsi="Tahoma" w:cs="Tahoma"/>
          <w:sz w:val="24"/>
          <w:szCs w:val="24"/>
        </w:rPr>
        <w:t xml:space="preserve"> a smooth transition for the student.</w:t>
      </w:r>
    </w:p>
    <w:p w14:paraId="760E9023" w14:textId="68442707" w:rsidR="00DF0F8F" w:rsidRDefault="004C5765" w:rsidP="007D7036">
      <w:pPr>
        <w:pStyle w:val="4Bulletedcopyblue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Promote student</w:t>
      </w:r>
      <w:r w:rsidR="00DF0F8F" w:rsidRPr="007C042C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’</w:t>
      </w:r>
      <w:r w:rsidR="00DF0F8F" w:rsidRPr="007C042C">
        <w:rPr>
          <w:rFonts w:ascii="Tahoma" w:hAnsi="Tahoma" w:cs="Tahoma"/>
          <w:sz w:val="24"/>
          <w:szCs w:val="24"/>
        </w:rPr>
        <w:t xml:space="preserve"> inclusion in the school community and access to the curriculum, </w:t>
      </w:r>
      <w:r w:rsidR="006F060D" w:rsidRPr="007C042C">
        <w:rPr>
          <w:rFonts w:ascii="Tahoma" w:hAnsi="Tahoma" w:cs="Tahoma"/>
          <w:sz w:val="24"/>
          <w:szCs w:val="24"/>
        </w:rPr>
        <w:t>facilities,</w:t>
      </w:r>
      <w:r w:rsidR="00DF0F8F" w:rsidRPr="007C042C">
        <w:rPr>
          <w:rFonts w:ascii="Tahoma" w:hAnsi="Tahoma" w:cs="Tahoma"/>
          <w:sz w:val="24"/>
          <w:szCs w:val="24"/>
        </w:rPr>
        <w:t xml:space="preserve"> and extra-curricular activities</w:t>
      </w:r>
      <w:r>
        <w:rPr>
          <w:rFonts w:ascii="Tahoma" w:hAnsi="Tahoma" w:cs="Tahoma"/>
          <w:sz w:val="24"/>
          <w:szCs w:val="24"/>
        </w:rPr>
        <w:t>.</w:t>
      </w:r>
    </w:p>
    <w:p w14:paraId="29E3E6CA" w14:textId="7B49CE0E" w:rsidR="00FF52B3" w:rsidRPr="007C042C" w:rsidRDefault="00FF52B3" w:rsidP="007D7036">
      <w:pPr>
        <w:pStyle w:val="4Bulletedcopyblue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Support the transition of Year 6 students in Year 7</w:t>
      </w:r>
      <w:r w:rsidR="00BA457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working closely with feeder schools to ensure smooth transition for all new students with SEN. </w:t>
      </w:r>
    </w:p>
    <w:p w14:paraId="057659B5" w14:textId="77777777" w:rsidR="00DF0F8F" w:rsidRDefault="00DF0F8F" w:rsidP="007D7036">
      <w:pPr>
        <w:jc w:val="both"/>
        <w:rPr>
          <w:rFonts w:ascii="Tahoma" w:hAnsi="Tahoma" w:cs="Tahoma"/>
        </w:rPr>
      </w:pPr>
    </w:p>
    <w:p w14:paraId="285C368B" w14:textId="77777777" w:rsidR="00DF0F8F" w:rsidRDefault="00DF0F8F" w:rsidP="007D703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Leading, developing and enhancing the teaching and support of others</w:t>
      </w:r>
    </w:p>
    <w:p w14:paraId="74A53867" w14:textId="77777777" w:rsidR="00DF0F8F" w:rsidRDefault="00DF0F8F" w:rsidP="007D703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Working with other relevant staff:</w:t>
      </w:r>
    </w:p>
    <w:p w14:paraId="6578BBC4" w14:textId="65EED9C7" w:rsidR="00FF52B3" w:rsidRDefault="00FF52B3" w:rsidP="007D703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Provide / deliver training and professional development for teachers on SEND and inclusive Support guiding teachers in delivering high-quality teaching to </w:t>
      </w:r>
      <w:r w:rsidR="009B1A61">
        <w:rPr>
          <w:rFonts w:ascii="Tahoma" w:hAnsi="Tahoma" w:cs="Tahoma"/>
        </w:rPr>
        <w:t>meet the</w:t>
      </w:r>
      <w:r>
        <w:rPr>
          <w:rFonts w:ascii="Tahoma" w:hAnsi="Tahoma" w:cs="Tahoma"/>
        </w:rPr>
        <w:t xml:space="preserve"> needs of all learners. </w:t>
      </w:r>
    </w:p>
    <w:p w14:paraId="0171B352" w14:textId="65E8EEB4" w:rsidR="00DF0F8F" w:rsidRDefault="00DF0F8F" w:rsidP="007D703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Maintain</w:t>
      </w:r>
      <w:r w:rsidR="00FF52B3">
        <w:rPr>
          <w:rFonts w:ascii="Tahoma" w:hAnsi="Tahoma" w:cs="Tahoma"/>
        </w:rPr>
        <w:t xml:space="preserve"> your own CPD to ensure you are up to date with good practice and research to share </w:t>
      </w:r>
      <w:r>
        <w:rPr>
          <w:rFonts w:ascii="Tahoma" w:hAnsi="Tahoma" w:cs="Tahoma"/>
        </w:rPr>
        <w:t>with others within the school.</w:t>
      </w:r>
    </w:p>
    <w:p w14:paraId="01F8F37C" w14:textId="77777777" w:rsidR="00DF0F8F" w:rsidRDefault="00DF0F8F" w:rsidP="007D703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Act as a role model of good practice for other staff, modelling effective strategies with them.</w:t>
      </w:r>
    </w:p>
    <w:p w14:paraId="46A19358" w14:textId="77777777" w:rsidR="00DF0F8F" w:rsidRDefault="00DF0F8F" w:rsidP="007D703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Monitor and evaluate standards of provision, identifying areas for improvement.</w:t>
      </w:r>
    </w:p>
    <w:p w14:paraId="3F9E7E41" w14:textId="77777777" w:rsidR="00DF0F8F" w:rsidRDefault="00DF0F8F" w:rsidP="007D703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 and implement strategies to improve provision where needs are identified.</w:t>
      </w:r>
    </w:p>
    <w:p w14:paraId="3E5E68B1" w14:textId="77777777" w:rsidR="00DF0F8F" w:rsidRDefault="00DF0F8F" w:rsidP="007D703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Induct and support and monitor new staff within the Support for Learning Department</w:t>
      </w:r>
    </w:p>
    <w:p w14:paraId="46E3296A" w14:textId="77777777" w:rsidR="00DF0F8F" w:rsidRDefault="00DF0F8F" w:rsidP="007D703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Act as a performance management team leader for identified staff.</w:t>
      </w:r>
    </w:p>
    <w:p w14:paraId="13B89C8E" w14:textId="77777777" w:rsidR="00DF0F8F" w:rsidRDefault="00DF0F8F" w:rsidP="007D7036">
      <w:pPr>
        <w:jc w:val="both"/>
        <w:rPr>
          <w:rFonts w:ascii="Tahoma" w:hAnsi="Tahoma" w:cs="Tahoma"/>
        </w:rPr>
      </w:pPr>
    </w:p>
    <w:p w14:paraId="2C5AAD48" w14:textId="77777777" w:rsidR="00DF0F8F" w:rsidRDefault="00DF0F8F" w:rsidP="007D703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Line management responsibility for a significant number of people</w:t>
      </w:r>
    </w:p>
    <w:p w14:paraId="2DB677C0" w14:textId="77777777" w:rsidR="00DF0F8F" w:rsidRDefault="00DF0F8F" w:rsidP="007D703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This factor is relevant to TLR1 post holders:</w:t>
      </w:r>
    </w:p>
    <w:p w14:paraId="4C1CDD5C" w14:textId="77777777" w:rsidR="00DF0F8F" w:rsidRDefault="00DF0F8F" w:rsidP="007D7036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Ensure that performance management arrangements are effectively discharged by others within the department.</w:t>
      </w:r>
    </w:p>
    <w:p w14:paraId="0A64FFBF" w14:textId="77777777" w:rsidR="00DF0F8F" w:rsidRDefault="00DF0F8F" w:rsidP="007D7036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Monitor the effectiveness and impact of performance management arrangements within the department.</w:t>
      </w:r>
    </w:p>
    <w:p w14:paraId="5FB3F663" w14:textId="77777777" w:rsidR="00DF0F8F" w:rsidRDefault="00DF0F8F" w:rsidP="007D7036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Monitor and evaluate the contribution and impact of other staff to school improvement across the department.</w:t>
      </w:r>
    </w:p>
    <w:p w14:paraId="1600100E" w14:textId="77777777" w:rsidR="00DF0F8F" w:rsidRDefault="00DF0F8F" w:rsidP="007D7036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Provide quality assurance monitoring and intervention as agreed.</w:t>
      </w:r>
    </w:p>
    <w:p w14:paraId="1B74A5A1" w14:textId="1A8A01F3" w:rsidR="00DF0F8F" w:rsidRDefault="00DF0F8F" w:rsidP="007D7036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Identify staff development needs and co-ordinate these with </w:t>
      </w:r>
      <w:r w:rsidR="004C5765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Assistant Headteacher Support for Learning</w:t>
      </w:r>
      <w:r w:rsidR="00B24EDF">
        <w:rPr>
          <w:rFonts w:ascii="Tahoma" w:hAnsi="Tahoma" w:cs="Tahoma"/>
        </w:rPr>
        <w:t>.</w:t>
      </w:r>
    </w:p>
    <w:p w14:paraId="5386B2F2" w14:textId="3B798731" w:rsidR="00DF0F8F" w:rsidRPr="00FF52B3" w:rsidRDefault="002D13D4" w:rsidP="00FF52B3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eastAsia="Calibri" w:hAnsi="Tahoma" w:cs="Tahoma"/>
          <w:b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4F8FCF7B" wp14:editId="4636947E">
            <wp:simplePos x="0" y="0"/>
            <wp:positionH relativeFrom="margin">
              <wp:posOffset>5301300</wp:posOffset>
            </wp:positionH>
            <wp:positionV relativeFrom="margin">
              <wp:posOffset>8729164</wp:posOffset>
            </wp:positionV>
            <wp:extent cx="1162050" cy="1038225"/>
            <wp:effectExtent l="0" t="0" r="0" b="9525"/>
            <wp:wrapSquare wrapText="bothSides"/>
            <wp:docPr id="1095162522" name="Picture 9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F8F">
        <w:rPr>
          <w:rFonts w:ascii="Tahoma" w:hAnsi="Tahoma" w:cs="Tahoma"/>
        </w:rPr>
        <w:t>Plan the deployment of staff expertise to achieve school improvement objectives.</w:t>
      </w:r>
      <w:r w:rsidRPr="002D13D4">
        <w:rPr>
          <w:rFonts w:ascii="Tahoma" w:eastAsia="Calibri" w:hAnsi="Tahoma" w:cs="Tahoma"/>
          <w:b/>
          <w:noProof/>
          <w:sz w:val="22"/>
          <w:szCs w:val="22"/>
        </w:rPr>
        <w:t xml:space="preserve"> </w:t>
      </w:r>
    </w:p>
    <w:sectPr w:rsidR="00DF0F8F" w:rsidRPr="00FF52B3" w:rsidSect="004C5765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0F2F" w14:textId="77777777" w:rsidR="00146D4D" w:rsidRDefault="00146D4D" w:rsidP="00DF0F8F">
      <w:r>
        <w:separator/>
      </w:r>
    </w:p>
  </w:endnote>
  <w:endnote w:type="continuationSeparator" w:id="0">
    <w:p w14:paraId="30060BA6" w14:textId="77777777" w:rsidR="00146D4D" w:rsidRDefault="00146D4D" w:rsidP="00DF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1371" w14:textId="77777777" w:rsidR="00146D4D" w:rsidRDefault="00146D4D" w:rsidP="00DF0F8F">
      <w:r>
        <w:separator/>
      </w:r>
    </w:p>
  </w:footnote>
  <w:footnote w:type="continuationSeparator" w:id="0">
    <w:p w14:paraId="4F1A640C" w14:textId="77777777" w:rsidR="00146D4D" w:rsidRDefault="00146D4D" w:rsidP="00DF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35pt;height:332.15pt" o:bullet="t">
        <v:imagedata r:id="rId1" o:title="TK_LOGO_POINTER_RGB_bullet_blue"/>
      </v:shape>
    </w:pict>
  </w:numPicBullet>
  <w:abstractNum w:abstractNumId="0" w15:restartNumberingAfterBreak="0">
    <w:nsid w:val="1883040E"/>
    <w:multiLevelType w:val="hybridMultilevel"/>
    <w:tmpl w:val="67A459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705E7"/>
    <w:multiLevelType w:val="hybridMultilevel"/>
    <w:tmpl w:val="4CFA9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C20D6"/>
    <w:multiLevelType w:val="hybridMultilevel"/>
    <w:tmpl w:val="F10CE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B0CCB"/>
    <w:multiLevelType w:val="hybridMultilevel"/>
    <w:tmpl w:val="DD468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87BB3"/>
    <w:multiLevelType w:val="hybridMultilevel"/>
    <w:tmpl w:val="C6C89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7ED21B54"/>
    <w:multiLevelType w:val="hybridMultilevel"/>
    <w:tmpl w:val="5CA461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143521">
    <w:abstractNumId w:val="0"/>
  </w:num>
  <w:num w:numId="2" w16cid:durableId="2062439494">
    <w:abstractNumId w:val="2"/>
  </w:num>
  <w:num w:numId="3" w16cid:durableId="1655379093">
    <w:abstractNumId w:val="3"/>
  </w:num>
  <w:num w:numId="4" w16cid:durableId="905337836">
    <w:abstractNumId w:val="6"/>
  </w:num>
  <w:num w:numId="5" w16cid:durableId="916747321">
    <w:abstractNumId w:val="4"/>
  </w:num>
  <w:num w:numId="6" w16cid:durableId="1345980899">
    <w:abstractNumId w:val="5"/>
  </w:num>
  <w:num w:numId="7" w16cid:durableId="82798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8F"/>
    <w:rsid w:val="00104B77"/>
    <w:rsid w:val="001408F7"/>
    <w:rsid w:val="00146D4D"/>
    <w:rsid w:val="001B6AC9"/>
    <w:rsid w:val="001E4107"/>
    <w:rsid w:val="0024078C"/>
    <w:rsid w:val="002C1F17"/>
    <w:rsid w:val="002D13D4"/>
    <w:rsid w:val="0032749B"/>
    <w:rsid w:val="00390819"/>
    <w:rsid w:val="003C7783"/>
    <w:rsid w:val="004C5765"/>
    <w:rsid w:val="005E3CE6"/>
    <w:rsid w:val="00652B90"/>
    <w:rsid w:val="006C3527"/>
    <w:rsid w:val="006E58B8"/>
    <w:rsid w:val="006F060D"/>
    <w:rsid w:val="00755E79"/>
    <w:rsid w:val="007D7036"/>
    <w:rsid w:val="007E45BF"/>
    <w:rsid w:val="008927B7"/>
    <w:rsid w:val="00945551"/>
    <w:rsid w:val="009A4B67"/>
    <w:rsid w:val="009B1A61"/>
    <w:rsid w:val="009C27D3"/>
    <w:rsid w:val="00B24EDF"/>
    <w:rsid w:val="00BA4579"/>
    <w:rsid w:val="00C077ED"/>
    <w:rsid w:val="00CA3B93"/>
    <w:rsid w:val="00CE2649"/>
    <w:rsid w:val="00D12150"/>
    <w:rsid w:val="00DF0F8F"/>
    <w:rsid w:val="00F97A9E"/>
    <w:rsid w:val="00FF2CCB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D3DD"/>
  <w15:chartTrackingRefBased/>
  <w15:docId w15:val="{9511CA68-5CA6-4D54-AC44-D37A3333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8F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F0F8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F0F8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F8F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DF0F8F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customStyle="1" w:styleId="4Bulletedcopyblue">
    <w:name w:val="4 Bulleted copy blue"/>
    <w:basedOn w:val="Normal"/>
    <w:qFormat/>
    <w:rsid w:val="00DF0F8F"/>
    <w:pPr>
      <w:numPr>
        <w:numId w:val="6"/>
      </w:numPr>
      <w:spacing w:after="60"/>
    </w:pPr>
    <w:rPr>
      <w:rFonts w:eastAsia="MS Mincho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C2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7D3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C2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7D3"/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36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39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MURRAY</dc:creator>
  <cp:keywords/>
  <dc:description/>
  <cp:lastModifiedBy>J BELL</cp:lastModifiedBy>
  <cp:revision>11</cp:revision>
  <cp:lastPrinted>2020-02-12T14:14:00Z</cp:lastPrinted>
  <dcterms:created xsi:type="dcterms:W3CDTF">2026-04-13T10:27:00Z</dcterms:created>
  <dcterms:modified xsi:type="dcterms:W3CDTF">2026-04-13T10:44:00Z</dcterms:modified>
</cp:coreProperties>
</file>