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EC7" w:rsidRDefault="004A2601">
      <w:pPr>
        <w:jc w:val="both"/>
        <w:rPr>
          <w:sz w:val="2"/>
          <w:szCs w:val="2"/>
        </w:rPr>
      </w:pPr>
      <w:bookmarkStart w:id="0" w:name="_heading=h.olnhc1au4yyy" w:colFirst="0" w:colLast="0"/>
      <w:bookmarkEnd w:id="0"/>
      <w:proofErr w:type="gramStart"/>
      <w:r>
        <w:rPr>
          <w:sz w:val="2"/>
          <w:szCs w:val="2"/>
        </w:rPr>
        <w:t>h</w:t>
      </w:r>
      <w:proofErr w:type="gramEnd"/>
      <w:r>
        <w:rPr>
          <w:sz w:val="2"/>
          <w:szCs w:val="2"/>
        </w:rPr>
        <w:t>.</w:t>
      </w:r>
    </w:p>
    <w:tbl>
      <w:tblPr>
        <w:tblStyle w:val="af7"/>
        <w:tblW w:w="10545"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2385"/>
        <w:gridCol w:w="1815"/>
        <w:gridCol w:w="6345"/>
      </w:tblGrid>
      <w:tr w:rsidR="006D6EC7">
        <w:trPr>
          <w:trHeight w:val="325"/>
        </w:trPr>
        <w:tc>
          <w:tcPr>
            <w:tcW w:w="4200" w:type="dxa"/>
            <w:gridSpan w:val="2"/>
            <w:tcBorders>
              <w:top w:val="single" w:sz="8" w:space="0" w:color="000000"/>
              <w:left w:val="single" w:sz="8" w:space="0" w:color="000000"/>
              <w:bottom w:val="nil"/>
              <w:right w:val="single" w:sz="8" w:space="0" w:color="000000"/>
            </w:tcBorders>
            <w:tcMar>
              <w:top w:w="56" w:type="dxa"/>
              <w:left w:w="56" w:type="dxa"/>
              <w:bottom w:w="56" w:type="dxa"/>
              <w:right w:w="56" w:type="dxa"/>
            </w:tcMar>
          </w:tcPr>
          <w:p w:rsidR="006D6EC7" w:rsidRDefault="006D5A2F" w:rsidP="00137227">
            <w:pPr>
              <w:spacing w:line="240" w:lineRule="auto"/>
            </w:pPr>
            <w:r>
              <w:rPr>
                <w:b/>
                <w:bCs/>
                <w:sz w:val="28"/>
                <w:szCs w:val="28"/>
              </w:rPr>
              <w:t xml:space="preserve">Caretaker – </w:t>
            </w:r>
            <w:r w:rsidR="00137227">
              <w:rPr>
                <w:b/>
                <w:bCs/>
                <w:sz w:val="28"/>
                <w:szCs w:val="28"/>
              </w:rPr>
              <w:t>St Clements Hill Primary Academy</w:t>
            </w:r>
          </w:p>
        </w:tc>
        <w:tc>
          <w:tcPr>
            <w:tcW w:w="6345" w:type="dxa"/>
            <w:tcBorders>
              <w:top w:val="nil"/>
              <w:left w:val="single" w:sz="8" w:space="0" w:color="000000"/>
              <w:bottom w:val="single" w:sz="8" w:space="0" w:color="000000"/>
              <w:right w:val="nil"/>
            </w:tcBorders>
            <w:shd w:val="clear" w:color="auto" w:fill="auto"/>
            <w:tcMar>
              <w:top w:w="56" w:type="dxa"/>
              <w:left w:w="56" w:type="dxa"/>
              <w:bottom w:w="56" w:type="dxa"/>
              <w:right w:w="56" w:type="dxa"/>
            </w:tcMar>
          </w:tcPr>
          <w:p w:rsidR="006D6EC7" w:rsidRDefault="006D6EC7">
            <w:pPr>
              <w:spacing w:line="240" w:lineRule="auto"/>
              <w:rPr>
                <w:sz w:val="28"/>
                <w:szCs w:val="28"/>
              </w:rPr>
            </w:pPr>
          </w:p>
        </w:tc>
      </w:tr>
      <w:tr w:rsidR="006D6EC7">
        <w:trPr>
          <w:trHeight w:val="347"/>
        </w:trPr>
        <w:tc>
          <w:tcPr>
            <w:tcW w:w="2385" w:type="dxa"/>
            <w:tcBorders>
              <w:top w:val="nil"/>
              <w:left w:val="nil"/>
              <w:bottom w:val="nil"/>
              <w:right w:val="single" w:sz="8" w:space="0" w:color="000000"/>
            </w:tcBorders>
            <w:shd w:val="clear" w:color="auto" w:fill="auto"/>
            <w:tcMar>
              <w:top w:w="56" w:type="dxa"/>
              <w:left w:w="56" w:type="dxa"/>
              <w:bottom w:w="56" w:type="dxa"/>
              <w:right w:w="56" w:type="dxa"/>
            </w:tcMar>
          </w:tcPr>
          <w:p w:rsidR="006D6EC7" w:rsidRDefault="004A2601">
            <w:pPr>
              <w:spacing w:line="240" w:lineRule="auto"/>
            </w:pPr>
            <w:r>
              <w:t xml:space="preserve"> </w:t>
            </w:r>
          </w:p>
        </w:tc>
        <w:tc>
          <w:tcPr>
            <w:tcW w:w="1815" w:type="dxa"/>
            <w:tcBorders>
              <w:top w:val="single" w:sz="8" w:space="0" w:color="000000"/>
              <w:left w:val="nil"/>
              <w:bottom w:val="nil"/>
              <w:right w:val="single" w:sz="8" w:space="0" w:color="000000"/>
            </w:tcBorders>
            <w:shd w:val="clear" w:color="auto" w:fill="auto"/>
            <w:tcMar>
              <w:top w:w="56" w:type="dxa"/>
              <w:left w:w="56" w:type="dxa"/>
              <w:bottom w:w="56" w:type="dxa"/>
              <w:right w:w="56" w:type="dxa"/>
            </w:tcMar>
          </w:tcPr>
          <w:p w:rsidR="006D6EC7" w:rsidRDefault="004A2601">
            <w:pPr>
              <w:spacing w:line="240" w:lineRule="auto"/>
              <w:jc w:val="center"/>
              <w:rPr>
                <w:sz w:val="28"/>
                <w:szCs w:val="28"/>
              </w:rPr>
            </w:pPr>
            <w:r>
              <w:rPr>
                <w:sz w:val="28"/>
                <w:szCs w:val="28"/>
              </w:rPr>
              <w:t>Version 1.0</w:t>
            </w:r>
          </w:p>
        </w:tc>
        <w:tc>
          <w:tcPr>
            <w:tcW w:w="6345" w:type="dxa"/>
            <w:tcBorders>
              <w:top w:val="nil"/>
              <w:left w:val="nil"/>
              <w:bottom w:val="nil"/>
              <w:right w:val="nil"/>
            </w:tcBorders>
            <w:shd w:val="clear" w:color="auto" w:fill="auto"/>
            <w:tcMar>
              <w:top w:w="56" w:type="dxa"/>
              <w:left w:w="56" w:type="dxa"/>
              <w:bottom w:w="56" w:type="dxa"/>
              <w:right w:w="56" w:type="dxa"/>
            </w:tcMar>
          </w:tcPr>
          <w:p w:rsidR="006D6EC7" w:rsidRDefault="004A2601">
            <w:pPr>
              <w:spacing w:line="240" w:lineRule="auto"/>
            </w:pPr>
            <w:r>
              <w:rPr>
                <w:sz w:val="28"/>
                <w:szCs w:val="28"/>
              </w:rPr>
              <w:t>Job Description &amp; Person Specification</w:t>
            </w:r>
          </w:p>
        </w:tc>
      </w:tr>
    </w:tbl>
    <w:p w:rsidR="006D6EC7" w:rsidRDefault="006D6EC7">
      <w:pPr>
        <w:spacing w:line="240" w:lineRule="auto"/>
        <w:jc w:val="both"/>
        <w:rPr>
          <w:sz w:val="24"/>
          <w:szCs w:val="24"/>
        </w:rPr>
      </w:pPr>
    </w:p>
    <w:tbl>
      <w:tblPr>
        <w:tblStyle w:val="af8"/>
        <w:tblW w:w="10288"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316"/>
        <w:gridCol w:w="7972"/>
      </w:tblGrid>
      <w:tr w:rsidR="006D6EC7">
        <w:trPr>
          <w:trHeight w:val="868"/>
        </w:trPr>
        <w:tc>
          <w:tcPr>
            <w:tcW w:w="2316" w:type="dxa"/>
            <w:tcBorders>
              <w:top w:val="single" w:sz="8" w:space="0" w:color="FFFFFF"/>
            </w:tcBorders>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jc w:val="right"/>
              <w:rPr>
                <w:b/>
                <w:bCs/>
                <w:sz w:val="24"/>
                <w:szCs w:val="24"/>
              </w:rPr>
            </w:pPr>
            <w:r>
              <w:rPr>
                <w:b/>
                <w:bCs/>
                <w:sz w:val="24"/>
                <w:szCs w:val="24"/>
              </w:rPr>
              <w:t>Trust Function:</w:t>
            </w:r>
          </w:p>
        </w:tc>
        <w:tc>
          <w:tcPr>
            <w:tcW w:w="7972" w:type="dxa"/>
            <w:tcBorders>
              <w:top w:val="single" w:sz="8" w:space="0" w:color="FFFFFF"/>
              <w:right w:val="single" w:sz="8" w:space="0" w:color="FFFFFF"/>
            </w:tcBorders>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rPr>
                <w:b/>
                <w:bCs/>
                <w:sz w:val="24"/>
                <w:szCs w:val="24"/>
              </w:rPr>
            </w:pPr>
            <w:r>
              <w:rPr>
                <w:b/>
                <w:bCs/>
                <w:sz w:val="24"/>
                <w:szCs w:val="24"/>
              </w:rPr>
              <w:t>Estates</w:t>
            </w:r>
          </w:p>
        </w:tc>
      </w:tr>
      <w:tr w:rsidR="006D6EC7">
        <w:trPr>
          <w:trHeight w:val="233"/>
        </w:trPr>
        <w:tc>
          <w:tcPr>
            <w:tcW w:w="2316" w:type="dxa"/>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rPr>
                <w:sz w:val="24"/>
                <w:szCs w:val="24"/>
              </w:rPr>
            </w:pPr>
            <w:r>
              <w:rPr>
                <w:sz w:val="24"/>
                <w:szCs w:val="24"/>
              </w:rPr>
              <w:t xml:space="preserve">      Pay Scale:</w:t>
            </w:r>
          </w:p>
        </w:tc>
        <w:tc>
          <w:tcPr>
            <w:tcW w:w="7972" w:type="dxa"/>
            <w:tcBorders>
              <w:right w:val="single" w:sz="8" w:space="0" w:color="FFFFFF"/>
            </w:tcBorders>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rPr>
                <w:sz w:val="24"/>
                <w:szCs w:val="24"/>
              </w:rPr>
            </w:pPr>
            <w:r>
              <w:rPr>
                <w:sz w:val="24"/>
                <w:szCs w:val="24"/>
              </w:rPr>
              <w:t xml:space="preserve">D5 to D6 </w:t>
            </w:r>
          </w:p>
        </w:tc>
      </w:tr>
      <w:tr w:rsidR="006D6EC7">
        <w:trPr>
          <w:trHeight w:val="233"/>
        </w:trPr>
        <w:tc>
          <w:tcPr>
            <w:tcW w:w="2316" w:type="dxa"/>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jc w:val="center"/>
              <w:rPr>
                <w:sz w:val="24"/>
                <w:szCs w:val="24"/>
              </w:rPr>
            </w:pPr>
            <w:r>
              <w:rPr>
                <w:sz w:val="24"/>
                <w:szCs w:val="24"/>
              </w:rPr>
              <w:t xml:space="preserve">     Responsible to:</w:t>
            </w:r>
          </w:p>
        </w:tc>
        <w:tc>
          <w:tcPr>
            <w:tcW w:w="7972" w:type="dxa"/>
            <w:tcBorders>
              <w:right w:val="single" w:sz="8" w:space="0" w:color="FFFFFF"/>
            </w:tcBorders>
            <w:shd w:val="clear" w:color="auto" w:fill="auto"/>
            <w:tcMar>
              <w:top w:w="100" w:type="dxa"/>
              <w:left w:w="100" w:type="dxa"/>
              <w:bottom w:w="100" w:type="dxa"/>
              <w:right w:w="100" w:type="dxa"/>
            </w:tcMar>
          </w:tcPr>
          <w:p w:rsidR="006D6EC7" w:rsidRDefault="004A2601">
            <w:pPr>
              <w:widowControl w:val="0"/>
              <w:spacing w:line="240" w:lineRule="auto"/>
            </w:pPr>
            <w:r>
              <w:t xml:space="preserve">Daily Tasks – </w:t>
            </w:r>
            <w:r w:rsidR="00663F97">
              <w:t>Site Manager, School</w:t>
            </w:r>
            <w:r>
              <w:t xml:space="preserve"> Leadership Team (SLT) &amp; Director of Estates</w:t>
            </w:r>
          </w:p>
          <w:p w:rsidR="006D6EC7" w:rsidRDefault="006D6EC7">
            <w:pPr>
              <w:widowControl w:val="0"/>
              <w:pBdr>
                <w:top w:val="nil"/>
                <w:left w:val="nil"/>
                <w:bottom w:val="nil"/>
                <w:right w:val="nil"/>
                <w:between w:val="nil"/>
              </w:pBdr>
              <w:spacing w:line="240" w:lineRule="auto"/>
            </w:pPr>
          </w:p>
        </w:tc>
      </w:tr>
      <w:tr w:rsidR="006D6EC7">
        <w:trPr>
          <w:trHeight w:val="244"/>
        </w:trPr>
        <w:tc>
          <w:tcPr>
            <w:tcW w:w="2316" w:type="dxa"/>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jc w:val="center"/>
              <w:rPr>
                <w:sz w:val="24"/>
                <w:szCs w:val="24"/>
              </w:rPr>
            </w:pPr>
            <w:r>
              <w:rPr>
                <w:sz w:val="24"/>
                <w:szCs w:val="24"/>
              </w:rPr>
              <w:t>Responsible for:</w:t>
            </w:r>
          </w:p>
        </w:tc>
        <w:tc>
          <w:tcPr>
            <w:tcW w:w="7972" w:type="dxa"/>
            <w:tcBorders>
              <w:right w:val="single" w:sz="8" w:space="0" w:color="FFFFFF"/>
            </w:tcBorders>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ind w:right="22"/>
            </w:pPr>
            <w:r>
              <w:t xml:space="preserve">Keeping the school building &amp; grounds safe, secure, compliant, clean &amp; tidy. </w:t>
            </w:r>
          </w:p>
        </w:tc>
      </w:tr>
    </w:tbl>
    <w:p w:rsidR="006D6EC7" w:rsidRDefault="006D6EC7">
      <w:pPr>
        <w:jc w:val="both"/>
        <w:rPr>
          <w:sz w:val="18"/>
          <w:szCs w:val="18"/>
        </w:rPr>
      </w:pPr>
    </w:p>
    <w:p w:rsidR="006D6EC7" w:rsidRDefault="004A2601">
      <w:pPr>
        <w:jc w:val="both"/>
        <w:rPr>
          <w:b/>
          <w:bCs/>
          <w:sz w:val="24"/>
          <w:szCs w:val="24"/>
        </w:rPr>
      </w:pPr>
      <w:r>
        <w:rPr>
          <w:b/>
          <w:bCs/>
          <w:sz w:val="24"/>
          <w:szCs w:val="24"/>
        </w:rPr>
        <w:t>Overview</w:t>
      </w:r>
    </w:p>
    <w:p w:rsidR="006D6EC7" w:rsidRDefault="004A2601">
      <w:pPr>
        <w:jc w:val="both"/>
      </w:pPr>
      <w:r>
        <w:t>Ensure Trust Estates, comprising its grounds (where applicable) buildings &amp; facilities are safe, secure, compliant, clean &amp; tidy and maintained to a high standard at all times &amp; that services remain flexible to meet the particular demands of the school &amp; Trust.</w:t>
      </w:r>
    </w:p>
    <w:p w:rsidR="006D6EC7" w:rsidRDefault="006D6EC7">
      <w:pPr>
        <w:jc w:val="both"/>
      </w:pPr>
    </w:p>
    <w:p w:rsidR="006D6EC7" w:rsidRDefault="004A2601">
      <w:pPr>
        <w:jc w:val="both"/>
      </w:pPr>
      <w:r>
        <w:t xml:space="preserve">The Trust has adopted a fully managed estates provision with management of cleaning (where applicable) caretaking, health &amp; safety, lettings &amp; capital expenditure managed centrally but responsive to the needs of </w:t>
      </w:r>
      <w:proofErr w:type="spellStart"/>
      <w:r>
        <w:t>Headteachers</w:t>
      </w:r>
      <w:proofErr w:type="spellEnd"/>
      <w:r>
        <w:t xml:space="preserve"> as they work to serve their pupils, staff &amp; communities.</w:t>
      </w:r>
    </w:p>
    <w:p w:rsidR="006D6EC7" w:rsidRDefault="006D6EC7">
      <w:pPr>
        <w:jc w:val="both"/>
      </w:pPr>
    </w:p>
    <w:p w:rsidR="006D6EC7" w:rsidRDefault="004A2601">
      <w:pPr>
        <w:jc w:val="both"/>
        <w:rPr>
          <w:b/>
          <w:bCs/>
          <w:sz w:val="24"/>
          <w:szCs w:val="24"/>
        </w:rPr>
      </w:pPr>
      <w:r>
        <w:rPr>
          <w:b/>
          <w:bCs/>
          <w:sz w:val="24"/>
          <w:szCs w:val="24"/>
        </w:rPr>
        <w:t>Roles and Responsibilities</w:t>
      </w:r>
    </w:p>
    <w:p w:rsidR="006D6EC7" w:rsidRDefault="006D6EC7">
      <w:pPr>
        <w:jc w:val="both"/>
        <w:rPr>
          <w:b/>
          <w:bCs/>
          <w:sz w:val="16"/>
          <w:szCs w:val="16"/>
        </w:rPr>
      </w:pPr>
    </w:p>
    <w:p w:rsidR="006D6EC7" w:rsidRDefault="004A2601">
      <w:pPr>
        <w:numPr>
          <w:ilvl w:val="0"/>
          <w:numId w:val="1"/>
        </w:numPr>
        <w:ind w:left="570" w:hanging="360"/>
        <w:jc w:val="both"/>
        <w:rPr>
          <w:b/>
          <w:bCs/>
          <w:sz w:val="24"/>
          <w:szCs w:val="24"/>
        </w:rPr>
      </w:pPr>
      <w:r>
        <w:rPr>
          <w:b/>
          <w:bCs/>
          <w:sz w:val="24"/>
          <w:szCs w:val="24"/>
        </w:rPr>
        <w:t>Personnel</w:t>
      </w:r>
    </w:p>
    <w:p w:rsidR="006D6EC7" w:rsidRDefault="004A2601">
      <w:pPr>
        <w:numPr>
          <w:ilvl w:val="1"/>
          <w:numId w:val="3"/>
        </w:numPr>
        <w:pBdr>
          <w:top w:val="nil"/>
          <w:left w:val="nil"/>
          <w:bottom w:val="nil"/>
          <w:right w:val="nil"/>
          <w:between w:val="nil"/>
        </w:pBdr>
        <w:spacing w:line="240" w:lineRule="auto"/>
        <w:ind w:left="567" w:hanging="567"/>
      </w:pPr>
      <w:r>
        <w:rPr>
          <w:color w:val="000000"/>
        </w:rPr>
        <w:t xml:space="preserve">A capable team player who is organised, enthusiastic &amp; proactive with the ability to complete tasks           as requested, working alone using your initiative or as part of a team. </w:t>
      </w:r>
    </w:p>
    <w:p w:rsidR="006D6EC7" w:rsidRDefault="004A2601">
      <w:pPr>
        <w:numPr>
          <w:ilvl w:val="1"/>
          <w:numId w:val="3"/>
        </w:numPr>
        <w:pBdr>
          <w:top w:val="nil"/>
          <w:left w:val="nil"/>
          <w:bottom w:val="nil"/>
          <w:right w:val="nil"/>
          <w:between w:val="nil"/>
        </w:pBdr>
        <w:spacing w:line="240" w:lineRule="auto"/>
        <w:ind w:left="567" w:hanging="567"/>
      </w:pPr>
      <w:r>
        <w:rPr>
          <w:color w:val="000000"/>
        </w:rPr>
        <w:t>A positive attitude to offer solutions to initial discrepancies &amp; effectively communicate them.</w:t>
      </w:r>
    </w:p>
    <w:p w:rsidR="006D6EC7" w:rsidRDefault="004A2601">
      <w:pPr>
        <w:numPr>
          <w:ilvl w:val="1"/>
          <w:numId w:val="3"/>
        </w:numPr>
        <w:pBdr>
          <w:top w:val="nil"/>
          <w:left w:val="nil"/>
          <w:bottom w:val="nil"/>
          <w:right w:val="nil"/>
          <w:between w:val="nil"/>
        </w:pBdr>
        <w:spacing w:line="240" w:lineRule="auto"/>
        <w:ind w:left="567" w:hanging="567"/>
      </w:pPr>
      <w:r>
        <w:rPr>
          <w:color w:val="000000"/>
        </w:rPr>
        <w:t xml:space="preserve">Flexibility is essential to your role to meet the needs of the business with variation required to include covering absence within the estates team </w:t>
      </w:r>
      <w:r>
        <w:t>to</w:t>
      </w:r>
      <w:r>
        <w:rPr>
          <w:color w:val="000000"/>
        </w:rPr>
        <w:t xml:space="preserve"> support out of hours’ emergencies, ensuring damages, security and health &amp; safety inconvenience is minimised.    </w:t>
      </w:r>
    </w:p>
    <w:p w:rsidR="006D6EC7" w:rsidRDefault="004A2601">
      <w:pPr>
        <w:numPr>
          <w:ilvl w:val="1"/>
          <w:numId w:val="3"/>
        </w:numPr>
        <w:pBdr>
          <w:top w:val="nil"/>
          <w:left w:val="nil"/>
          <w:bottom w:val="nil"/>
          <w:right w:val="nil"/>
          <w:between w:val="nil"/>
        </w:pBdr>
        <w:spacing w:line="240" w:lineRule="auto"/>
        <w:ind w:left="567" w:hanging="567"/>
      </w:pPr>
      <w:r>
        <w:rPr>
          <w:color w:val="000000"/>
        </w:rPr>
        <w:t>Possess</w:t>
      </w:r>
      <w:r w:rsidR="006D5A2F">
        <w:rPr>
          <w:color w:val="000000"/>
        </w:rPr>
        <w:t xml:space="preserve"> basic IT skills, to enable data entry of compliance tasks, </w:t>
      </w:r>
      <w:r>
        <w:rPr>
          <w:color w:val="000000"/>
        </w:rPr>
        <w:t>reporting of maintenance issues &amp; monitor &amp; respond to emails &amp; work tasks as assigned or requested.</w:t>
      </w:r>
    </w:p>
    <w:p w:rsidR="006D6EC7" w:rsidRDefault="004A2601">
      <w:pPr>
        <w:numPr>
          <w:ilvl w:val="1"/>
          <w:numId w:val="3"/>
        </w:numPr>
        <w:pBdr>
          <w:top w:val="nil"/>
          <w:left w:val="nil"/>
          <w:bottom w:val="nil"/>
          <w:right w:val="nil"/>
          <w:between w:val="nil"/>
        </w:pBdr>
        <w:spacing w:line="240" w:lineRule="auto"/>
        <w:ind w:left="567" w:hanging="567"/>
      </w:pPr>
      <w:r>
        <w:rPr>
          <w:color w:val="000000"/>
        </w:rPr>
        <w:t>Support cleaners (where applicable) with their daily duties, ensuring cleaning items are ordered &amp; available &amp; that relevant support is offered in the event of team absence.</w:t>
      </w:r>
    </w:p>
    <w:p w:rsidR="006D6EC7" w:rsidRDefault="004A2601" w:rsidP="006D5A2F">
      <w:pPr>
        <w:numPr>
          <w:ilvl w:val="1"/>
          <w:numId w:val="3"/>
        </w:numPr>
        <w:pBdr>
          <w:top w:val="nil"/>
          <w:left w:val="nil"/>
          <w:bottom w:val="nil"/>
          <w:right w:val="nil"/>
          <w:between w:val="nil"/>
        </w:pBdr>
        <w:spacing w:line="240" w:lineRule="auto"/>
        <w:ind w:left="567" w:hanging="567"/>
      </w:pPr>
      <w:r>
        <w:rPr>
          <w:color w:val="000000"/>
        </w:rPr>
        <w:t>Identify own training requirements &amp; undertake that training as nece</w:t>
      </w:r>
      <w:r w:rsidRPr="006D5A2F">
        <w:rPr>
          <w:color w:val="000000"/>
        </w:rPr>
        <w:t>ssary to ensure it is up to date regarding competence with the fire alarm, testing call points, evacuation procedures &amp; legionella flushing as applicable to the site.</w:t>
      </w:r>
    </w:p>
    <w:p w:rsidR="006D6EC7" w:rsidRDefault="006D6EC7">
      <w:pPr>
        <w:jc w:val="both"/>
        <w:rPr>
          <w:sz w:val="16"/>
          <w:szCs w:val="16"/>
        </w:rPr>
      </w:pPr>
      <w:bookmarkStart w:id="1" w:name="_heading=h.gjdgxs" w:colFirst="0" w:colLast="0"/>
      <w:bookmarkEnd w:id="1"/>
    </w:p>
    <w:p w:rsidR="006D6EC7" w:rsidRDefault="004A2601">
      <w:pPr>
        <w:numPr>
          <w:ilvl w:val="0"/>
          <w:numId w:val="1"/>
        </w:numPr>
        <w:ind w:left="570" w:hanging="360"/>
        <w:jc w:val="both"/>
        <w:rPr>
          <w:b/>
          <w:bCs/>
          <w:sz w:val="24"/>
          <w:szCs w:val="24"/>
        </w:rPr>
      </w:pPr>
      <w:r>
        <w:rPr>
          <w:b/>
          <w:bCs/>
          <w:sz w:val="24"/>
          <w:szCs w:val="24"/>
        </w:rPr>
        <w:t>Grounds, Buildings and Facilities</w:t>
      </w:r>
    </w:p>
    <w:p w:rsidR="006D6EC7" w:rsidRDefault="004A2601">
      <w:pPr>
        <w:ind w:left="567" w:hanging="567"/>
        <w:jc w:val="both"/>
      </w:pPr>
      <w:r>
        <w:t>2.1   Take responsibility for keeping the school &amp; grounds clean &amp; tidy to a high standard including boiler rooms &amp; storage spaces &amp; supporting with deliveries as required.</w:t>
      </w:r>
    </w:p>
    <w:p w:rsidR="006D6EC7" w:rsidRDefault="004A2601">
      <w:pPr>
        <w:ind w:left="567" w:hanging="567"/>
        <w:jc w:val="both"/>
      </w:pPr>
      <w:r>
        <w:t xml:space="preserve">2.2   Repair any minor faults with the building, grounds or equipment such as bulbs out, broken door handles or equipment failures within your capability.  Report any major repair requirements to </w:t>
      </w:r>
      <w:r w:rsidR="00BD57CE">
        <w:t xml:space="preserve">the site manager &amp; </w:t>
      </w:r>
      <w:r>
        <w:t xml:space="preserve">School SLT &amp; ensure they </w:t>
      </w:r>
      <w:proofErr w:type="gramStart"/>
      <w:r>
        <w:t>are logged</w:t>
      </w:r>
      <w:proofErr w:type="gramEnd"/>
      <w:r>
        <w:t xml:space="preserve"> with the estates central management team.</w:t>
      </w:r>
    </w:p>
    <w:p w:rsidR="006D6EC7" w:rsidRDefault="004A2601">
      <w:pPr>
        <w:spacing w:line="240" w:lineRule="auto"/>
        <w:ind w:left="567" w:hanging="567"/>
      </w:pPr>
      <w:r>
        <w:t>2.3    Become familiar with &amp; have a working knowledge of the automated building management systems,    intruder alarms, fire panels, heating/ventilation, door access controls, &amp; ensure these are working effectively.</w:t>
      </w:r>
    </w:p>
    <w:p w:rsidR="006D6EC7" w:rsidRDefault="004A2601">
      <w:pPr>
        <w:spacing w:line="240" w:lineRule="auto"/>
        <w:ind w:left="567" w:hanging="567"/>
      </w:pPr>
      <w:r>
        <w:t>2.4    Overall &amp; daily duties to be directed by</w:t>
      </w:r>
      <w:r w:rsidR="00BD57CE">
        <w:t xml:space="preserve"> the</w:t>
      </w:r>
      <w:r>
        <w:t xml:space="preserve"> </w:t>
      </w:r>
      <w:r w:rsidR="00663F97">
        <w:t xml:space="preserve">site manager, </w:t>
      </w:r>
      <w:r>
        <w:t>SLT &amp; estates central management team, shift duties to include moving  furniture, emptying bins, supporting school events, stocking up consumable items, painting &amp; carrying out general repairs &amp; assisting with grounds maintenance.</w:t>
      </w:r>
    </w:p>
    <w:p w:rsidR="006D6EC7" w:rsidRDefault="004A2601">
      <w:pPr>
        <w:spacing w:line="240" w:lineRule="auto"/>
        <w:ind w:left="567" w:hanging="567"/>
      </w:pPr>
      <w:r>
        <w:lastRenderedPageBreak/>
        <w:t xml:space="preserve">2.5    Arranging quotes &amp; ensuring work </w:t>
      </w:r>
      <w:proofErr w:type="gramStart"/>
      <w:r>
        <w:t>is approved</w:t>
      </w:r>
      <w:proofErr w:type="gramEnd"/>
      <w:r>
        <w:t xml:space="preserve"> prior to commencing for materials &amp; contractor repairs, the number of which will be in line with Trust policy &amp; that repairs &amp; quotes are logged with estates central management team.</w:t>
      </w:r>
    </w:p>
    <w:p w:rsidR="006D6EC7" w:rsidRDefault="006D6EC7">
      <w:pPr>
        <w:spacing w:line="240" w:lineRule="auto"/>
        <w:ind w:left="567" w:hanging="567"/>
      </w:pPr>
    </w:p>
    <w:p w:rsidR="006D6EC7" w:rsidRDefault="004A2601">
      <w:pPr>
        <w:spacing w:line="240" w:lineRule="auto"/>
        <w:ind w:left="567" w:hanging="567"/>
      </w:pPr>
      <w:r>
        <w:t>2.6    Raising purchase orders for approved works on the finance portal &amp; ensuring completed work is goods receipted to enable payment.</w:t>
      </w:r>
    </w:p>
    <w:p w:rsidR="006D6EC7" w:rsidRDefault="004A2601">
      <w:pPr>
        <w:spacing w:line="240" w:lineRule="auto"/>
        <w:ind w:left="567" w:hanging="567"/>
      </w:pPr>
      <w:r>
        <w:t>2.7    Driving &amp; supporting the management of school vehicles as required, ensuring that maintenance checks are carried out, delivering them to the garage for routine services, arranging MOT`s, repairs &amp; making sure that vehicles are cleaned &amp; topped up with fuel.</w:t>
      </w:r>
    </w:p>
    <w:p w:rsidR="006D6EC7" w:rsidRDefault="006D6EC7">
      <w:pPr>
        <w:spacing w:line="240" w:lineRule="auto"/>
        <w:ind w:left="567" w:hanging="567"/>
      </w:pPr>
    </w:p>
    <w:p w:rsidR="006D6EC7" w:rsidRDefault="004A2601">
      <w:pPr>
        <w:numPr>
          <w:ilvl w:val="0"/>
          <w:numId w:val="1"/>
        </w:numPr>
        <w:ind w:left="567" w:hanging="360"/>
        <w:jc w:val="both"/>
        <w:rPr>
          <w:b/>
          <w:bCs/>
          <w:sz w:val="24"/>
          <w:szCs w:val="24"/>
        </w:rPr>
      </w:pPr>
      <w:r>
        <w:rPr>
          <w:b/>
          <w:bCs/>
          <w:sz w:val="24"/>
          <w:szCs w:val="24"/>
        </w:rPr>
        <w:t>Compliance, Health &amp; Safety</w:t>
      </w:r>
    </w:p>
    <w:p w:rsidR="006D6EC7" w:rsidRDefault="004A2601">
      <w:pPr>
        <w:ind w:left="568" w:hanging="568"/>
      </w:pPr>
      <w:proofErr w:type="gramStart"/>
      <w:r>
        <w:rPr>
          <w:sz w:val="24"/>
          <w:szCs w:val="24"/>
        </w:rPr>
        <w:t>3.1</w:t>
      </w:r>
      <w:proofErr w:type="gramEnd"/>
      <w:r>
        <w:rPr>
          <w:sz w:val="24"/>
          <w:szCs w:val="24"/>
        </w:rPr>
        <w:t xml:space="preserve">    Ensure</w:t>
      </w:r>
      <w:r>
        <w:t xml:space="preserve"> effective risk management, for example in health &amp; safety in accordance with the Health &amp;                 Safety at Work Act 1974 &amp; in the management of all staff, visitors, contractors &amp; students.</w:t>
      </w:r>
    </w:p>
    <w:p w:rsidR="006D6EC7" w:rsidRDefault="004A2601">
      <w:pPr>
        <w:ind w:left="568" w:hanging="568"/>
      </w:pPr>
      <w:proofErr w:type="gramStart"/>
      <w:r>
        <w:rPr>
          <w:sz w:val="24"/>
          <w:szCs w:val="24"/>
        </w:rPr>
        <w:t>3</w:t>
      </w:r>
      <w:r>
        <w:t>.2</w:t>
      </w:r>
      <w:proofErr w:type="gramEnd"/>
      <w:r>
        <w:t xml:space="preserve">    Ensure the school &amp; Trust meets its legal requirements for example but not exclusively legionella, asbestos, firefighting procedures &amp; equipment, emergency lighting &amp; LOLER &amp; PUWER. </w:t>
      </w:r>
    </w:p>
    <w:p w:rsidR="006D6EC7" w:rsidRDefault="004A2601">
      <w:pPr>
        <w:ind w:left="568" w:hanging="568"/>
      </w:pPr>
      <w:r>
        <w:rPr>
          <w:sz w:val="24"/>
          <w:szCs w:val="24"/>
        </w:rPr>
        <w:t>3.2</w:t>
      </w:r>
      <w:r>
        <w:rPr>
          <w:b/>
          <w:bCs/>
          <w:sz w:val="24"/>
          <w:szCs w:val="24"/>
        </w:rPr>
        <w:t xml:space="preserve">   </w:t>
      </w:r>
      <w:r>
        <w:t xml:space="preserve">To be fully aware &amp; comply with the Control of Substances Hazardous to Health Regulations (COSHH).    </w:t>
      </w:r>
    </w:p>
    <w:p w:rsidR="006D6EC7" w:rsidRDefault="004A2601">
      <w:pPr>
        <w:ind w:left="568" w:hanging="568"/>
      </w:pPr>
      <w:r>
        <w:rPr>
          <w:sz w:val="24"/>
          <w:szCs w:val="24"/>
        </w:rPr>
        <w:t>3.3</w:t>
      </w:r>
      <w:r>
        <w:t xml:space="preserve">    Responsibility for monitoring &amp; maintaining school security, ensuring all points of entry &amp; exit </w:t>
      </w:r>
      <w:proofErr w:type="gramStart"/>
      <w:r>
        <w:t>are monitored</w:t>
      </w:r>
      <w:proofErr w:type="gramEnd"/>
      <w:r>
        <w:t xml:space="preserve"> throughout school hours &amp; opening &amp; securing the whole school at the start &amp; close of your shift by operating the intruder alarm as part of your key holder duties.</w:t>
      </w:r>
    </w:p>
    <w:p w:rsidR="006D6EC7" w:rsidRDefault="004A2601">
      <w:pPr>
        <w:numPr>
          <w:ilvl w:val="1"/>
          <w:numId w:val="4"/>
        </w:numPr>
        <w:pBdr>
          <w:top w:val="nil"/>
          <w:left w:val="nil"/>
          <w:bottom w:val="nil"/>
          <w:right w:val="nil"/>
          <w:between w:val="nil"/>
        </w:pBdr>
        <w:ind w:left="568" w:hanging="568"/>
      </w:pPr>
      <w:r>
        <w:rPr>
          <w:color w:val="000000"/>
        </w:rPr>
        <w:t xml:space="preserve">With health &amp; safety management at the core of your role, you will have the ability to carry out general risk assessments &amp; undertake minor &amp; general repairs to the building &amp; grounds whilst taking responsibility for ensuring equipment </w:t>
      </w:r>
      <w:proofErr w:type="gramStart"/>
      <w:r>
        <w:rPr>
          <w:color w:val="000000"/>
        </w:rPr>
        <w:t>is maintained</w:t>
      </w:r>
      <w:proofErr w:type="gramEnd"/>
      <w:r>
        <w:rPr>
          <w:color w:val="000000"/>
        </w:rPr>
        <w:t>.</w:t>
      </w:r>
    </w:p>
    <w:p w:rsidR="006D6EC7" w:rsidRDefault="004A2601">
      <w:pPr>
        <w:numPr>
          <w:ilvl w:val="1"/>
          <w:numId w:val="4"/>
        </w:numPr>
        <w:pBdr>
          <w:top w:val="nil"/>
          <w:left w:val="nil"/>
          <w:bottom w:val="nil"/>
          <w:right w:val="nil"/>
          <w:between w:val="nil"/>
        </w:pBdr>
        <w:ind w:left="568" w:hanging="568"/>
      </w:pPr>
      <w:r>
        <w:rPr>
          <w:color w:val="000000"/>
        </w:rPr>
        <w:t xml:space="preserve">Undergo training to ensure business compliance needs </w:t>
      </w:r>
      <w:proofErr w:type="gramStart"/>
      <w:r>
        <w:rPr>
          <w:color w:val="000000"/>
        </w:rPr>
        <w:t>are met</w:t>
      </w:r>
      <w:proofErr w:type="gramEnd"/>
      <w:r>
        <w:rPr>
          <w:color w:val="000000"/>
        </w:rPr>
        <w:t xml:space="preserve"> including but not exclusively, evacuatio</w:t>
      </w:r>
      <w:r>
        <w:t>n</w:t>
      </w:r>
      <w:r>
        <w:rPr>
          <w:color w:val="000000"/>
        </w:rPr>
        <w:t xml:space="preserve"> procedures, asbestos, legionella, fixed wiring, PAT testing, swimming pool maintenance, manual handling, working at heights, emergency lighting, fire extinguishers &amp; safeguarding.</w:t>
      </w:r>
    </w:p>
    <w:p w:rsidR="006D6EC7" w:rsidRDefault="004A2601">
      <w:pPr>
        <w:numPr>
          <w:ilvl w:val="1"/>
          <w:numId w:val="4"/>
        </w:numPr>
        <w:pBdr>
          <w:top w:val="nil"/>
          <w:left w:val="nil"/>
          <w:bottom w:val="nil"/>
          <w:right w:val="nil"/>
          <w:between w:val="nil"/>
        </w:pBdr>
        <w:ind w:left="568" w:hanging="568"/>
      </w:pPr>
      <w:r>
        <w:rPr>
          <w:color w:val="000000"/>
        </w:rPr>
        <w:t>Maintain &amp; monitor site security keeping the site safe, secure &amp; accessible for staff pupils &amp; parents during the seasonal weather conditions, i.e. snow &amp; check that relevant personnel checks are in place to guarantee the safety for those on site.</w:t>
      </w:r>
    </w:p>
    <w:p w:rsidR="006D6EC7" w:rsidRDefault="004A2601">
      <w:pPr>
        <w:numPr>
          <w:ilvl w:val="1"/>
          <w:numId w:val="4"/>
        </w:numPr>
        <w:pBdr>
          <w:top w:val="nil"/>
          <w:left w:val="nil"/>
          <w:bottom w:val="nil"/>
          <w:right w:val="nil"/>
          <w:between w:val="nil"/>
        </w:pBdr>
        <w:ind w:left="568" w:hanging="568"/>
      </w:pPr>
      <w:r>
        <w:rPr>
          <w:color w:val="000000"/>
        </w:rPr>
        <w:t>Liaising with &amp; supporting external contractor visits, including grounds, maintenance, cleaning &amp; catering by arranging day to day general repairs, service visits &amp; call outs whilst ensuring CCR (Central Contractor record) compliance &amp; maintenance of associated log books &amp; records.</w:t>
      </w:r>
    </w:p>
    <w:p w:rsidR="006D6EC7" w:rsidRDefault="004A2601">
      <w:pPr>
        <w:numPr>
          <w:ilvl w:val="1"/>
          <w:numId w:val="4"/>
        </w:numPr>
        <w:pBdr>
          <w:top w:val="nil"/>
          <w:left w:val="nil"/>
          <w:bottom w:val="nil"/>
          <w:right w:val="nil"/>
          <w:between w:val="nil"/>
        </w:pBdr>
        <w:ind w:left="568" w:hanging="568"/>
      </w:pPr>
      <w:bookmarkStart w:id="2" w:name="_heading=h.nezx7urzax9m" w:colFirst="0" w:colLast="0"/>
      <w:bookmarkEnd w:id="2"/>
      <w:r>
        <w:rPr>
          <w:color w:val="000000"/>
        </w:rPr>
        <w:t>With support from</w:t>
      </w:r>
      <w:r w:rsidR="00BD57CE">
        <w:rPr>
          <w:color w:val="000000"/>
        </w:rPr>
        <w:t xml:space="preserve"> the site manager,</w:t>
      </w:r>
      <w:r>
        <w:rPr>
          <w:color w:val="000000"/>
        </w:rPr>
        <w:t xml:space="preserve"> school SLT, estates central management team &amp; health &amp; safety team ensure relevant health &amp; safety documentation is in place prior to work commencing such as risk assessments &amp; method statements (RAMS) &amp; company insurances.</w:t>
      </w:r>
    </w:p>
    <w:p w:rsidR="006D6EC7" w:rsidRDefault="004A2601">
      <w:pPr>
        <w:numPr>
          <w:ilvl w:val="1"/>
          <w:numId w:val="4"/>
        </w:numPr>
        <w:pBdr>
          <w:top w:val="nil"/>
          <w:left w:val="nil"/>
          <w:bottom w:val="nil"/>
          <w:right w:val="nil"/>
          <w:between w:val="nil"/>
        </w:pBdr>
        <w:ind w:left="568" w:hanging="568"/>
      </w:pPr>
      <w:r>
        <w:rPr>
          <w:color w:val="000000"/>
        </w:rPr>
        <w:t>Ensure all staff, visitors, contractors &amp; students attending the site are made aware of the site evacuation procedures &amp; are provided with relevant health &amp; safety documentation prior to commencing work for example signing into the site &amp; checking the asbestos register.</w:t>
      </w:r>
    </w:p>
    <w:p w:rsidR="006D6EC7" w:rsidRDefault="004A2601">
      <w:pPr>
        <w:numPr>
          <w:ilvl w:val="1"/>
          <w:numId w:val="4"/>
        </w:numPr>
        <w:pBdr>
          <w:top w:val="nil"/>
          <w:left w:val="nil"/>
          <w:bottom w:val="nil"/>
          <w:right w:val="nil"/>
          <w:between w:val="nil"/>
        </w:pBdr>
        <w:ind w:left="568" w:hanging="568"/>
      </w:pPr>
      <w:r>
        <w:rPr>
          <w:color w:val="000000"/>
        </w:rPr>
        <w:t>Maintain the swimming pool (Where applicable) to ensure the water quality meets PWTAG standards, conduct regular (as necessary) chemical tests, check adjust chlorine levels &amp; maintain accurate records to ensure equipment is clean &amp; in good working order at all times &amp; reporting any concerns to management  immediately.</w:t>
      </w:r>
    </w:p>
    <w:p w:rsidR="006D6EC7" w:rsidRDefault="006D6EC7">
      <w:pPr>
        <w:pBdr>
          <w:top w:val="nil"/>
          <w:left w:val="nil"/>
          <w:bottom w:val="nil"/>
          <w:right w:val="nil"/>
          <w:between w:val="nil"/>
        </w:pBdr>
        <w:ind w:left="568"/>
        <w:jc w:val="both"/>
        <w:rPr>
          <w:color w:val="000000"/>
        </w:rPr>
      </w:pPr>
    </w:p>
    <w:p w:rsidR="006D6EC7" w:rsidRDefault="004A2601">
      <w:pPr>
        <w:numPr>
          <w:ilvl w:val="0"/>
          <w:numId w:val="1"/>
        </w:numPr>
        <w:pBdr>
          <w:top w:val="nil"/>
          <w:left w:val="nil"/>
          <w:bottom w:val="nil"/>
          <w:right w:val="nil"/>
          <w:between w:val="nil"/>
        </w:pBdr>
        <w:jc w:val="both"/>
        <w:rPr>
          <w:b/>
          <w:bCs/>
          <w:color w:val="000000"/>
        </w:rPr>
      </w:pPr>
      <w:r>
        <w:rPr>
          <w:b/>
          <w:bCs/>
          <w:color w:val="000000"/>
        </w:rPr>
        <w:t>Grounds</w:t>
      </w:r>
    </w:p>
    <w:p w:rsidR="006D6EC7" w:rsidRDefault="004A2601">
      <w:pPr>
        <w:ind w:left="567" w:hanging="567"/>
        <w:jc w:val="both"/>
      </w:pPr>
      <w:r>
        <w:t xml:space="preserve">4.1   </w:t>
      </w:r>
      <w:r w:rsidR="00137227">
        <w:t xml:space="preserve"> </w:t>
      </w:r>
      <w:r>
        <w:t>Support groundskeeper duties to include maintaining lawns, trees, shrubs, flowerbeds, trimming &amp; cutting hedges &amp; eliminating weed growth.</w:t>
      </w:r>
    </w:p>
    <w:p w:rsidR="006D6EC7" w:rsidRDefault="004A2601">
      <w:pPr>
        <w:ind w:left="567" w:hanging="567"/>
        <w:jc w:val="both"/>
      </w:pPr>
      <w:r>
        <w:t>4.2    Arrange line markings ensuring they are present &amp; marked out as required to meet the seasonal external sports needs of the school.</w:t>
      </w:r>
    </w:p>
    <w:p w:rsidR="006D6EC7" w:rsidRDefault="004A2601">
      <w:pPr>
        <w:ind w:left="567" w:hanging="567"/>
        <w:jc w:val="both"/>
      </w:pPr>
      <w:r>
        <w:t>4.3   Responsible for the safe use, maintenance &amp; storage of any in house grounds equipment, power/hand tools &amp; chemicals whilst ensuring the correct use of PPE (Personal Protective Equipment) in accordance with the Trust Health &amp; Safety Policy.</w:t>
      </w:r>
    </w:p>
    <w:p w:rsidR="006D6EC7" w:rsidRDefault="004A2601">
      <w:pPr>
        <w:jc w:val="both"/>
        <w:rPr>
          <w:sz w:val="24"/>
          <w:szCs w:val="24"/>
        </w:rPr>
      </w:pPr>
      <w:r>
        <w:rPr>
          <w:b/>
          <w:bCs/>
          <w:sz w:val="24"/>
          <w:szCs w:val="24"/>
        </w:rPr>
        <w:t>Miscellaneous</w:t>
      </w:r>
    </w:p>
    <w:p w:rsidR="006D6EC7" w:rsidRDefault="004A2601">
      <w:pPr>
        <w:numPr>
          <w:ilvl w:val="0"/>
          <w:numId w:val="2"/>
        </w:numPr>
        <w:pBdr>
          <w:top w:val="nil"/>
          <w:left w:val="nil"/>
          <w:bottom w:val="nil"/>
          <w:right w:val="nil"/>
          <w:between w:val="nil"/>
        </w:pBdr>
        <w:jc w:val="both"/>
      </w:pPr>
      <w:r>
        <w:rPr>
          <w:color w:val="000000"/>
        </w:rPr>
        <w:lastRenderedPageBreak/>
        <w:t>This job description is not an exhaustive list of responsibilities and does not cover all individual tasks associated with the role, or tasks, which could be reasonably expected by the Trust to be undertaken in relation to the post holder’s responsibilities.</w:t>
      </w:r>
    </w:p>
    <w:p w:rsidR="006D6EC7" w:rsidRDefault="004A2601">
      <w:pPr>
        <w:numPr>
          <w:ilvl w:val="0"/>
          <w:numId w:val="2"/>
        </w:numPr>
        <w:pBdr>
          <w:top w:val="nil"/>
          <w:left w:val="nil"/>
          <w:bottom w:val="nil"/>
          <w:right w:val="nil"/>
          <w:between w:val="nil"/>
        </w:pBdr>
        <w:jc w:val="both"/>
      </w:pPr>
      <w:r>
        <w:rPr>
          <w:color w:val="000000"/>
        </w:rPr>
        <w:t xml:space="preserve">It is a requirement of the post holder to make positive efforts to maintain their personal safety &amp; that of others by taking reasonable care, carrying out requirements of the law &amp; following recognised codes of practice. The post holder is also required to be aware of &amp; comply with policies on health &amp; safety. </w:t>
      </w:r>
    </w:p>
    <w:p w:rsidR="006D6EC7" w:rsidRDefault="004A2601">
      <w:pPr>
        <w:numPr>
          <w:ilvl w:val="0"/>
          <w:numId w:val="2"/>
        </w:numPr>
        <w:pBdr>
          <w:top w:val="nil"/>
          <w:left w:val="nil"/>
          <w:bottom w:val="nil"/>
          <w:right w:val="nil"/>
          <w:between w:val="nil"/>
        </w:pBdr>
        <w:jc w:val="both"/>
      </w:pPr>
      <w:r>
        <w:rPr>
          <w:color w:val="000000"/>
        </w:rPr>
        <w:t>This job description can be altered, with the agreement of the post holder &amp; will be reviewed on an annual basis.</w:t>
      </w:r>
    </w:p>
    <w:p w:rsidR="006D6EC7" w:rsidRDefault="004A2601">
      <w:pPr>
        <w:numPr>
          <w:ilvl w:val="0"/>
          <w:numId w:val="2"/>
        </w:numPr>
        <w:pBdr>
          <w:top w:val="nil"/>
          <w:left w:val="nil"/>
          <w:bottom w:val="nil"/>
          <w:right w:val="nil"/>
          <w:between w:val="nil"/>
        </w:pBdr>
        <w:jc w:val="both"/>
      </w:pPr>
      <w:r>
        <w:rPr>
          <w:color w:val="000000"/>
        </w:rPr>
        <w:t xml:space="preserve">Standard hours: </w:t>
      </w:r>
      <w:r w:rsidR="00137227">
        <w:t>20</w:t>
      </w:r>
      <w:r>
        <w:t xml:space="preserve"> </w:t>
      </w:r>
      <w:r>
        <w:rPr>
          <w:color w:val="000000"/>
        </w:rPr>
        <w:t xml:space="preserve">hours per week, 52 weeks - Monday to Friday </w:t>
      </w:r>
      <w:r w:rsidR="00137227">
        <w:t>2.15</w:t>
      </w:r>
      <w:r w:rsidR="00524050">
        <w:t>pm to 6</w:t>
      </w:r>
      <w:r w:rsidR="00137227">
        <w:t>.15</w:t>
      </w:r>
      <w:r>
        <w:t>pm</w:t>
      </w:r>
      <w:r>
        <w:rPr>
          <w:color w:val="000000"/>
        </w:rPr>
        <w:t xml:space="preserve">.  Flexibility is essential to cover team absence. </w:t>
      </w:r>
    </w:p>
    <w:p w:rsidR="006D6EC7" w:rsidRDefault="006D6EC7">
      <w:pPr>
        <w:jc w:val="both"/>
        <w:rPr>
          <w:b/>
          <w:bCs/>
          <w:sz w:val="24"/>
          <w:szCs w:val="24"/>
        </w:rPr>
      </w:pPr>
    </w:p>
    <w:p w:rsidR="006D6EC7" w:rsidRDefault="004A2601">
      <w:r>
        <w:rPr>
          <w:b/>
          <w:bCs/>
          <w:sz w:val="24"/>
          <w:szCs w:val="24"/>
        </w:rPr>
        <w:t>Person specification &amp; assessment approach</w:t>
      </w:r>
    </w:p>
    <w:p w:rsidR="006D6EC7" w:rsidRDefault="006D6EC7">
      <w:pPr>
        <w:pBdr>
          <w:top w:val="nil"/>
          <w:left w:val="nil"/>
          <w:bottom w:val="nil"/>
          <w:right w:val="nil"/>
          <w:between w:val="nil"/>
        </w:pBdr>
        <w:ind w:left="948"/>
        <w:jc w:val="both"/>
        <w:rPr>
          <w:color w:val="000000"/>
        </w:rPr>
      </w:pPr>
    </w:p>
    <w:p w:rsidR="006D6EC7" w:rsidRDefault="006D6EC7">
      <w:pPr>
        <w:pBdr>
          <w:top w:val="nil"/>
          <w:left w:val="nil"/>
          <w:bottom w:val="nil"/>
          <w:right w:val="nil"/>
          <w:between w:val="nil"/>
        </w:pBdr>
        <w:ind w:left="948"/>
        <w:jc w:val="both"/>
        <w:rPr>
          <w:color w:val="000000"/>
        </w:rPr>
      </w:pPr>
    </w:p>
    <w:tbl>
      <w:tblPr>
        <w:tblStyle w:val="af9"/>
        <w:tblW w:w="10572"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49"/>
        <w:gridCol w:w="1281"/>
        <w:gridCol w:w="1327"/>
        <w:gridCol w:w="1615"/>
      </w:tblGrid>
      <w:tr w:rsidR="006D6EC7">
        <w:trPr>
          <w:trHeight w:val="231"/>
        </w:trPr>
        <w:tc>
          <w:tcPr>
            <w:tcW w:w="6349" w:type="dxa"/>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rPr>
                <w:b/>
                <w:bCs/>
                <w:sz w:val="18"/>
                <w:szCs w:val="18"/>
              </w:rPr>
            </w:pPr>
            <w:r>
              <w:rPr>
                <w:b/>
                <w:bCs/>
                <w:sz w:val="18"/>
                <w:szCs w:val="18"/>
              </w:rPr>
              <w:t>Requirements</w:t>
            </w:r>
          </w:p>
        </w:tc>
        <w:tc>
          <w:tcPr>
            <w:tcW w:w="1281" w:type="dxa"/>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jc w:val="center"/>
              <w:rPr>
                <w:b/>
                <w:bCs/>
                <w:sz w:val="18"/>
                <w:szCs w:val="18"/>
              </w:rPr>
            </w:pPr>
            <w:r>
              <w:rPr>
                <w:b/>
                <w:bCs/>
                <w:sz w:val="18"/>
                <w:szCs w:val="18"/>
              </w:rPr>
              <w:t>Essential</w:t>
            </w:r>
          </w:p>
        </w:tc>
        <w:tc>
          <w:tcPr>
            <w:tcW w:w="1327" w:type="dxa"/>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jc w:val="center"/>
              <w:rPr>
                <w:b/>
                <w:bCs/>
                <w:sz w:val="18"/>
                <w:szCs w:val="18"/>
              </w:rPr>
            </w:pPr>
            <w:r>
              <w:rPr>
                <w:b/>
                <w:bCs/>
                <w:sz w:val="18"/>
                <w:szCs w:val="18"/>
              </w:rPr>
              <w:t>Desirable</w:t>
            </w:r>
          </w:p>
        </w:tc>
        <w:tc>
          <w:tcPr>
            <w:tcW w:w="1615" w:type="dxa"/>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jc w:val="center"/>
              <w:rPr>
                <w:b/>
                <w:bCs/>
                <w:sz w:val="18"/>
                <w:szCs w:val="18"/>
              </w:rPr>
            </w:pPr>
            <w:r>
              <w:rPr>
                <w:b/>
                <w:bCs/>
                <w:sz w:val="18"/>
                <w:szCs w:val="18"/>
              </w:rPr>
              <w:t>Assessed</w:t>
            </w:r>
          </w:p>
        </w:tc>
      </w:tr>
      <w:tr w:rsidR="006D6EC7">
        <w:trPr>
          <w:trHeight w:val="314"/>
        </w:trPr>
        <w:tc>
          <w:tcPr>
            <w:tcW w:w="10572" w:type="dxa"/>
            <w:gridSpan w:val="4"/>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rPr>
                <w:b/>
                <w:bCs/>
                <w:sz w:val="18"/>
                <w:szCs w:val="18"/>
              </w:rPr>
            </w:pPr>
            <w:r>
              <w:rPr>
                <w:b/>
                <w:bCs/>
                <w:sz w:val="18"/>
                <w:szCs w:val="18"/>
              </w:rPr>
              <w:t>Qualifications</w:t>
            </w:r>
          </w:p>
        </w:tc>
      </w:tr>
      <w:tr w:rsidR="006D6EC7">
        <w:trPr>
          <w:trHeight w:val="231"/>
        </w:trPr>
        <w:tc>
          <w:tcPr>
            <w:tcW w:w="6349" w:type="dxa"/>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rPr>
                <w:sz w:val="18"/>
                <w:szCs w:val="18"/>
              </w:rPr>
            </w:pPr>
            <w:r>
              <w:rPr>
                <w:sz w:val="18"/>
                <w:szCs w:val="18"/>
              </w:rPr>
              <w:t>GCSEs Grade C/4 above in English &amp; Maths</w:t>
            </w:r>
          </w:p>
        </w:tc>
        <w:tc>
          <w:tcPr>
            <w:tcW w:w="1281" w:type="dxa"/>
            <w:shd w:val="clear" w:color="auto" w:fill="auto"/>
            <w:tcMar>
              <w:top w:w="100" w:type="dxa"/>
              <w:left w:w="100" w:type="dxa"/>
              <w:bottom w:w="100" w:type="dxa"/>
              <w:right w:w="100" w:type="dxa"/>
            </w:tcMar>
          </w:tcPr>
          <w:p w:rsidR="006D6EC7" w:rsidRDefault="006D6EC7">
            <w:pPr>
              <w:widowControl w:val="0"/>
              <w:pBdr>
                <w:top w:val="nil"/>
                <w:left w:val="nil"/>
                <w:bottom w:val="nil"/>
                <w:right w:val="nil"/>
                <w:between w:val="nil"/>
              </w:pBdr>
              <w:spacing w:line="240" w:lineRule="auto"/>
              <w:jc w:val="center"/>
              <w:rPr>
                <w:sz w:val="18"/>
                <w:szCs w:val="18"/>
              </w:rPr>
            </w:pPr>
          </w:p>
        </w:tc>
        <w:tc>
          <w:tcPr>
            <w:tcW w:w="1327" w:type="dxa"/>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jc w:val="center"/>
              <w:rPr>
                <w:sz w:val="18"/>
                <w:szCs w:val="18"/>
              </w:rPr>
            </w:pPr>
            <w:r>
              <w:rPr>
                <w:sz w:val="18"/>
                <w:szCs w:val="18"/>
              </w:rPr>
              <w:t>X</w:t>
            </w:r>
          </w:p>
        </w:tc>
        <w:tc>
          <w:tcPr>
            <w:tcW w:w="1615" w:type="dxa"/>
            <w:shd w:val="clear" w:color="auto" w:fill="auto"/>
            <w:tcMar>
              <w:top w:w="100" w:type="dxa"/>
              <w:left w:w="100" w:type="dxa"/>
              <w:bottom w:w="100" w:type="dxa"/>
              <w:right w:w="100" w:type="dxa"/>
            </w:tcMar>
          </w:tcPr>
          <w:p w:rsidR="006D6EC7" w:rsidRDefault="004A2601">
            <w:pPr>
              <w:widowControl w:val="0"/>
              <w:spacing w:line="240" w:lineRule="auto"/>
              <w:jc w:val="center"/>
              <w:rPr>
                <w:sz w:val="18"/>
                <w:szCs w:val="18"/>
              </w:rPr>
            </w:pPr>
            <w:r>
              <w:rPr>
                <w:sz w:val="18"/>
                <w:szCs w:val="18"/>
              </w:rPr>
              <w:t>Application</w:t>
            </w:r>
          </w:p>
        </w:tc>
      </w:tr>
      <w:tr w:rsidR="006D6EC7">
        <w:trPr>
          <w:trHeight w:val="231"/>
        </w:trPr>
        <w:tc>
          <w:tcPr>
            <w:tcW w:w="6349" w:type="dxa"/>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rPr>
                <w:sz w:val="18"/>
                <w:szCs w:val="18"/>
              </w:rPr>
            </w:pPr>
            <w:r>
              <w:rPr>
                <w:sz w:val="18"/>
                <w:szCs w:val="18"/>
              </w:rPr>
              <w:t>IOSH Managing Safely or equivalent</w:t>
            </w:r>
          </w:p>
        </w:tc>
        <w:tc>
          <w:tcPr>
            <w:tcW w:w="1281" w:type="dxa"/>
            <w:shd w:val="clear" w:color="auto" w:fill="auto"/>
            <w:tcMar>
              <w:top w:w="100" w:type="dxa"/>
              <w:left w:w="100" w:type="dxa"/>
              <w:bottom w:w="100" w:type="dxa"/>
              <w:right w:w="100" w:type="dxa"/>
            </w:tcMar>
          </w:tcPr>
          <w:p w:rsidR="006D6EC7" w:rsidRDefault="006D6EC7">
            <w:pPr>
              <w:widowControl w:val="0"/>
              <w:pBdr>
                <w:top w:val="nil"/>
                <w:left w:val="nil"/>
                <w:bottom w:val="nil"/>
                <w:right w:val="nil"/>
                <w:between w:val="nil"/>
              </w:pBdr>
              <w:spacing w:line="240" w:lineRule="auto"/>
              <w:jc w:val="center"/>
              <w:rPr>
                <w:sz w:val="18"/>
                <w:szCs w:val="18"/>
              </w:rPr>
            </w:pPr>
          </w:p>
        </w:tc>
        <w:tc>
          <w:tcPr>
            <w:tcW w:w="1327" w:type="dxa"/>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jc w:val="center"/>
              <w:rPr>
                <w:sz w:val="18"/>
                <w:szCs w:val="18"/>
              </w:rPr>
            </w:pPr>
            <w:r>
              <w:rPr>
                <w:sz w:val="18"/>
                <w:szCs w:val="18"/>
              </w:rPr>
              <w:t>X</w:t>
            </w:r>
          </w:p>
        </w:tc>
        <w:tc>
          <w:tcPr>
            <w:tcW w:w="1615" w:type="dxa"/>
            <w:shd w:val="clear" w:color="auto" w:fill="auto"/>
            <w:tcMar>
              <w:top w:w="100" w:type="dxa"/>
              <w:left w:w="100" w:type="dxa"/>
              <w:bottom w:w="100" w:type="dxa"/>
              <w:right w:w="100" w:type="dxa"/>
            </w:tcMar>
          </w:tcPr>
          <w:p w:rsidR="006D6EC7" w:rsidRDefault="006D6EC7">
            <w:pPr>
              <w:widowControl w:val="0"/>
              <w:spacing w:line="240" w:lineRule="auto"/>
              <w:jc w:val="center"/>
              <w:rPr>
                <w:sz w:val="18"/>
                <w:szCs w:val="18"/>
              </w:rPr>
            </w:pPr>
          </w:p>
        </w:tc>
      </w:tr>
      <w:tr w:rsidR="006D6EC7">
        <w:trPr>
          <w:trHeight w:val="249"/>
        </w:trPr>
        <w:tc>
          <w:tcPr>
            <w:tcW w:w="10572" w:type="dxa"/>
            <w:gridSpan w:val="4"/>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rPr>
                <w:b/>
                <w:bCs/>
                <w:sz w:val="18"/>
                <w:szCs w:val="18"/>
              </w:rPr>
            </w:pPr>
            <w:r>
              <w:rPr>
                <w:b/>
                <w:bCs/>
                <w:sz w:val="18"/>
                <w:szCs w:val="18"/>
              </w:rPr>
              <w:t>Experience</w:t>
            </w:r>
          </w:p>
        </w:tc>
      </w:tr>
      <w:tr w:rsidR="006D6EC7">
        <w:trPr>
          <w:trHeight w:val="334"/>
        </w:trPr>
        <w:tc>
          <w:tcPr>
            <w:tcW w:w="6349" w:type="dxa"/>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rPr>
                <w:sz w:val="18"/>
                <w:szCs w:val="18"/>
              </w:rPr>
            </w:pPr>
            <w:r>
              <w:rPr>
                <w:sz w:val="18"/>
                <w:szCs w:val="18"/>
              </w:rPr>
              <w:t>Working within a caretaker or maintenance role</w:t>
            </w:r>
          </w:p>
        </w:tc>
        <w:tc>
          <w:tcPr>
            <w:tcW w:w="1281" w:type="dxa"/>
            <w:shd w:val="clear" w:color="auto" w:fill="auto"/>
            <w:tcMar>
              <w:top w:w="100" w:type="dxa"/>
              <w:left w:w="100" w:type="dxa"/>
              <w:bottom w:w="100" w:type="dxa"/>
              <w:right w:w="100" w:type="dxa"/>
            </w:tcMar>
          </w:tcPr>
          <w:p w:rsidR="006D6EC7" w:rsidRDefault="006D6EC7">
            <w:pPr>
              <w:widowControl w:val="0"/>
              <w:pBdr>
                <w:top w:val="nil"/>
                <w:left w:val="nil"/>
                <w:bottom w:val="nil"/>
                <w:right w:val="nil"/>
                <w:between w:val="nil"/>
              </w:pBdr>
              <w:spacing w:line="240" w:lineRule="auto"/>
              <w:jc w:val="center"/>
              <w:rPr>
                <w:sz w:val="18"/>
                <w:szCs w:val="18"/>
              </w:rPr>
            </w:pPr>
          </w:p>
        </w:tc>
        <w:tc>
          <w:tcPr>
            <w:tcW w:w="1327" w:type="dxa"/>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jc w:val="center"/>
              <w:rPr>
                <w:sz w:val="18"/>
                <w:szCs w:val="18"/>
              </w:rPr>
            </w:pPr>
            <w:r>
              <w:rPr>
                <w:sz w:val="18"/>
                <w:szCs w:val="18"/>
              </w:rPr>
              <w:t>X</w:t>
            </w:r>
          </w:p>
        </w:tc>
        <w:tc>
          <w:tcPr>
            <w:tcW w:w="1615" w:type="dxa"/>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jc w:val="center"/>
              <w:rPr>
                <w:sz w:val="18"/>
                <w:szCs w:val="18"/>
              </w:rPr>
            </w:pPr>
            <w:r>
              <w:rPr>
                <w:sz w:val="18"/>
                <w:szCs w:val="18"/>
              </w:rPr>
              <w:t>Interview</w:t>
            </w:r>
          </w:p>
        </w:tc>
      </w:tr>
      <w:tr w:rsidR="006D6EC7">
        <w:trPr>
          <w:trHeight w:val="463"/>
        </w:trPr>
        <w:tc>
          <w:tcPr>
            <w:tcW w:w="6349" w:type="dxa"/>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rPr>
                <w:sz w:val="18"/>
                <w:szCs w:val="18"/>
              </w:rPr>
            </w:pPr>
            <w:r>
              <w:rPr>
                <w:sz w:val="18"/>
                <w:szCs w:val="18"/>
              </w:rPr>
              <w:t>Working knowledge &amp; credited competence of Health &amp; Safety &amp; compliance  including COSHH, manual handling, working at height, ladder training, Legionella, asbestos awareness &amp; PWTAG etc.</w:t>
            </w:r>
          </w:p>
        </w:tc>
        <w:tc>
          <w:tcPr>
            <w:tcW w:w="1281" w:type="dxa"/>
            <w:shd w:val="clear" w:color="auto" w:fill="auto"/>
            <w:tcMar>
              <w:top w:w="100" w:type="dxa"/>
              <w:left w:w="100" w:type="dxa"/>
              <w:bottom w:w="100" w:type="dxa"/>
              <w:right w:w="100" w:type="dxa"/>
            </w:tcMar>
          </w:tcPr>
          <w:p w:rsidR="006D6EC7" w:rsidRDefault="006D6EC7">
            <w:pPr>
              <w:widowControl w:val="0"/>
              <w:pBdr>
                <w:top w:val="nil"/>
                <w:left w:val="nil"/>
                <w:bottom w:val="nil"/>
                <w:right w:val="nil"/>
                <w:between w:val="nil"/>
              </w:pBdr>
              <w:spacing w:line="240" w:lineRule="auto"/>
              <w:jc w:val="center"/>
              <w:rPr>
                <w:sz w:val="18"/>
                <w:szCs w:val="18"/>
              </w:rPr>
            </w:pPr>
          </w:p>
        </w:tc>
        <w:tc>
          <w:tcPr>
            <w:tcW w:w="1327" w:type="dxa"/>
            <w:shd w:val="clear" w:color="auto" w:fill="auto"/>
            <w:tcMar>
              <w:top w:w="100" w:type="dxa"/>
              <w:left w:w="100" w:type="dxa"/>
              <w:bottom w:w="100" w:type="dxa"/>
              <w:right w:w="100" w:type="dxa"/>
            </w:tcMar>
          </w:tcPr>
          <w:p w:rsidR="006D6EC7" w:rsidRDefault="006D5A2F">
            <w:pPr>
              <w:widowControl w:val="0"/>
              <w:pBdr>
                <w:top w:val="nil"/>
                <w:left w:val="nil"/>
                <w:bottom w:val="nil"/>
                <w:right w:val="nil"/>
                <w:between w:val="nil"/>
              </w:pBdr>
              <w:spacing w:line="240" w:lineRule="auto"/>
              <w:jc w:val="center"/>
              <w:rPr>
                <w:sz w:val="18"/>
                <w:szCs w:val="18"/>
              </w:rPr>
            </w:pPr>
            <w:r>
              <w:rPr>
                <w:sz w:val="18"/>
                <w:szCs w:val="18"/>
              </w:rPr>
              <w:t>X</w:t>
            </w:r>
          </w:p>
        </w:tc>
        <w:tc>
          <w:tcPr>
            <w:tcW w:w="1615" w:type="dxa"/>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jc w:val="center"/>
              <w:rPr>
                <w:sz w:val="18"/>
                <w:szCs w:val="18"/>
              </w:rPr>
            </w:pPr>
            <w:r>
              <w:rPr>
                <w:sz w:val="18"/>
                <w:szCs w:val="18"/>
              </w:rPr>
              <w:t>Interview</w:t>
            </w:r>
          </w:p>
        </w:tc>
      </w:tr>
      <w:tr w:rsidR="006D6EC7">
        <w:trPr>
          <w:trHeight w:val="463"/>
        </w:trPr>
        <w:tc>
          <w:tcPr>
            <w:tcW w:w="6349" w:type="dxa"/>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rPr>
                <w:sz w:val="18"/>
                <w:szCs w:val="18"/>
              </w:rPr>
            </w:pPr>
            <w:r>
              <w:rPr>
                <w:sz w:val="18"/>
                <w:szCs w:val="18"/>
              </w:rPr>
              <w:t>Strong administration skills and the ability to ensure accurate record keeping &amp; data entry</w:t>
            </w:r>
          </w:p>
        </w:tc>
        <w:tc>
          <w:tcPr>
            <w:tcW w:w="1281" w:type="dxa"/>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jc w:val="center"/>
              <w:rPr>
                <w:sz w:val="18"/>
                <w:szCs w:val="18"/>
              </w:rPr>
            </w:pPr>
            <w:r>
              <w:rPr>
                <w:sz w:val="18"/>
                <w:szCs w:val="18"/>
              </w:rPr>
              <w:t>X</w:t>
            </w:r>
          </w:p>
        </w:tc>
        <w:tc>
          <w:tcPr>
            <w:tcW w:w="1327" w:type="dxa"/>
            <w:shd w:val="clear" w:color="auto" w:fill="auto"/>
            <w:tcMar>
              <w:top w:w="100" w:type="dxa"/>
              <w:left w:w="100" w:type="dxa"/>
              <w:bottom w:w="100" w:type="dxa"/>
              <w:right w:w="100" w:type="dxa"/>
            </w:tcMar>
          </w:tcPr>
          <w:p w:rsidR="006D6EC7" w:rsidRDefault="006D6EC7">
            <w:pPr>
              <w:widowControl w:val="0"/>
              <w:pBdr>
                <w:top w:val="nil"/>
                <w:left w:val="nil"/>
                <w:bottom w:val="nil"/>
                <w:right w:val="nil"/>
                <w:between w:val="nil"/>
              </w:pBdr>
              <w:spacing w:line="240" w:lineRule="auto"/>
              <w:jc w:val="center"/>
              <w:rPr>
                <w:sz w:val="18"/>
                <w:szCs w:val="18"/>
              </w:rPr>
            </w:pPr>
          </w:p>
        </w:tc>
        <w:tc>
          <w:tcPr>
            <w:tcW w:w="1615" w:type="dxa"/>
            <w:shd w:val="clear" w:color="auto" w:fill="auto"/>
            <w:tcMar>
              <w:top w:w="100" w:type="dxa"/>
              <w:left w:w="100" w:type="dxa"/>
              <w:bottom w:w="100" w:type="dxa"/>
              <w:right w:w="100" w:type="dxa"/>
            </w:tcMar>
          </w:tcPr>
          <w:p w:rsidR="006D6EC7" w:rsidRDefault="006D6EC7">
            <w:pPr>
              <w:widowControl w:val="0"/>
              <w:pBdr>
                <w:top w:val="nil"/>
                <w:left w:val="nil"/>
                <w:bottom w:val="nil"/>
                <w:right w:val="nil"/>
                <w:between w:val="nil"/>
              </w:pBdr>
              <w:spacing w:line="240" w:lineRule="auto"/>
              <w:jc w:val="center"/>
              <w:rPr>
                <w:sz w:val="18"/>
                <w:szCs w:val="18"/>
              </w:rPr>
            </w:pPr>
          </w:p>
        </w:tc>
      </w:tr>
      <w:tr w:rsidR="006D6EC7">
        <w:trPr>
          <w:trHeight w:val="280"/>
        </w:trPr>
        <w:tc>
          <w:tcPr>
            <w:tcW w:w="10572" w:type="dxa"/>
            <w:gridSpan w:val="4"/>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rPr>
                <w:b/>
                <w:bCs/>
                <w:sz w:val="18"/>
                <w:szCs w:val="18"/>
              </w:rPr>
            </w:pPr>
            <w:r>
              <w:rPr>
                <w:b/>
                <w:bCs/>
                <w:sz w:val="18"/>
                <w:szCs w:val="18"/>
              </w:rPr>
              <w:t>Knowledge &amp; Skills</w:t>
            </w:r>
          </w:p>
        </w:tc>
      </w:tr>
      <w:tr w:rsidR="006D6EC7">
        <w:trPr>
          <w:trHeight w:val="448"/>
        </w:trPr>
        <w:tc>
          <w:tcPr>
            <w:tcW w:w="6349" w:type="dxa"/>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rPr>
                <w:sz w:val="18"/>
                <w:szCs w:val="18"/>
              </w:rPr>
            </w:pPr>
            <w:r>
              <w:rPr>
                <w:sz w:val="18"/>
                <w:szCs w:val="18"/>
              </w:rPr>
              <w:t>Ability to build, develop &amp; maintain positive working relationships with colleagues &amp; external contacts</w:t>
            </w:r>
          </w:p>
        </w:tc>
        <w:tc>
          <w:tcPr>
            <w:tcW w:w="1281" w:type="dxa"/>
            <w:shd w:val="clear" w:color="auto" w:fill="auto"/>
            <w:tcMar>
              <w:top w:w="100" w:type="dxa"/>
              <w:left w:w="100" w:type="dxa"/>
              <w:bottom w:w="100" w:type="dxa"/>
              <w:right w:w="100" w:type="dxa"/>
            </w:tcMar>
            <w:vAlign w:val="center"/>
          </w:tcPr>
          <w:p w:rsidR="006D6EC7" w:rsidRDefault="004A2601">
            <w:pPr>
              <w:widowControl w:val="0"/>
              <w:pBdr>
                <w:top w:val="nil"/>
                <w:left w:val="nil"/>
                <w:bottom w:val="nil"/>
                <w:right w:val="nil"/>
                <w:between w:val="nil"/>
              </w:pBdr>
              <w:spacing w:line="240" w:lineRule="auto"/>
              <w:jc w:val="center"/>
              <w:rPr>
                <w:sz w:val="18"/>
                <w:szCs w:val="18"/>
              </w:rPr>
            </w:pPr>
            <w:r>
              <w:rPr>
                <w:sz w:val="18"/>
                <w:szCs w:val="18"/>
              </w:rPr>
              <w:t>X</w:t>
            </w:r>
          </w:p>
        </w:tc>
        <w:tc>
          <w:tcPr>
            <w:tcW w:w="1327" w:type="dxa"/>
            <w:shd w:val="clear" w:color="auto" w:fill="auto"/>
            <w:tcMar>
              <w:top w:w="100" w:type="dxa"/>
              <w:left w:w="100" w:type="dxa"/>
              <w:bottom w:w="100" w:type="dxa"/>
              <w:right w:w="100" w:type="dxa"/>
            </w:tcMar>
            <w:vAlign w:val="center"/>
          </w:tcPr>
          <w:p w:rsidR="006D6EC7" w:rsidRDefault="006D6EC7">
            <w:pPr>
              <w:widowControl w:val="0"/>
              <w:pBdr>
                <w:top w:val="nil"/>
                <w:left w:val="nil"/>
                <w:bottom w:val="nil"/>
                <w:right w:val="nil"/>
                <w:between w:val="nil"/>
              </w:pBdr>
              <w:spacing w:line="240" w:lineRule="auto"/>
              <w:jc w:val="center"/>
              <w:rPr>
                <w:sz w:val="18"/>
                <w:szCs w:val="18"/>
              </w:rPr>
            </w:pPr>
          </w:p>
        </w:tc>
        <w:tc>
          <w:tcPr>
            <w:tcW w:w="1615" w:type="dxa"/>
            <w:shd w:val="clear" w:color="auto" w:fill="auto"/>
            <w:tcMar>
              <w:top w:w="100" w:type="dxa"/>
              <w:left w:w="100" w:type="dxa"/>
              <w:bottom w:w="100" w:type="dxa"/>
              <w:right w:w="100" w:type="dxa"/>
            </w:tcMar>
            <w:vAlign w:val="center"/>
          </w:tcPr>
          <w:p w:rsidR="006D6EC7" w:rsidRDefault="004A2601">
            <w:pPr>
              <w:widowControl w:val="0"/>
              <w:pBdr>
                <w:top w:val="nil"/>
                <w:left w:val="nil"/>
                <w:bottom w:val="nil"/>
                <w:right w:val="nil"/>
                <w:between w:val="nil"/>
              </w:pBdr>
              <w:spacing w:line="240" w:lineRule="auto"/>
              <w:jc w:val="center"/>
              <w:rPr>
                <w:sz w:val="18"/>
                <w:szCs w:val="18"/>
              </w:rPr>
            </w:pPr>
            <w:r>
              <w:rPr>
                <w:sz w:val="18"/>
                <w:szCs w:val="18"/>
              </w:rPr>
              <w:t>Interview/</w:t>
            </w:r>
          </w:p>
          <w:p w:rsidR="006D6EC7" w:rsidRDefault="004A2601">
            <w:pPr>
              <w:widowControl w:val="0"/>
              <w:pBdr>
                <w:top w:val="nil"/>
                <w:left w:val="nil"/>
                <w:bottom w:val="nil"/>
                <w:right w:val="nil"/>
                <w:between w:val="nil"/>
              </w:pBdr>
              <w:spacing w:line="240" w:lineRule="auto"/>
              <w:jc w:val="center"/>
              <w:rPr>
                <w:sz w:val="18"/>
                <w:szCs w:val="18"/>
              </w:rPr>
            </w:pPr>
            <w:r>
              <w:rPr>
                <w:sz w:val="18"/>
                <w:szCs w:val="18"/>
              </w:rPr>
              <w:t>Assessment</w:t>
            </w:r>
          </w:p>
        </w:tc>
      </w:tr>
      <w:tr w:rsidR="006D6EC7">
        <w:trPr>
          <w:trHeight w:val="231"/>
        </w:trPr>
        <w:tc>
          <w:tcPr>
            <w:tcW w:w="6349" w:type="dxa"/>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rPr>
                <w:sz w:val="18"/>
                <w:szCs w:val="18"/>
              </w:rPr>
            </w:pPr>
            <w:r>
              <w:rPr>
                <w:sz w:val="18"/>
                <w:szCs w:val="18"/>
              </w:rPr>
              <w:t xml:space="preserve">Ability to work flexibly to  support absence &amp; meet deadlines </w:t>
            </w:r>
          </w:p>
        </w:tc>
        <w:tc>
          <w:tcPr>
            <w:tcW w:w="1281" w:type="dxa"/>
            <w:shd w:val="clear" w:color="auto" w:fill="auto"/>
            <w:tcMar>
              <w:top w:w="100" w:type="dxa"/>
              <w:left w:w="100" w:type="dxa"/>
              <w:bottom w:w="100" w:type="dxa"/>
              <w:right w:w="100" w:type="dxa"/>
            </w:tcMar>
            <w:vAlign w:val="center"/>
          </w:tcPr>
          <w:p w:rsidR="006D6EC7" w:rsidRDefault="004A2601">
            <w:pPr>
              <w:widowControl w:val="0"/>
              <w:pBdr>
                <w:top w:val="nil"/>
                <w:left w:val="nil"/>
                <w:bottom w:val="nil"/>
                <w:right w:val="nil"/>
                <w:between w:val="nil"/>
              </w:pBdr>
              <w:spacing w:line="240" w:lineRule="auto"/>
              <w:jc w:val="center"/>
              <w:rPr>
                <w:sz w:val="18"/>
                <w:szCs w:val="18"/>
              </w:rPr>
            </w:pPr>
            <w:r>
              <w:rPr>
                <w:sz w:val="18"/>
                <w:szCs w:val="18"/>
              </w:rPr>
              <w:t>X</w:t>
            </w:r>
          </w:p>
        </w:tc>
        <w:tc>
          <w:tcPr>
            <w:tcW w:w="1327" w:type="dxa"/>
            <w:shd w:val="clear" w:color="auto" w:fill="auto"/>
            <w:tcMar>
              <w:top w:w="100" w:type="dxa"/>
              <w:left w:w="100" w:type="dxa"/>
              <w:bottom w:w="100" w:type="dxa"/>
              <w:right w:w="100" w:type="dxa"/>
            </w:tcMar>
            <w:vAlign w:val="center"/>
          </w:tcPr>
          <w:p w:rsidR="006D6EC7" w:rsidRDefault="006D6EC7">
            <w:pPr>
              <w:widowControl w:val="0"/>
              <w:pBdr>
                <w:top w:val="nil"/>
                <w:left w:val="nil"/>
                <w:bottom w:val="nil"/>
                <w:right w:val="nil"/>
                <w:between w:val="nil"/>
              </w:pBdr>
              <w:spacing w:line="240" w:lineRule="auto"/>
              <w:jc w:val="center"/>
              <w:rPr>
                <w:sz w:val="18"/>
                <w:szCs w:val="18"/>
              </w:rPr>
            </w:pPr>
          </w:p>
        </w:tc>
        <w:tc>
          <w:tcPr>
            <w:tcW w:w="1615" w:type="dxa"/>
            <w:shd w:val="clear" w:color="auto" w:fill="auto"/>
            <w:tcMar>
              <w:top w:w="100" w:type="dxa"/>
              <w:left w:w="100" w:type="dxa"/>
              <w:bottom w:w="100" w:type="dxa"/>
              <w:right w:w="100" w:type="dxa"/>
            </w:tcMar>
            <w:vAlign w:val="center"/>
          </w:tcPr>
          <w:p w:rsidR="006D6EC7" w:rsidRDefault="004A2601">
            <w:pPr>
              <w:widowControl w:val="0"/>
              <w:pBdr>
                <w:top w:val="nil"/>
                <w:left w:val="nil"/>
                <w:bottom w:val="nil"/>
                <w:right w:val="nil"/>
                <w:between w:val="nil"/>
              </w:pBdr>
              <w:spacing w:line="240" w:lineRule="auto"/>
              <w:jc w:val="center"/>
              <w:rPr>
                <w:sz w:val="18"/>
                <w:szCs w:val="18"/>
              </w:rPr>
            </w:pPr>
            <w:r>
              <w:rPr>
                <w:sz w:val="18"/>
                <w:szCs w:val="18"/>
              </w:rPr>
              <w:t>Assessment</w:t>
            </w:r>
          </w:p>
        </w:tc>
      </w:tr>
      <w:tr w:rsidR="006D6EC7">
        <w:trPr>
          <w:trHeight w:val="231"/>
        </w:trPr>
        <w:tc>
          <w:tcPr>
            <w:tcW w:w="6349" w:type="dxa"/>
            <w:shd w:val="clear" w:color="auto" w:fill="auto"/>
            <w:tcMar>
              <w:top w:w="100" w:type="dxa"/>
              <w:left w:w="100" w:type="dxa"/>
              <w:bottom w:w="100" w:type="dxa"/>
              <w:right w:w="100" w:type="dxa"/>
            </w:tcMar>
          </w:tcPr>
          <w:p w:rsidR="006D6EC7" w:rsidRDefault="004A2601">
            <w:pPr>
              <w:widowControl w:val="0"/>
              <w:pBdr>
                <w:top w:val="nil"/>
                <w:left w:val="nil"/>
                <w:bottom w:val="nil"/>
                <w:right w:val="nil"/>
                <w:between w:val="nil"/>
              </w:pBdr>
              <w:spacing w:line="240" w:lineRule="auto"/>
              <w:rPr>
                <w:sz w:val="18"/>
                <w:szCs w:val="18"/>
              </w:rPr>
            </w:pPr>
            <w:r>
              <w:rPr>
                <w:sz w:val="18"/>
                <w:szCs w:val="18"/>
              </w:rPr>
              <w:t>Ability to organise, prioritise &amp; manage own workload</w:t>
            </w:r>
          </w:p>
        </w:tc>
        <w:tc>
          <w:tcPr>
            <w:tcW w:w="1281" w:type="dxa"/>
            <w:shd w:val="clear" w:color="auto" w:fill="auto"/>
            <w:tcMar>
              <w:top w:w="100" w:type="dxa"/>
              <w:left w:w="100" w:type="dxa"/>
              <w:bottom w:w="100" w:type="dxa"/>
              <w:right w:w="100" w:type="dxa"/>
            </w:tcMar>
            <w:vAlign w:val="center"/>
          </w:tcPr>
          <w:p w:rsidR="006D6EC7" w:rsidRDefault="004A2601">
            <w:pPr>
              <w:widowControl w:val="0"/>
              <w:pBdr>
                <w:top w:val="nil"/>
                <w:left w:val="nil"/>
                <w:bottom w:val="nil"/>
                <w:right w:val="nil"/>
                <w:between w:val="nil"/>
              </w:pBdr>
              <w:spacing w:line="240" w:lineRule="auto"/>
              <w:jc w:val="center"/>
              <w:rPr>
                <w:sz w:val="18"/>
                <w:szCs w:val="18"/>
              </w:rPr>
            </w:pPr>
            <w:r>
              <w:rPr>
                <w:sz w:val="18"/>
                <w:szCs w:val="18"/>
              </w:rPr>
              <w:t>X</w:t>
            </w:r>
          </w:p>
        </w:tc>
        <w:tc>
          <w:tcPr>
            <w:tcW w:w="1327" w:type="dxa"/>
            <w:shd w:val="clear" w:color="auto" w:fill="auto"/>
            <w:tcMar>
              <w:top w:w="100" w:type="dxa"/>
              <w:left w:w="100" w:type="dxa"/>
              <w:bottom w:w="100" w:type="dxa"/>
              <w:right w:w="100" w:type="dxa"/>
            </w:tcMar>
            <w:vAlign w:val="center"/>
          </w:tcPr>
          <w:p w:rsidR="006D6EC7" w:rsidRDefault="006D6EC7">
            <w:pPr>
              <w:widowControl w:val="0"/>
              <w:pBdr>
                <w:top w:val="nil"/>
                <w:left w:val="nil"/>
                <w:bottom w:val="nil"/>
                <w:right w:val="nil"/>
                <w:between w:val="nil"/>
              </w:pBdr>
              <w:spacing w:line="240" w:lineRule="auto"/>
              <w:jc w:val="center"/>
              <w:rPr>
                <w:sz w:val="18"/>
                <w:szCs w:val="18"/>
              </w:rPr>
            </w:pPr>
          </w:p>
        </w:tc>
        <w:tc>
          <w:tcPr>
            <w:tcW w:w="1615" w:type="dxa"/>
            <w:shd w:val="clear" w:color="auto" w:fill="auto"/>
            <w:tcMar>
              <w:top w:w="100" w:type="dxa"/>
              <w:left w:w="100" w:type="dxa"/>
              <w:bottom w:w="100" w:type="dxa"/>
              <w:right w:w="100" w:type="dxa"/>
            </w:tcMar>
            <w:vAlign w:val="center"/>
          </w:tcPr>
          <w:p w:rsidR="006D6EC7" w:rsidRDefault="004A2601">
            <w:pPr>
              <w:widowControl w:val="0"/>
              <w:spacing w:line="240" w:lineRule="auto"/>
              <w:jc w:val="center"/>
              <w:rPr>
                <w:sz w:val="18"/>
                <w:szCs w:val="18"/>
              </w:rPr>
            </w:pPr>
            <w:r>
              <w:rPr>
                <w:sz w:val="18"/>
                <w:szCs w:val="18"/>
              </w:rPr>
              <w:t>Interview</w:t>
            </w:r>
          </w:p>
        </w:tc>
      </w:tr>
      <w:tr w:rsidR="006D6EC7">
        <w:trPr>
          <w:trHeight w:val="231"/>
        </w:trPr>
        <w:tc>
          <w:tcPr>
            <w:tcW w:w="6349" w:type="dxa"/>
            <w:shd w:val="clear" w:color="auto" w:fill="auto"/>
            <w:tcMar>
              <w:top w:w="100" w:type="dxa"/>
              <w:left w:w="100" w:type="dxa"/>
              <w:bottom w:w="100" w:type="dxa"/>
              <w:right w:w="100" w:type="dxa"/>
            </w:tcMar>
          </w:tcPr>
          <w:p w:rsidR="006D6EC7" w:rsidRDefault="004A2601">
            <w:pPr>
              <w:widowControl w:val="0"/>
              <w:spacing w:line="240" w:lineRule="auto"/>
              <w:rPr>
                <w:sz w:val="18"/>
                <w:szCs w:val="18"/>
              </w:rPr>
            </w:pPr>
            <w:r>
              <w:rPr>
                <w:sz w:val="18"/>
                <w:szCs w:val="18"/>
              </w:rPr>
              <w:t>Good verbal, written &amp; problem solving skills</w:t>
            </w:r>
          </w:p>
        </w:tc>
        <w:tc>
          <w:tcPr>
            <w:tcW w:w="1281" w:type="dxa"/>
            <w:shd w:val="clear" w:color="auto" w:fill="auto"/>
            <w:tcMar>
              <w:top w:w="100" w:type="dxa"/>
              <w:left w:w="100" w:type="dxa"/>
              <w:bottom w:w="100" w:type="dxa"/>
              <w:right w:w="100" w:type="dxa"/>
            </w:tcMar>
            <w:vAlign w:val="center"/>
          </w:tcPr>
          <w:p w:rsidR="006D6EC7" w:rsidRDefault="004A2601">
            <w:pPr>
              <w:widowControl w:val="0"/>
              <w:spacing w:line="240" w:lineRule="auto"/>
              <w:jc w:val="center"/>
              <w:rPr>
                <w:sz w:val="18"/>
                <w:szCs w:val="18"/>
              </w:rPr>
            </w:pPr>
            <w:r>
              <w:rPr>
                <w:sz w:val="18"/>
                <w:szCs w:val="18"/>
              </w:rPr>
              <w:t>X</w:t>
            </w:r>
          </w:p>
        </w:tc>
        <w:tc>
          <w:tcPr>
            <w:tcW w:w="1327" w:type="dxa"/>
            <w:shd w:val="clear" w:color="auto" w:fill="auto"/>
            <w:tcMar>
              <w:top w:w="100" w:type="dxa"/>
              <w:left w:w="100" w:type="dxa"/>
              <w:bottom w:w="100" w:type="dxa"/>
              <w:right w:w="100" w:type="dxa"/>
            </w:tcMar>
            <w:vAlign w:val="center"/>
          </w:tcPr>
          <w:p w:rsidR="006D6EC7" w:rsidRDefault="006D6EC7">
            <w:pPr>
              <w:widowControl w:val="0"/>
              <w:spacing w:line="240" w:lineRule="auto"/>
              <w:jc w:val="center"/>
              <w:rPr>
                <w:sz w:val="18"/>
                <w:szCs w:val="18"/>
              </w:rPr>
            </w:pPr>
          </w:p>
        </w:tc>
        <w:tc>
          <w:tcPr>
            <w:tcW w:w="1615" w:type="dxa"/>
            <w:shd w:val="clear" w:color="auto" w:fill="auto"/>
            <w:tcMar>
              <w:top w:w="100" w:type="dxa"/>
              <w:left w:w="100" w:type="dxa"/>
              <w:bottom w:w="100" w:type="dxa"/>
              <w:right w:w="100" w:type="dxa"/>
            </w:tcMar>
            <w:vAlign w:val="center"/>
          </w:tcPr>
          <w:p w:rsidR="006D6EC7" w:rsidRDefault="004A2601">
            <w:pPr>
              <w:widowControl w:val="0"/>
              <w:spacing w:line="240" w:lineRule="auto"/>
              <w:jc w:val="center"/>
              <w:rPr>
                <w:sz w:val="18"/>
                <w:szCs w:val="18"/>
              </w:rPr>
            </w:pPr>
            <w:r>
              <w:rPr>
                <w:sz w:val="18"/>
                <w:szCs w:val="18"/>
              </w:rPr>
              <w:t>Assessment</w:t>
            </w:r>
          </w:p>
        </w:tc>
      </w:tr>
      <w:tr w:rsidR="006D6EC7">
        <w:trPr>
          <w:trHeight w:val="231"/>
        </w:trPr>
        <w:tc>
          <w:tcPr>
            <w:tcW w:w="6349" w:type="dxa"/>
            <w:shd w:val="clear" w:color="auto" w:fill="auto"/>
            <w:tcMar>
              <w:top w:w="100" w:type="dxa"/>
              <w:left w:w="100" w:type="dxa"/>
              <w:bottom w:w="100" w:type="dxa"/>
              <w:right w:w="100" w:type="dxa"/>
            </w:tcMar>
          </w:tcPr>
          <w:p w:rsidR="006D6EC7" w:rsidRDefault="004A2601">
            <w:pPr>
              <w:widowControl w:val="0"/>
              <w:spacing w:line="240" w:lineRule="auto"/>
              <w:rPr>
                <w:sz w:val="18"/>
                <w:szCs w:val="18"/>
              </w:rPr>
            </w:pPr>
            <w:r>
              <w:rPr>
                <w:sz w:val="18"/>
                <w:szCs w:val="18"/>
              </w:rPr>
              <w:t>Good general IT skills and confident in the use of Microsoft Excel, Word, &amp; google sheets, docs &amp; Gmail.</w:t>
            </w:r>
          </w:p>
        </w:tc>
        <w:tc>
          <w:tcPr>
            <w:tcW w:w="1281" w:type="dxa"/>
            <w:shd w:val="clear" w:color="auto" w:fill="auto"/>
            <w:tcMar>
              <w:top w:w="100" w:type="dxa"/>
              <w:left w:w="100" w:type="dxa"/>
              <w:bottom w:w="100" w:type="dxa"/>
              <w:right w:w="100" w:type="dxa"/>
            </w:tcMar>
            <w:vAlign w:val="center"/>
          </w:tcPr>
          <w:p w:rsidR="006D6EC7" w:rsidRDefault="004A2601">
            <w:pPr>
              <w:widowControl w:val="0"/>
              <w:spacing w:line="240" w:lineRule="auto"/>
              <w:jc w:val="center"/>
              <w:rPr>
                <w:sz w:val="18"/>
                <w:szCs w:val="18"/>
              </w:rPr>
            </w:pPr>
            <w:r>
              <w:rPr>
                <w:sz w:val="18"/>
                <w:szCs w:val="18"/>
              </w:rPr>
              <w:t>X</w:t>
            </w:r>
          </w:p>
        </w:tc>
        <w:tc>
          <w:tcPr>
            <w:tcW w:w="1327" w:type="dxa"/>
            <w:shd w:val="clear" w:color="auto" w:fill="auto"/>
            <w:tcMar>
              <w:top w:w="100" w:type="dxa"/>
              <w:left w:w="100" w:type="dxa"/>
              <w:bottom w:w="100" w:type="dxa"/>
              <w:right w:w="100" w:type="dxa"/>
            </w:tcMar>
            <w:vAlign w:val="center"/>
          </w:tcPr>
          <w:p w:rsidR="006D6EC7" w:rsidRDefault="006D6EC7">
            <w:pPr>
              <w:widowControl w:val="0"/>
              <w:spacing w:line="240" w:lineRule="auto"/>
              <w:jc w:val="center"/>
              <w:rPr>
                <w:sz w:val="18"/>
                <w:szCs w:val="18"/>
              </w:rPr>
            </w:pPr>
          </w:p>
        </w:tc>
        <w:tc>
          <w:tcPr>
            <w:tcW w:w="1615" w:type="dxa"/>
            <w:shd w:val="clear" w:color="auto" w:fill="auto"/>
            <w:tcMar>
              <w:top w:w="100" w:type="dxa"/>
              <w:left w:w="100" w:type="dxa"/>
              <w:bottom w:w="100" w:type="dxa"/>
              <w:right w:w="100" w:type="dxa"/>
            </w:tcMar>
            <w:vAlign w:val="center"/>
          </w:tcPr>
          <w:p w:rsidR="006D6EC7" w:rsidRDefault="004A2601">
            <w:pPr>
              <w:widowControl w:val="0"/>
              <w:spacing w:line="240" w:lineRule="auto"/>
              <w:jc w:val="center"/>
              <w:rPr>
                <w:sz w:val="18"/>
                <w:szCs w:val="18"/>
              </w:rPr>
            </w:pPr>
            <w:r>
              <w:rPr>
                <w:sz w:val="18"/>
                <w:szCs w:val="18"/>
              </w:rPr>
              <w:t>Assessment</w:t>
            </w:r>
          </w:p>
        </w:tc>
      </w:tr>
      <w:tr w:rsidR="006D6EC7">
        <w:trPr>
          <w:trHeight w:val="231"/>
        </w:trPr>
        <w:tc>
          <w:tcPr>
            <w:tcW w:w="6349" w:type="dxa"/>
            <w:shd w:val="clear" w:color="auto" w:fill="auto"/>
            <w:tcMar>
              <w:top w:w="100" w:type="dxa"/>
              <w:left w:w="100" w:type="dxa"/>
              <w:bottom w:w="100" w:type="dxa"/>
              <w:right w:w="100" w:type="dxa"/>
            </w:tcMar>
          </w:tcPr>
          <w:p w:rsidR="006D6EC7" w:rsidRDefault="004A2601">
            <w:pPr>
              <w:widowControl w:val="0"/>
              <w:spacing w:line="240" w:lineRule="auto"/>
              <w:rPr>
                <w:sz w:val="18"/>
                <w:szCs w:val="18"/>
              </w:rPr>
            </w:pPr>
            <w:r>
              <w:rPr>
                <w:sz w:val="18"/>
                <w:szCs w:val="18"/>
              </w:rPr>
              <w:t>Full Clean UK driving licence</w:t>
            </w:r>
          </w:p>
        </w:tc>
        <w:tc>
          <w:tcPr>
            <w:tcW w:w="1281" w:type="dxa"/>
            <w:shd w:val="clear" w:color="auto" w:fill="auto"/>
            <w:tcMar>
              <w:top w:w="100" w:type="dxa"/>
              <w:left w:w="100" w:type="dxa"/>
              <w:bottom w:w="100" w:type="dxa"/>
              <w:right w:w="100" w:type="dxa"/>
            </w:tcMar>
            <w:vAlign w:val="center"/>
          </w:tcPr>
          <w:p w:rsidR="006D6EC7" w:rsidRDefault="006D6EC7">
            <w:pPr>
              <w:widowControl w:val="0"/>
              <w:spacing w:line="240" w:lineRule="auto"/>
              <w:jc w:val="center"/>
              <w:rPr>
                <w:sz w:val="18"/>
                <w:szCs w:val="18"/>
              </w:rPr>
            </w:pPr>
          </w:p>
        </w:tc>
        <w:tc>
          <w:tcPr>
            <w:tcW w:w="1327" w:type="dxa"/>
            <w:shd w:val="clear" w:color="auto" w:fill="auto"/>
            <w:tcMar>
              <w:top w:w="100" w:type="dxa"/>
              <w:left w:w="100" w:type="dxa"/>
              <w:bottom w:w="100" w:type="dxa"/>
              <w:right w:w="100" w:type="dxa"/>
            </w:tcMar>
            <w:vAlign w:val="center"/>
          </w:tcPr>
          <w:p w:rsidR="006D6EC7" w:rsidRDefault="004A2601">
            <w:pPr>
              <w:widowControl w:val="0"/>
              <w:spacing w:line="240" w:lineRule="auto"/>
              <w:jc w:val="center"/>
              <w:rPr>
                <w:sz w:val="18"/>
                <w:szCs w:val="18"/>
              </w:rPr>
            </w:pPr>
            <w:r>
              <w:rPr>
                <w:sz w:val="18"/>
                <w:szCs w:val="18"/>
              </w:rPr>
              <w:t>X</w:t>
            </w:r>
          </w:p>
        </w:tc>
        <w:tc>
          <w:tcPr>
            <w:tcW w:w="1615" w:type="dxa"/>
            <w:shd w:val="clear" w:color="auto" w:fill="auto"/>
            <w:tcMar>
              <w:top w:w="100" w:type="dxa"/>
              <w:left w:w="100" w:type="dxa"/>
              <w:bottom w:w="100" w:type="dxa"/>
              <w:right w:w="100" w:type="dxa"/>
            </w:tcMar>
            <w:vAlign w:val="center"/>
          </w:tcPr>
          <w:p w:rsidR="006D6EC7" w:rsidRDefault="004A2601">
            <w:pPr>
              <w:widowControl w:val="0"/>
              <w:spacing w:line="240" w:lineRule="auto"/>
              <w:jc w:val="center"/>
              <w:rPr>
                <w:sz w:val="18"/>
                <w:szCs w:val="18"/>
              </w:rPr>
            </w:pPr>
            <w:r>
              <w:rPr>
                <w:sz w:val="18"/>
                <w:szCs w:val="18"/>
              </w:rPr>
              <w:t>Interview</w:t>
            </w:r>
          </w:p>
        </w:tc>
      </w:tr>
      <w:tr w:rsidR="006D6EC7">
        <w:trPr>
          <w:trHeight w:val="319"/>
        </w:trPr>
        <w:tc>
          <w:tcPr>
            <w:tcW w:w="10572" w:type="dxa"/>
            <w:gridSpan w:val="4"/>
            <w:shd w:val="clear" w:color="auto" w:fill="auto"/>
            <w:tcMar>
              <w:top w:w="100" w:type="dxa"/>
              <w:left w:w="100" w:type="dxa"/>
              <w:bottom w:w="100" w:type="dxa"/>
              <w:right w:w="100" w:type="dxa"/>
            </w:tcMar>
          </w:tcPr>
          <w:p w:rsidR="006D6EC7" w:rsidRDefault="004A2601">
            <w:pPr>
              <w:widowControl w:val="0"/>
              <w:spacing w:line="240" w:lineRule="auto"/>
              <w:rPr>
                <w:b/>
                <w:bCs/>
                <w:sz w:val="18"/>
                <w:szCs w:val="18"/>
              </w:rPr>
            </w:pPr>
            <w:r>
              <w:rPr>
                <w:b/>
                <w:bCs/>
                <w:sz w:val="18"/>
                <w:szCs w:val="18"/>
              </w:rPr>
              <w:t>Personal Attributes &amp; Others</w:t>
            </w:r>
          </w:p>
        </w:tc>
      </w:tr>
      <w:tr w:rsidR="006D6EC7">
        <w:trPr>
          <w:trHeight w:val="231"/>
        </w:trPr>
        <w:tc>
          <w:tcPr>
            <w:tcW w:w="6349" w:type="dxa"/>
            <w:shd w:val="clear" w:color="auto" w:fill="auto"/>
            <w:tcMar>
              <w:top w:w="100" w:type="dxa"/>
              <w:left w:w="100" w:type="dxa"/>
              <w:bottom w:w="100" w:type="dxa"/>
              <w:right w:w="100" w:type="dxa"/>
            </w:tcMar>
          </w:tcPr>
          <w:p w:rsidR="006D6EC7" w:rsidRDefault="004A2601">
            <w:pPr>
              <w:widowControl w:val="0"/>
              <w:spacing w:line="240" w:lineRule="auto"/>
              <w:rPr>
                <w:sz w:val="18"/>
                <w:szCs w:val="18"/>
              </w:rPr>
            </w:pPr>
            <w:r>
              <w:rPr>
                <w:sz w:val="18"/>
                <w:szCs w:val="18"/>
              </w:rPr>
              <w:t>Committed to own &amp; supporting others continuing professional  development</w:t>
            </w:r>
          </w:p>
        </w:tc>
        <w:tc>
          <w:tcPr>
            <w:tcW w:w="1281" w:type="dxa"/>
            <w:shd w:val="clear" w:color="auto" w:fill="auto"/>
            <w:tcMar>
              <w:top w:w="100" w:type="dxa"/>
              <w:left w:w="100" w:type="dxa"/>
              <w:bottom w:w="100" w:type="dxa"/>
              <w:right w:w="100" w:type="dxa"/>
            </w:tcMar>
            <w:vAlign w:val="center"/>
          </w:tcPr>
          <w:p w:rsidR="006D6EC7" w:rsidRDefault="004A2601">
            <w:pPr>
              <w:widowControl w:val="0"/>
              <w:spacing w:line="240" w:lineRule="auto"/>
              <w:jc w:val="center"/>
              <w:rPr>
                <w:sz w:val="18"/>
                <w:szCs w:val="18"/>
              </w:rPr>
            </w:pPr>
            <w:r>
              <w:rPr>
                <w:sz w:val="18"/>
                <w:szCs w:val="18"/>
              </w:rPr>
              <w:t>X</w:t>
            </w:r>
          </w:p>
        </w:tc>
        <w:tc>
          <w:tcPr>
            <w:tcW w:w="1327" w:type="dxa"/>
            <w:shd w:val="clear" w:color="auto" w:fill="auto"/>
            <w:tcMar>
              <w:top w:w="100" w:type="dxa"/>
              <w:left w:w="100" w:type="dxa"/>
              <w:bottom w:w="100" w:type="dxa"/>
              <w:right w:w="100" w:type="dxa"/>
            </w:tcMar>
            <w:vAlign w:val="center"/>
          </w:tcPr>
          <w:p w:rsidR="006D6EC7" w:rsidRDefault="006D6EC7">
            <w:pPr>
              <w:widowControl w:val="0"/>
              <w:spacing w:line="240" w:lineRule="auto"/>
              <w:jc w:val="center"/>
              <w:rPr>
                <w:sz w:val="18"/>
                <w:szCs w:val="18"/>
              </w:rPr>
            </w:pPr>
          </w:p>
        </w:tc>
        <w:tc>
          <w:tcPr>
            <w:tcW w:w="1615" w:type="dxa"/>
            <w:shd w:val="clear" w:color="auto" w:fill="auto"/>
            <w:tcMar>
              <w:top w:w="100" w:type="dxa"/>
              <w:left w:w="100" w:type="dxa"/>
              <w:bottom w:w="100" w:type="dxa"/>
              <w:right w:w="100" w:type="dxa"/>
            </w:tcMar>
            <w:vAlign w:val="center"/>
          </w:tcPr>
          <w:p w:rsidR="006D6EC7" w:rsidRDefault="004A2601">
            <w:pPr>
              <w:widowControl w:val="0"/>
              <w:spacing w:line="240" w:lineRule="auto"/>
              <w:jc w:val="center"/>
              <w:rPr>
                <w:sz w:val="18"/>
                <w:szCs w:val="18"/>
              </w:rPr>
            </w:pPr>
            <w:r>
              <w:rPr>
                <w:sz w:val="18"/>
                <w:szCs w:val="18"/>
              </w:rPr>
              <w:t>Interview</w:t>
            </w:r>
          </w:p>
        </w:tc>
      </w:tr>
      <w:tr w:rsidR="006D6EC7">
        <w:trPr>
          <w:trHeight w:val="474"/>
        </w:trPr>
        <w:tc>
          <w:tcPr>
            <w:tcW w:w="6349" w:type="dxa"/>
            <w:shd w:val="clear" w:color="auto" w:fill="auto"/>
            <w:tcMar>
              <w:top w:w="100" w:type="dxa"/>
              <w:left w:w="100" w:type="dxa"/>
              <w:bottom w:w="100" w:type="dxa"/>
              <w:right w:w="100" w:type="dxa"/>
            </w:tcMar>
          </w:tcPr>
          <w:p w:rsidR="006D6EC7" w:rsidRDefault="004A2601">
            <w:pPr>
              <w:widowControl w:val="0"/>
              <w:spacing w:line="240" w:lineRule="auto"/>
              <w:rPr>
                <w:sz w:val="18"/>
                <w:szCs w:val="18"/>
              </w:rPr>
            </w:pPr>
            <w:r>
              <w:rPr>
                <w:sz w:val="18"/>
                <w:szCs w:val="18"/>
              </w:rPr>
              <w:t>Good interpersonal skills &amp; able to maintain confidentiality, acting in a professional manner at all times.</w:t>
            </w:r>
          </w:p>
        </w:tc>
        <w:tc>
          <w:tcPr>
            <w:tcW w:w="1281" w:type="dxa"/>
            <w:shd w:val="clear" w:color="auto" w:fill="auto"/>
            <w:tcMar>
              <w:top w:w="100" w:type="dxa"/>
              <w:left w:w="100" w:type="dxa"/>
              <w:bottom w:w="100" w:type="dxa"/>
              <w:right w:w="100" w:type="dxa"/>
            </w:tcMar>
            <w:vAlign w:val="center"/>
          </w:tcPr>
          <w:p w:rsidR="006D6EC7" w:rsidRDefault="004A2601">
            <w:pPr>
              <w:widowControl w:val="0"/>
              <w:spacing w:line="240" w:lineRule="auto"/>
              <w:jc w:val="center"/>
              <w:rPr>
                <w:sz w:val="18"/>
                <w:szCs w:val="18"/>
              </w:rPr>
            </w:pPr>
            <w:r>
              <w:rPr>
                <w:sz w:val="18"/>
                <w:szCs w:val="18"/>
              </w:rPr>
              <w:t>X</w:t>
            </w:r>
          </w:p>
        </w:tc>
        <w:tc>
          <w:tcPr>
            <w:tcW w:w="1327" w:type="dxa"/>
            <w:shd w:val="clear" w:color="auto" w:fill="auto"/>
            <w:tcMar>
              <w:top w:w="100" w:type="dxa"/>
              <w:left w:w="100" w:type="dxa"/>
              <w:bottom w:w="100" w:type="dxa"/>
              <w:right w:w="100" w:type="dxa"/>
            </w:tcMar>
            <w:vAlign w:val="center"/>
          </w:tcPr>
          <w:p w:rsidR="006D6EC7" w:rsidRDefault="006D6EC7">
            <w:pPr>
              <w:widowControl w:val="0"/>
              <w:spacing w:line="240" w:lineRule="auto"/>
              <w:jc w:val="center"/>
              <w:rPr>
                <w:sz w:val="18"/>
                <w:szCs w:val="18"/>
              </w:rPr>
            </w:pPr>
          </w:p>
        </w:tc>
        <w:tc>
          <w:tcPr>
            <w:tcW w:w="1615" w:type="dxa"/>
            <w:shd w:val="clear" w:color="auto" w:fill="auto"/>
            <w:tcMar>
              <w:top w:w="100" w:type="dxa"/>
              <w:left w:w="100" w:type="dxa"/>
              <w:bottom w:w="100" w:type="dxa"/>
              <w:right w:w="100" w:type="dxa"/>
            </w:tcMar>
            <w:vAlign w:val="center"/>
          </w:tcPr>
          <w:p w:rsidR="006D6EC7" w:rsidRDefault="004A2601">
            <w:pPr>
              <w:widowControl w:val="0"/>
              <w:spacing w:line="240" w:lineRule="auto"/>
              <w:jc w:val="center"/>
              <w:rPr>
                <w:sz w:val="18"/>
                <w:szCs w:val="18"/>
              </w:rPr>
            </w:pPr>
            <w:r>
              <w:rPr>
                <w:sz w:val="18"/>
                <w:szCs w:val="18"/>
              </w:rPr>
              <w:t>Interview</w:t>
            </w:r>
          </w:p>
        </w:tc>
      </w:tr>
    </w:tbl>
    <w:p w:rsidR="006D6EC7" w:rsidRDefault="006D6EC7">
      <w:pPr>
        <w:jc w:val="both"/>
        <w:rPr>
          <w:b/>
          <w:bCs/>
          <w:sz w:val="24"/>
          <w:szCs w:val="24"/>
        </w:rPr>
      </w:pPr>
    </w:p>
    <w:p w:rsidR="006D6EC7" w:rsidRDefault="004A2601">
      <w:pPr>
        <w:spacing w:line="240" w:lineRule="auto"/>
      </w:pPr>
      <w:r>
        <w:t>Signature:</w:t>
      </w:r>
      <w:r>
        <w:tab/>
      </w:r>
      <w:r>
        <w:tab/>
      </w:r>
      <w:r>
        <w:tab/>
        <w:t xml:space="preserve">   Print Name:</w:t>
      </w:r>
      <w:r>
        <w:tab/>
      </w:r>
      <w:r>
        <w:tab/>
      </w:r>
      <w:r>
        <w:tab/>
      </w:r>
      <w:r>
        <w:tab/>
        <w:t>Date:</w:t>
      </w:r>
    </w:p>
    <w:p w:rsidR="00BD57CE" w:rsidRDefault="00BD57CE">
      <w:pPr>
        <w:spacing w:line="240" w:lineRule="auto"/>
      </w:pPr>
      <w:bookmarkStart w:id="3" w:name="_GoBack"/>
      <w:bookmarkEnd w:id="3"/>
    </w:p>
    <w:sectPr w:rsidR="00BD57CE">
      <w:footerReference w:type="default" r:id="rId8"/>
      <w:pgSz w:w="11909" w:h="16834"/>
      <w:pgMar w:top="284" w:right="680" w:bottom="709" w:left="567" w:header="285" w:footer="16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BCE" w:rsidRDefault="00EF5BCE">
      <w:pPr>
        <w:spacing w:line="240" w:lineRule="auto"/>
      </w:pPr>
      <w:r>
        <w:separator/>
      </w:r>
    </w:p>
  </w:endnote>
  <w:endnote w:type="continuationSeparator" w:id="0">
    <w:p w:rsidR="00EF5BCE" w:rsidRDefault="00EF5B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0CCCBA74-7874-4E54-A285-5C6B43BB7F96}"/>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7A8E207E-BC62-4652-B558-55953A3439FB}"/>
  </w:font>
  <w:font w:name="Calibri">
    <w:panose1 w:val="020F0502020204030204"/>
    <w:charset w:val="00"/>
    <w:family w:val="swiss"/>
    <w:pitch w:val="variable"/>
    <w:sig w:usb0="E4002EFF" w:usb1="C200247B" w:usb2="00000009" w:usb3="00000000" w:csb0="000001FF" w:csb1="00000000"/>
    <w:embedRegular r:id="rId3" w:fontKey="{F83C132F-85A8-4E4E-8A31-4C506F46D4FE}"/>
  </w:font>
  <w:font w:name="Cambria">
    <w:panose1 w:val="02040503050406030204"/>
    <w:charset w:val="00"/>
    <w:family w:val="roman"/>
    <w:pitch w:val="variable"/>
    <w:sig w:usb0="E00006FF" w:usb1="420024FF" w:usb2="02000000" w:usb3="00000000" w:csb0="0000019F" w:csb1="00000000"/>
    <w:embedRegular r:id="rId4" w:fontKey="{BFF9D5C5-8A5E-488E-B7A8-57679FE5CB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EC7" w:rsidRDefault="004A2601">
    <w:pPr>
      <w:tabs>
        <w:tab w:val="left" w:pos="9345"/>
      </w:tabs>
    </w:pPr>
    <w:r>
      <w:tab/>
    </w:r>
  </w:p>
  <w:tbl>
    <w:tblPr>
      <w:tblStyle w:val="afa"/>
      <w:tblW w:w="1053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2775"/>
      <w:gridCol w:w="4470"/>
      <w:gridCol w:w="1440"/>
    </w:tblGrid>
    <w:tr w:rsidR="006D6EC7">
      <w:tc>
        <w:tcPr>
          <w:tcW w:w="1845" w:type="dxa"/>
          <w:tcBorders>
            <w:top w:val="single" w:sz="8" w:space="0" w:color="FFFFFF"/>
            <w:left w:val="single" w:sz="8" w:space="0" w:color="FFFFFF"/>
          </w:tcBorders>
          <w:shd w:val="clear" w:color="auto" w:fill="auto"/>
          <w:tcMar>
            <w:top w:w="34" w:type="dxa"/>
            <w:left w:w="34" w:type="dxa"/>
            <w:bottom w:w="34" w:type="dxa"/>
            <w:right w:w="34" w:type="dxa"/>
          </w:tcMar>
        </w:tcPr>
        <w:p w:rsidR="006D6EC7" w:rsidRDefault="004A2601">
          <w:pPr>
            <w:widowControl w:val="0"/>
            <w:pBdr>
              <w:top w:val="nil"/>
              <w:left w:val="nil"/>
              <w:bottom w:val="nil"/>
              <w:right w:val="nil"/>
              <w:between w:val="nil"/>
            </w:pBdr>
            <w:spacing w:line="240" w:lineRule="auto"/>
            <w:jc w:val="center"/>
            <w:rPr>
              <w:sz w:val="18"/>
              <w:szCs w:val="18"/>
            </w:rPr>
          </w:pPr>
          <w:r>
            <w:rPr>
              <w:sz w:val="18"/>
              <w:szCs w:val="18"/>
            </w:rPr>
            <w:t>Estates</w:t>
          </w:r>
        </w:p>
      </w:tc>
      <w:tc>
        <w:tcPr>
          <w:tcW w:w="2775" w:type="dxa"/>
          <w:tcBorders>
            <w:top w:val="single" w:sz="8" w:space="0" w:color="FFFFFF"/>
          </w:tcBorders>
          <w:shd w:val="clear" w:color="auto" w:fill="auto"/>
          <w:tcMar>
            <w:top w:w="34" w:type="dxa"/>
            <w:left w:w="34" w:type="dxa"/>
            <w:bottom w:w="34" w:type="dxa"/>
            <w:right w:w="34" w:type="dxa"/>
          </w:tcMar>
        </w:tcPr>
        <w:p w:rsidR="006D6EC7" w:rsidRDefault="004A2601">
          <w:pPr>
            <w:widowControl w:val="0"/>
            <w:pBdr>
              <w:top w:val="nil"/>
              <w:left w:val="nil"/>
              <w:bottom w:val="nil"/>
              <w:right w:val="nil"/>
              <w:between w:val="nil"/>
            </w:pBdr>
            <w:spacing w:line="240" w:lineRule="auto"/>
            <w:jc w:val="center"/>
            <w:rPr>
              <w:b/>
              <w:bCs/>
              <w:sz w:val="18"/>
              <w:szCs w:val="18"/>
            </w:rPr>
          </w:pPr>
          <w:r>
            <w:rPr>
              <w:b/>
              <w:bCs/>
              <w:sz w:val="18"/>
              <w:szCs w:val="18"/>
            </w:rPr>
            <w:t xml:space="preserve"> Caretaker</w:t>
          </w:r>
        </w:p>
      </w:tc>
      <w:tc>
        <w:tcPr>
          <w:tcW w:w="4470" w:type="dxa"/>
          <w:tcBorders>
            <w:top w:val="single" w:sz="8" w:space="0" w:color="FFFFFF"/>
          </w:tcBorders>
          <w:shd w:val="clear" w:color="auto" w:fill="auto"/>
          <w:tcMar>
            <w:top w:w="34" w:type="dxa"/>
            <w:left w:w="34" w:type="dxa"/>
            <w:bottom w:w="34" w:type="dxa"/>
            <w:right w:w="34" w:type="dxa"/>
          </w:tcMar>
        </w:tcPr>
        <w:p w:rsidR="006D6EC7" w:rsidRDefault="004A2601">
          <w:pPr>
            <w:widowControl w:val="0"/>
            <w:pBdr>
              <w:top w:val="nil"/>
              <w:left w:val="nil"/>
              <w:bottom w:val="nil"/>
              <w:right w:val="nil"/>
              <w:between w:val="nil"/>
            </w:pBdr>
            <w:spacing w:line="240" w:lineRule="auto"/>
            <w:rPr>
              <w:sz w:val="18"/>
              <w:szCs w:val="18"/>
            </w:rPr>
          </w:pPr>
          <w:r>
            <w:rPr>
              <w:sz w:val="18"/>
              <w:szCs w:val="18"/>
            </w:rPr>
            <w:t xml:space="preserve"> Job Description &amp; Person Specification</w:t>
          </w:r>
        </w:p>
      </w:tc>
      <w:tc>
        <w:tcPr>
          <w:tcW w:w="1440" w:type="dxa"/>
          <w:tcBorders>
            <w:bottom w:val="single" w:sz="8" w:space="0" w:color="FFFFFF"/>
            <w:right w:val="single" w:sz="8" w:space="0" w:color="FFFFFF"/>
          </w:tcBorders>
          <w:shd w:val="clear" w:color="auto" w:fill="auto"/>
          <w:tcMar>
            <w:top w:w="34" w:type="dxa"/>
            <w:left w:w="34" w:type="dxa"/>
            <w:bottom w:w="34" w:type="dxa"/>
            <w:right w:w="34" w:type="dxa"/>
          </w:tcMar>
        </w:tcPr>
        <w:p w:rsidR="006D6EC7" w:rsidRDefault="006D6EC7">
          <w:pPr>
            <w:widowControl w:val="0"/>
            <w:pBdr>
              <w:top w:val="nil"/>
              <w:left w:val="nil"/>
              <w:bottom w:val="nil"/>
              <w:right w:val="nil"/>
              <w:between w:val="nil"/>
            </w:pBdr>
            <w:spacing w:line="240" w:lineRule="auto"/>
            <w:rPr>
              <w:sz w:val="18"/>
              <w:szCs w:val="18"/>
            </w:rPr>
          </w:pPr>
        </w:p>
      </w:tc>
    </w:tr>
  </w:tbl>
  <w:p w:rsidR="006D6EC7" w:rsidRDefault="006D6EC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BCE" w:rsidRDefault="00EF5BCE">
      <w:pPr>
        <w:spacing w:line="240" w:lineRule="auto"/>
      </w:pPr>
      <w:r>
        <w:separator/>
      </w:r>
    </w:p>
  </w:footnote>
  <w:footnote w:type="continuationSeparator" w:id="0">
    <w:p w:rsidR="00EF5BCE" w:rsidRDefault="00EF5BC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86E24"/>
    <w:multiLevelType w:val="multilevel"/>
    <w:tmpl w:val="7292B1CE"/>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1" w15:restartNumberingAfterBreak="0">
    <w:nsid w:val="34F01518"/>
    <w:multiLevelType w:val="multilevel"/>
    <w:tmpl w:val="D6680D90"/>
    <w:lvl w:ilvl="0">
      <w:start w:val="1"/>
      <w:numFmt w:val="decimal"/>
      <w:lvlText w:val="%1."/>
      <w:lvlJc w:val="right"/>
      <w:pPr>
        <w:ind w:left="566" w:hanging="359"/>
      </w:pPr>
      <w:rPr>
        <w:rFonts w:ascii="Arial" w:eastAsia="Arial" w:hAnsi="Arial" w:cs="Arial"/>
        <w:b/>
        <w:bCs/>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5A0B277C"/>
    <w:multiLevelType w:val="multilevel"/>
    <w:tmpl w:val="1A241EB4"/>
    <w:lvl w:ilvl="0">
      <w:start w:val="1"/>
      <w:numFmt w:val="bullet"/>
      <w:lvlText w:val="●"/>
      <w:lvlJc w:val="left"/>
      <w:pPr>
        <w:ind w:left="948" w:hanging="360"/>
      </w:pPr>
      <w:rPr>
        <w:rFonts w:ascii="Noto Sans Symbols" w:eastAsia="Noto Sans Symbols" w:hAnsi="Noto Sans Symbols" w:cs="Noto Sans Symbols"/>
        <w:color w:val="000000"/>
      </w:rPr>
    </w:lvl>
    <w:lvl w:ilvl="1">
      <w:start w:val="1"/>
      <w:numFmt w:val="bullet"/>
      <w:lvlText w:val="o"/>
      <w:lvlJc w:val="left"/>
      <w:pPr>
        <w:ind w:left="1668" w:hanging="360"/>
      </w:pPr>
      <w:rPr>
        <w:rFonts w:ascii="Courier New" w:eastAsia="Courier New" w:hAnsi="Courier New" w:cs="Courier New"/>
      </w:rPr>
    </w:lvl>
    <w:lvl w:ilvl="2">
      <w:start w:val="1"/>
      <w:numFmt w:val="bullet"/>
      <w:lvlText w:val="▪"/>
      <w:lvlJc w:val="left"/>
      <w:pPr>
        <w:ind w:left="2388" w:hanging="360"/>
      </w:pPr>
      <w:rPr>
        <w:rFonts w:ascii="Noto Sans Symbols" w:eastAsia="Noto Sans Symbols" w:hAnsi="Noto Sans Symbols" w:cs="Noto Sans Symbols"/>
      </w:rPr>
    </w:lvl>
    <w:lvl w:ilvl="3">
      <w:start w:val="1"/>
      <w:numFmt w:val="bullet"/>
      <w:lvlText w:val="●"/>
      <w:lvlJc w:val="left"/>
      <w:pPr>
        <w:ind w:left="3108" w:hanging="360"/>
      </w:pPr>
      <w:rPr>
        <w:rFonts w:ascii="Noto Sans Symbols" w:eastAsia="Noto Sans Symbols" w:hAnsi="Noto Sans Symbols" w:cs="Noto Sans Symbols"/>
      </w:rPr>
    </w:lvl>
    <w:lvl w:ilvl="4">
      <w:start w:val="1"/>
      <w:numFmt w:val="bullet"/>
      <w:lvlText w:val="o"/>
      <w:lvlJc w:val="left"/>
      <w:pPr>
        <w:ind w:left="3828" w:hanging="360"/>
      </w:pPr>
      <w:rPr>
        <w:rFonts w:ascii="Courier New" w:eastAsia="Courier New" w:hAnsi="Courier New" w:cs="Courier New"/>
      </w:rPr>
    </w:lvl>
    <w:lvl w:ilvl="5">
      <w:start w:val="1"/>
      <w:numFmt w:val="bullet"/>
      <w:lvlText w:val="▪"/>
      <w:lvlJc w:val="left"/>
      <w:pPr>
        <w:ind w:left="4548" w:hanging="360"/>
      </w:pPr>
      <w:rPr>
        <w:rFonts w:ascii="Noto Sans Symbols" w:eastAsia="Noto Sans Symbols" w:hAnsi="Noto Sans Symbols" w:cs="Noto Sans Symbols"/>
      </w:rPr>
    </w:lvl>
    <w:lvl w:ilvl="6">
      <w:start w:val="1"/>
      <w:numFmt w:val="bullet"/>
      <w:lvlText w:val="●"/>
      <w:lvlJc w:val="left"/>
      <w:pPr>
        <w:ind w:left="5268" w:hanging="360"/>
      </w:pPr>
      <w:rPr>
        <w:rFonts w:ascii="Noto Sans Symbols" w:eastAsia="Noto Sans Symbols" w:hAnsi="Noto Sans Symbols" w:cs="Noto Sans Symbols"/>
      </w:rPr>
    </w:lvl>
    <w:lvl w:ilvl="7">
      <w:start w:val="1"/>
      <w:numFmt w:val="bullet"/>
      <w:lvlText w:val="o"/>
      <w:lvlJc w:val="left"/>
      <w:pPr>
        <w:ind w:left="5988" w:hanging="360"/>
      </w:pPr>
      <w:rPr>
        <w:rFonts w:ascii="Courier New" w:eastAsia="Courier New" w:hAnsi="Courier New" w:cs="Courier New"/>
      </w:rPr>
    </w:lvl>
    <w:lvl w:ilvl="8">
      <w:start w:val="1"/>
      <w:numFmt w:val="bullet"/>
      <w:lvlText w:val="▪"/>
      <w:lvlJc w:val="left"/>
      <w:pPr>
        <w:ind w:left="6708" w:hanging="360"/>
      </w:pPr>
      <w:rPr>
        <w:rFonts w:ascii="Noto Sans Symbols" w:eastAsia="Noto Sans Symbols" w:hAnsi="Noto Sans Symbols" w:cs="Noto Sans Symbols"/>
      </w:rPr>
    </w:lvl>
  </w:abstractNum>
  <w:abstractNum w:abstractNumId="3" w15:restartNumberingAfterBreak="0">
    <w:nsid w:val="68D9262C"/>
    <w:multiLevelType w:val="multilevel"/>
    <w:tmpl w:val="41281C3A"/>
    <w:lvl w:ilvl="0">
      <w:start w:val="3"/>
      <w:numFmt w:val="decimal"/>
      <w:lvlText w:val="%1"/>
      <w:lvlJc w:val="left"/>
      <w:pPr>
        <w:ind w:left="360" w:hanging="360"/>
      </w:pPr>
      <w:rPr>
        <w:color w:val="FF0000"/>
      </w:rPr>
    </w:lvl>
    <w:lvl w:ilvl="1">
      <w:start w:val="4"/>
      <w:numFmt w:val="decimal"/>
      <w:lvlText w:val="%1.%2"/>
      <w:lvlJc w:val="left"/>
      <w:pPr>
        <w:ind w:left="360" w:hanging="360"/>
      </w:pPr>
      <w:rPr>
        <w:color w:val="000000"/>
      </w:rPr>
    </w:lvl>
    <w:lvl w:ilvl="2">
      <w:start w:val="1"/>
      <w:numFmt w:val="decimal"/>
      <w:lvlText w:val="%1.%2.%3"/>
      <w:lvlJc w:val="left"/>
      <w:pPr>
        <w:ind w:left="436" w:hanging="720"/>
      </w:pPr>
      <w:rPr>
        <w:color w:val="FF0000"/>
      </w:rPr>
    </w:lvl>
    <w:lvl w:ilvl="3">
      <w:start w:val="1"/>
      <w:numFmt w:val="decimal"/>
      <w:lvlText w:val="%1.%2.%3.%4"/>
      <w:lvlJc w:val="left"/>
      <w:pPr>
        <w:ind w:left="294" w:hanging="720"/>
      </w:pPr>
      <w:rPr>
        <w:color w:val="FF0000"/>
      </w:rPr>
    </w:lvl>
    <w:lvl w:ilvl="4">
      <w:start w:val="1"/>
      <w:numFmt w:val="decimal"/>
      <w:lvlText w:val="%1.%2.%3.%4.%5"/>
      <w:lvlJc w:val="left"/>
      <w:pPr>
        <w:ind w:left="512" w:hanging="1080"/>
      </w:pPr>
      <w:rPr>
        <w:color w:val="FF0000"/>
      </w:rPr>
    </w:lvl>
    <w:lvl w:ilvl="5">
      <w:start w:val="1"/>
      <w:numFmt w:val="decimal"/>
      <w:lvlText w:val="%1.%2.%3.%4.%5.%6"/>
      <w:lvlJc w:val="left"/>
      <w:pPr>
        <w:ind w:left="370" w:hanging="1080"/>
      </w:pPr>
      <w:rPr>
        <w:color w:val="FF0000"/>
      </w:rPr>
    </w:lvl>
    <w:lvl w:ilvl="6">
      <w:start w:val="1"/>
      <w:numFmt w:val="decimal"/>
      <w:lvlText w:val="%1.%2.%3.%4.%5.%6.%7"/>
      <w:lvlJc w:val="left"/>
      <w:pPr>
        <w:ind w:left="588" w:hanging="1440"/>
      </w:pPr>
      <w:rPr>
        <w:color w:val="FF0000"/>
      </w:rPr>
    </w:lvl>
    <w:lvl w:ilvl="7">
      <w:start w:val="1"/>
      <w:numFmt w:val="decimal"/>
      <w:lvlText w:val="%1.%2.%3.%4.%5.%6.%7.%8"/>
      <w:lvlJc w:val="left"/>
      <w:pPr>
        <w:ind w:left="446" w:hanging="1440"/>
      </w:pPr>
      <w:rPr>
        <w:color w:val="FF0000"/>
      </w:rPr>
    </w:lvl>
    <w:lvl w:ilvl="8">
      <w:start w:val="1"/>
      <w:numFmt w:val="decimal"/>
      <w:lvlText w:val="%1.%2.%3.%4.%5.%6.%7.%8.%9"/>
      <w:lvlJc w:val="left"/>
      <w:pPr>
        <w:ind w:left="664" w:hanging="1800"/>
      </w:pPr>
      <w:rPr>
        <w:color w:val="FF000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EC7"/>
    <w:rsid w:val="00137227"/>
    <w:rsid w:val="004A2601"/>
    <w:rsid w:val="00524050"/>
    <w:rsid w:val="00562FEC"/>
    <w:rsid w:val="00663F97"/>
    <w:rsid w:val="006D5A2F"/>
    <w:rsid w:val="006D6EC7"/>
    <w:rsid w:val="009165EB"/>
    <w:rsid w:val="00A05A25"/>
    <w:rsid w:val="00BD57CE"/>
    <w:rsid w:val="00EF5BCE"/>
    <w:rsid w:val="00F642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EE02B"/>
  <w15:docId w15:val="{FC587A76-1AB5-41A7-B7AB-01EF74E53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1214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214A"/>
    <w:rPr>
      <w:rFonts w:ascii="Segoe UI" w:hAnsi="Segoe UI" w:cs="Segoe UI"/>
      <w:sz w:val="18"/>
      <w:szCs w:val="18"/>
    </w:rPr>
  </w:style>
  <w:style w:type="paragraph" w:styleId="Header">
    <w:name w:val="header"/>
    <w:basedOn w:val="Normal"/>
    <w:link w:val="HeaderChar"/>
    <w:uiPriority w:val="99"/>
    <w:unhideWhenUsed/>
    <w:rsid w:val="00A1214A"/>
    <w:pPr>
      <w:tabs>
        <w:tab w:val="center" w:pos="4513"/>
        <w:tab w:val="right" w:pos="9026"/>
      </w:tabs>
      <w:spacing w:line="240" w:lineRule="auto"/>
    </w:pPr>
  </w:style>
  <w:style w:type="character" w:customStyle="1" w:styleId="HeaderChar">
    <w:name w:val="Header Char"/>
    <w:basedOn w:val="DefaultParagraphFont"/>
    <w:link w:val="Header"/>
    <w:uiPriority w:val="99"/>
    <w:rsid w:val="00A1214A"/>
  </w:style>
  <w:style w:type="paragraph" w:styleId="Footer">
    <w:name w:val="footer"/>
    <w:basedOn w:val="Normal"/>
    <w:link w:val="FooterChar"/>
    <w:uiPriority w:val="99"/>
    <w:unhideWhenUsed/>
    <w:rsid w:val="00A1214A"/>
    <w:pPr>
      <w:tabs>
        <w:tab w:val="center" w:pos="4513"/>
        <w:tab w:val="right" w:pos="9026"/>
      </w:tabs>
      <w:spacing w:line="240" w:lineRule="auto"/>
    </w:pPr>
  </w:style>
  <w:style w:type="character" w:customStyle="1" w:styleId="FooterChar">
    <w:name w:val="Footer Char"/>
    <w:basedOn w:val="DefaultParagraphFont"/>
    <w:link w:val="Footer"/>
    <w:uiPriority w:val="99"/>
    <w:rsid w:val="00A1214A"/>
  </w:style>
  <w:style w:type="paragraph" w:styleId="ListParagraph">
    <w:name w:val="List Paragraph"/>
    <w:basedOn w:val="Normal"/>
    <w:uiPriority w:val="34"/>
    <w:qFormat/>
    <w:rsid w:val="006F05AF"/>
    <w:pPr>
      <w:ind w:left="720"/>
      <w:contextualSpacing/>
    </w:p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BA41AB"/>
    <w:pPr>
      <w:spacing w:line="240" w:lineRule="auto"/>
    </w:p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paragraph" w:styleId="Subtitle">
    <w:name w:val="Subtitle"/>
    <w:basedOn w:val="Normal"/>
    <w:next w:val="Normal"/>
    <w:pPr>
      <w:keepNext/>
      <w:keepLines/>
      <w:spacing w:after="320"/>
    </w:pPr>
    <w:rPr>
      <w:color w:val="666666"/>
      <w:sz w:val="30"/>
      <w:szCs w:val="30"/>
    </w:r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L5a7tBk6Y9xhQW0hkLF79EP7mA==">CgMxLjAyDmgub2xuaGMxYXU0eXl5MghoLmdqZGd4czIOaC5uZXp4N3VyemF4OW04AHIhMUswSVdzaTl0MFRDY1VwdDVfVzdvWWRwc0xEdldpUVJw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Pages>
  <Words>1373</Words>
  <Characters>7831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Braynt</dc:creator>
  <cp:lastModifiedBy>Marie Bryant</cp:lastModifiedBy>
  <cp:revision>5</cp:revision>
  <cp:lastPrinted>2026-06-16T08:04:00Z</cp:lastPrinted>
  <dcterms:created xsi:type="dcterms:W3CDTF">2026-05-19T15:07:00Z</dcterms:created>
  <dcterms:modified xsi:type="dcterms:W3CDTF">2026-06-16T08:39:00Z</dcterms:modified>
</cp:coreProperties>
</file>