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5"/>
        <w:rPr>
          <w:sz w:val="22"/>
          <w:szCs w:val="22"/>
        </w:rPr>
      </w:pPr>
      <w:r w:rsidDel="00000000" w:rsidR="00000000" w:rsidRPr="00000000">
        <w:rPr>
          <w:sz w:val="22"/>
          <w:szCs w:val="22"/>
          <w:rtl w:val="0"/>
        </w:rPr>
        <w:t xml:space="preserve">JOB DESCRIPTION</w:t>
      </w:r>
    </w:p>
    <w:p w:rsidR="00000000" w:rsidDel="00000000" w:rsidP="00000000" w:rsidRDefault="00000000" w:rsidRPr="00000000" w14:paraId="0000000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1"/>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3"/>
        <w:gridCol w:w="703"/>
        <w:gridCol w:w="3401"/>
        <w:gridCol w:w="250"/>
        <w:gridCol w:w="1737"/>
        <w:gridCol w:w="1814"/>
        <w:tblGridChange w:id="0">
          <w:tblGrid>
            <w:gridCol w:w="1383"/>
            <w:gridCol w:w="703"/>
            <w:gridCol w:w="3401"/>
            <w:gridCol w:w="250"/>
            <w:gridCol w:w="1737"/>
            <w:gridCol w:w="1814"/>
          </w:tblGrid>
        </w:tblGridChange>
      </w:tblGrid>
      <w:tr>
        <w:trPr>
          <w:cantSplit w:val="0"/>
          <w:tblHeader w:val="0"/>
        </w:trPr>
        <w:tc>
          <w:tcPr>
            <w:tcBorders>
              <w:right w:color="000000" w:space="0" w:sz="0" w:val="nil"/>
            </w:tcBorders>
            <w:shd w:fill="auto"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POST: </w:t>
            </w:r>
          </w:p>
        </w:tc>
        <w:tc>
          <w:tcPr>
            <w:gridSpan w:val="5"/>
            <w:tcBorders>
              <w:left w:color="000000" w:space="0" w:sz="0" w:val="nil"/>
            </w:tcBorders>
            <w:shd w:fill="auto" w:val="clear"/>
          </w:tcPr>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sz w:val="22"/>
                <w:szCs w:val="22"/>
                <w:rtl w:val="0"/>
              </w:rPr>
              <w:t xml:space="preserve">           SEN </w:t>
            </w:r>
            <w:r w:rsidDel="00000000" w:rsidR="00000000" w:rsidRPr="00000000">
              <w:rPr>
                <w:b w:val="1"/>
                <w:color w:val="000000"/>
                <w:sz w:val="22"/>
                <w:szCs w:val="22"/>
                <w:rtl w:val="0"/>
              </w:rPr>
              <w:t xml:space="preserve">Midday Supervisory Assistant </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GRADE:</w:t>
            </w:r>
            <w:r w:rsidDel="00000000" w:rsidR="00000000" w:rsidRPr="00000000">
              <w:rPr>
                <w:color w:val="000000"/>
                <w:sz w:val="22"/>
                <w:szCs w:val="22"/>
                <w:rtl w:val="0"/>
              </w:rPr>
              <w:tab/>
              <w:t xml:space="preserve">           </w:t>
            </w:r>
            <w:r w:rsidDel="00000000" w:rsidR="00000000" w:rsidRPr="00000000">
              <w:rPr>
                <w:b w:val="1"/>
                <w:color w:val="000000"/>
                <w:sz w:val="22"/>
                <w:szCs w:val="22"/>
                <w:rtl w:val="0"/>
              </w:rPr>
              <w:t xml:space="preserve">CD</w:t>
            </w:r>
          </w:p>
        </w:tc>
        <w:tc>
          <w:tcPr>
            <w:gridSpan w:val="3"/>
            <w:tcBorders>
              <w:left w:color="000000" w:space="0" w:sz="0" w:val="nil"/>
            </w:tcBorders>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RESPONSIBLE TO</w:t>
            </w:r>
            <w:r w:rsidDel="00000000" w:rsidR="00000000" w:rsidRPr="00000000">
              <w:rPr>
                <w:color w:val="000000"/>
                <w:sz w:val="22"/>
                <w:szCs w:val="22"/>
                <w:rtl w:val="0"/>
              </w:rPr>
              <w:t xml:space="preserve">: </w:t>
            </w:r>
            <w:r w:rsidDel="00000000" w:rsidR="00000000" w:rsidRPr="00000000">
              <w:rPr>
                <w:b w:val="1"/>
                <w:sz w:val="22"/>
                <w:szCs w:val="22"/>
                <w:rtl w:val="0"/>
              </w:rPr>
              <w:t xml:space="preserve">Senior Leadership Team</w:t>
            </w:r>
            <w:r w:rsidDel="00000000" w:rsidR="00000000" w:rsidRPr="00000000">
              <w:rPr>
                <w:sz w:val="22"/>
                <w:szCs w:val="22"/>
                <w:rtl w:val="0"/>
              </w:rPr>
              <w:t xml:space="preserve"> </w:t>
            </w:r>
            <w:r w:rsidDel="00000000" w:rsidR="00000000" w:rsidRPr="00000000">
              <w:rPr>
                <w:rtl w:val="0"/>
              </w:rPr>
            </w:r>
          </w:p>
        </w:tc>
        <w:tc>
          <w:tcPr>
            <w:gridSpan w:val="3"/>
            <w:tcBorders>
              <w:left w:color="000000" w:space="0" w:sz="0" w:val="nil"/>
            </w:tcBorders>
            <w:shd w:fill="auto"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STAFF MANAGED</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None </w:t>
            </w:r>
          </w:p>
        </w:tc>
        <w:tc>
          <w:tcPr>
            <w:gridSpan w:val="3"/>
            <w:tcBorders>
              <w:left w:color="000000" w:space="0" w:sz="0" w:val="nil"/>
            </w:tcBorders>
            <w:shd w:fill="auto"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c>
      </w:tr>
      <w:tr>
        <w:trPr>
          <w:cantSplit w:val="0"/>
          <w:trHeight w:val="149" w:hRule="atLeast"/>
          <w:tblHeader w:val="0"/>
        </w:trPr>
        <w:tc>
          <w:tcPr>
            <w:gridSpan w:val="3"/>
            <w:tcBorders>
              <w:right w:color="000000" w:space="0" w:sz="0" w:val="nil"/>
            </w:tcBorders>
            <w:shd w:fill="auto" w:val="clear"/>
          </w:tcPr>
          <w:p w:rsidR="00000000" w:rsidDel="00000000" w:rsidP="00000000" w:rsidRDefault="00000000" w:rsidRPr="00000000" w14:paraId="0000001B">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POST REF:</w:t>
            </w:r>
          </w:p>
        </w:tc>
        <w:tc>
          <w:tcPr>
            <w:tcBorders>
              <w:left w:color="000000" w:space="0" w:sz="0" w:val="nil"/>
              <w:right w:color="000000" w:space="0" w:sz="0" w:val="nil"/>
            </w:tcBorders>
            <w:shd w:fill="auto" w:val="clear"/>
          </w:tcPr>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JOB FAMILY:</w:t>
            </w:r>
          </w:p>
        </w:tc>
        <w:tc>
          <w:tcPr>
            <w:tcBorders>
              <w:left w:color="000000" w:space="0" w:sz="0" w:val="nil"/>
            </w:tcBorders>
            <w:shd w:fill="auto" w:val="clear"/>
          </w:tcPr>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8</w:t>
            </w:r>
          </w:p>
        </w:tc>
      </w:tr>
      <w:tr>
        <w:trPr>
          <w:cantSplit w:val="0"/>
          <w:tblHeader w:val="0"/>
        </w:trPr>
        <w:tc>
          <w:tcPr>
            <w:gridSpan w:val="2"/>
            <w:tcBorders>
              <w:right w:color="000000" w:space="0" w:sz="0" w:val="nil"/>
            </w:tcBorders>
            <w:shd w:fill="auto" w:val="clear"/>
          </w:tcPr>
          <w:p w:rsidR="00000000" w:rsidDel="00000000" w:rsidP="00000000" w:rsidRDefault="00000000" w:rsidRPr="00000000" w14:paraId="00000021">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JOB PURPOSE:</w:t>
            </w:r>
          </w:p>
        </w:tc>
        <w:tc>
          <w:tcPr>
            <w:gridSpan w:val="4"/>
            <w:tcBorders>
              <w:left w:color="000000" w:space="0" w:sz="0" w:val="nil"/>
            </w:tcBorders>
            <w:shd w:fill="auto" w:val="clear"/>
          </w:tcPr>
          <w:p w:rsidR="00000000" w:rsidDel="00000000" w:rsidP="00000000" w:rsidRDefault="00000000" w:rsidRPr="00000000" w14:paraId="00000023">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To work as part of a team supporting and supervising children with complex learning difficulties over the lunchtime period. </w:t>
            </w:r>
          </w:p>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tc>
      </w:tr>
      <w:tr>
        <w:trPr>
          <w:cantSplit w:val="0"/>
          <w:tblHeader w:val="0"/>
        </w:trPr>
        <w:tc>
          <w:tcPr>
            <w:gridSpan w:val="2"/>
            <w:tcBorders>
              <w:right w:color="000000" w:space="0" w:sz="0" w:val="nil"/>
            </w:tcBorders>
            <w:shd w:fill="auto"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JOB CONTEXT:</w:t>
            </w:r>
          </w:p>
        </w:tc>
        <w:tc>
          <w:tcPr>
            <w:gridSpan w:val="4"/>
            <w:tcBorders>
              <w:left w:color="000000" w:space="0" w:sz="0" w:val="nil"/>
            </w:tcBorders>
            <w:shd w:fill="auto" w:val="clear"/>
          </w:tcPr>
          <w:p w:rsidR="00000000" w:rsidDel="00000000" w:rsidP="00000000" w:rsidRDefault="00000000" w:rsidRPr="00000000" w14:paraId="0000002B">
            <w:pPr>
              <w:ind w:left="180" w:firstLine="0"/>
              <w:rPr>
                <w:sz w:val="22"/>
                <w:szCs w:val="22"/>
              </w:rPr>
            </w:pPr>
            <w:r w:rsidDel="00000000" w:rsidR="00000000" w:rsidRPr="00000000">
              <w:rPr>
                <w:sz w:val="22"/>
                <w:szCs w:val="22"/>
                <w:rtl w:val="0"/>
              </w:rPr>
              <w:t xml:space="preserve">Required to work indoors and outdoors when supervising the children and young people to ensure their safety.</w:t>
            </w:r>
          </w:p>
          <w:p w:rsidR="00000000" w:rsidDel="00000000" w:rsidP="00000000" w:rsidRDefault="00000000" w:rsidRPr="00000000" w14:paraId="0000002C">
            <w:pPr>
              <w:ind w:left="180" w:firstLine="0"/>
              <w:rPr>
                <w:sz w:val="22"/>
                <w:szCs w:val="22"/>
              </w:rPr>
            </w:pPr>
            <w:r w:rsidDel="00000000" w:rsidR="00000000" w:rsidRPr="00000000">
              <w:rPr>
                <w:rtl w:val="0"/>
              </w:rPr>
            </w:r>
          </w:p>
          <w:p w:rsidR="00000000" w:rsidDel="00000000" w:rsidP="00000000" w:rsidRDefault="00000000" w:rsidRPr="00000000" w14:paraId="0000002D">
            <w:pPr>
              <w:ind w:left="180" w:firstLine="0"/>
              <w:rPr>
                <w:sz w:val="22"/>
                <w:szCs w:val="22"/>
              </w:rPr>
            </w:pPr>
            <w:r w:rsidDel="00000000" w:rsidR="00000000" w:rsidRPr="00000000">
              <w:rPr>
                <w:sz w:val="22"/>
                <w:szCs w:val="22"/>
                <w:rtl w:val="0"/>
              </w:rPr>
              <w:t xml:space="preserve">Enhanced DBS Clearance required</w:t>
            </w:r>
          </w:p>
          <w:p w:rsidR="00000000" w:rsidDel="00000000" w:rsidP="00000000" w:rsidRDefault="00000000" w:rsidRPr="00000000" w14:paraId="0000002E">
            <w:pPr>
              <w:ind w:left="180" w:firstLine="0"/>
              <w:rPr>
                <w:sz w:val="20"/>
                <w:szCs w:val="20"/>
              </w:rPr>
            </w:pPr>
            <w:r w:rsidDel="00000000" w:rsidR="00000000" w:rsidRPr="00000000">
              <w:rPr>
                <w:rtl w:val="0"/>
              </w:rPr>
            </w:r>
          </w:p>
          <w:p w:rsidR="00000000" w:rsidDel="00000000" w:rsidP="00000000" w:rsidRDefault="00000000" w:rsidRPr="00000000" w14:paraId="0000002F">
            <w:pPr>
              <w:ind w:left="180" w:firstLine="0"/>
              <w:rPr>
                <w:sz w:val="22"/>
                <w:szCs w:val="22"/>
              </w:rPr>
            </w:pPr>
            <w:r w:rsidDel="00000000" w:rsidR="00000000" w:rsidRPr="00000000">
              <w:rPr>
                <w:sz w:val="22"/>
                <w:szCs w:val="22"/>
                <w:rtl w:val="0"/>
              </w:rPr>
              <w:t xml:space="preserve">An ability to fulfil all spoken aspects of the role with confidence through the medium of English</w:t>
            </w:r>
            <w:r w:rsidDel="00000000" w:rsidR="00000000" w:rsidRPr="00000000">
              <w:rPr>
                <w:sz w:val="20"/>
                <w:szCs w:val="20"/>
                <w:rtl w:val="0"/>
              </w:rPr>
              <w:t xml:space="preserve"> </w:t>
            </w: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33">
            <w:pPr>
              <w:ind w:left="180" w:firstLine="0"/>
              <w:rPr>
                <w:b w:val="1"/>
                <w:sz w:val="22"/>
                <w:szCs w:val="22"/>
              </w:rPr>
            </w:pPr>
            <w:r w:rsidDel="00000000" w:rsidR="00000000" w:rsidRPr="00000000">
              <w:rPr>
                <w:rtl w:val="0"/>
              </w:rPr>
            </w:r>
          </w:p>
          <w:p w:rsidR="00000000" w:rsidDel="00000000" w:rsidP="00000000" w:rsidRDefault="00000000" w:rsidRPr="00000000" w14:paraId="00000034">
            <w:pPr>
              <w:rPr>
                <w:sz w:val="22"/>
                <w:szCs w:val="22"/>
              </w:rPr>
            </w:pPr>
            <w:r w:rsidDel="00000000" w:rsidR="00000000" w:rsidRPr="00000000">
              <w:rPr>
                <w:b w:val="1"/>
                <w:sz w:val="22"/>
                <w:szCs w:val="22"/>
                <w:rtl w:val="0"/>
              </w:rPr>
              <w:t xml:space="preserve">ACCOUNTABILITIES / MAIN RESPONSIBILITIES</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Operational Issues</w:t>
            </w:r>
          </w:p>
          <w:p w:rsidR="00000000" w:rsidDel="00000000" w:rsidP="00000000" w:rsidRDefault="00000000" w:rsidRPr="00000000" w14:paraId="0000003B">
            <w:pPr>
              <w:rPr>
                <w:b w:val="1"/>
                <w:sz w:val="22"/>
                <w:szCs w:val="22"/>
              </w:rPr>
            </w:pPr>
            <w:r w:rsidDel="00000000" w:rsidR="00000000" w:rsidRPr="00000000">
              <w:rPr>
                <w:rtl w:val="0"/>
              </w:rPr>
            </w:r>
          </w:p>
        </w:tc>
        <w:tc>
          <w:tcPr>
            <w:gridSpan w:val="4"/>
            <w:shd w:fill="auto" w:val="clear"/>
          </w:tcPr>
          <w:p w:rsidR="00000000" w:rsidDel="00000000" w:rsidP="00000000" w:rsidRDefault="00000000" w:rsidRPr="00000000" w14:paraId="0000003D">
            <w:pPr>
              <w:numPr>
                <w:ilvl w:val="0"/>
                <w:numId w:val="1"/>
              </w:numPr>
              <w:ind w:left="379" w:hanging="340"/>
              <w:rPr>
                <w:sz w:val="22"/>
                <w:szCs w:val="22"/>
              </w:rPr>
            </w:pPr>
            <w:r w:rsidDel="00000000" w:rsidR="00000000" w:rsidRPr="00000000">
              <w:rPr>
                <w:sz w:val="22"/>
                <w:szCs w:val="22"/>
                <w:rtl w:val="0"/>
              </w:rPr>
              <w:t xml:space="preserve">Supervise the playground area, playing fields, cloakrooms and classrooms etc during the lunchtime break; this will include dealing with challenging behaviour and using the principles of team teach strategies.</w:t>
            </w:r>
          </w:p>
          <w:p w:rsidR="00000000" w:rsidDel="00000000" w:rsidP="00000000" w:rsidRDefault="00000000" w:rsidRPr="00000000" w14:paraId="0000003E">
            <w:pPr>
              <w:numPr>
                <w:ilvl w:val="0"/>
                <w:numId w:val="1"/>
              </w:numPr>
              <w:ind w:left="379" w:hanging="340"/>
              <w:rPr>
                <w:sz w:val="22"/>
                <w:szCs w:val="22"/>
              </w:rPr>
            </w:pPr>
            <w:r w:rsidDel="00000000" w:rsidR="00000000" w:rsidRPr="00000000">
              <w:rPr>
                <w:sz w:val="22"/>
                <w:szCs w:val="22"/>
                <w:rtl w:val="0"/>
              </w:rPr>
              <w:t xml:space="preserve">Assist with the feeding of children and the removal of food and equipment once pupils have eaten their lunch.</w:t>
            </w:r>
          </w:p>
          <w:p w:rsidR="00000000" w:rsidDel="00000000" w:rsidP="00000000" w:rsidRDefault="00000000" w:rsidRPr="00000000" w14:paraId="0000003F">
            <w:pPr>
              <w:numPr>
                <w:ilvl w:val="0"/>
                <w:numId w:val="1"/>
              </w:numPr>
              <w:ind w:left="379" w:hanging="340"/>
              <w:rPr>
                <w:sz w:val="22"/>
                <w:szCs w:val="22"/>
              </w:rPr>
            </w:pPr>
            <w:r w:rsidDel="00000000" w:rsidR="00000000" w:rsidRPr="00000000">
              <w:rPr>
                <w:sz w:val="22"/>
                <w:szCs w:val="22"/>
                <w:rtl w:val="0"/>
              </w:rPr>
              <w:t xml:space="preserve">Deal with minor first aid incidents; follow appropriate procedures for recording and reporting.</w:t>
            </w:r>
          </w:p>
          <w:p w:rsidR="00000000" w:rsidDel="00000000" w:rsidP="00000000" w:rsidRDefault="00000000" w:rsidRPr="00000000" w14:paraId="00000040">
            <w:pPr>
              <w:numPr>
                <w:ilvl w:val="0"/>
                <w:numId w:val="1"/>
              </w:numPr>
              <w:ind w:left="379" w:hanging="340"/>
              <w:rPr>
                <w:sz w:val="22"/>
                <w:szCs w:val="22"/>
              </w:rPr>
            </w:pPr>
            <w:r w:rsidDel="00000000" w:rsidR="00000000" w:rsidRPr="00000000">
              <w:rPr>
                <w:sz w:val="22"/>
                <w:szCs w:val="22"/>
                <w:rtl w:val="0"/>
              </w:rPr>
              <w:t xml:space="preserve">Assist in the implementation of appropriate positive strategies to support behaviour</w:t>
            </w:r>
          </w:p>
          <w:p w:rsidR="00000000" w:rsidDel="00000000" w:rsidP="00000000" w:rsidRDefault="00000000" w:rsidRPr="00000000" w14:paraId="00000041">
            <w:pPr>
              <w:numPr>
                <w:ilvl w:val="0"/>
                <w:numId w:val="1"/>
              </w:numPr>
              <w:ind w:left="379" w:hanging="340"/>
              <w:rPr>
                <w:sz w:val="22"/>
                <w:szCs w:val="22"/>
              </w:rPr>
            </w:pPr>
            <w:r w:rsidDel="00000000" w:rsidR="00000000" w:rsidRPr="00000000">
              <w:rPr>
                <w:sz w:val="22"/>
                <w:szCs w:val="22"/>
                <w:rtl w:val="0"/>
              </w:rPr>
              <w:t xml:space="preserve">Observe a child or young person’s behaviour, understand its context, and notice any unexpected changes and report any inappropriate behaviour to the correct member of staff.</w:t>
            </w:r>
          </w:p>
          <w:p w:rsidR="00000000" w:rsidDel="00000000" w:rsidP="00000000" w:rsidRDefault="00000000" w:rsidRPr="00000000" w14:paraId="00000042">
            <w:pPr>
              <w:numPr>
                <w:ilvl w:val="0"/>
                <w:numId w:val="1"/>
              </w:numPr>
              <w:ind w:left="379" w:hanging="340"/>
              <w:rPr>
                <w:sz w:val="22"/>
                <w:szCs w:val="22"/>
              </w:rPr>
            </w:pPr>
            <w:r w:rsidDel="00000000" w:rsidR="00000000" w:rsidRPr="00000000">
              <w:rPr>
                <w:sz w:val="22"/>
                <w:szCs w:val="22"/>
                <w:rtl w:val="0"/>
              </w:rPr>
              <w:t xml:space="preserve">Resolve minor disputes between pupils</w:t>
            </w:r>
          </w:p>
          <w:p w:rsidR="00000000" w:rsidDel="00000000" w:rsidP="00000000" w:rsidRDefault="00000000" w:rsidRPr="00000000" w14:paraId="00000043">
            <w:pPr>
              <w:numPr>
                <w:ilvl w:val="0"/>
                <w:numId w:val="1"/>
              </w:numPr>
              <w:ind w:left="379" w:hanging="340"/>
              <w:rPr>
                <w:sz w:val="22"/>
                <w:szCs w:val="22"/>
              </w:rPr>
            </w:pPr>
            <w:r w:rsidDel="00000000" w:rsidR="00000000" w:rsidRPr="00000000">
              <w:rPr>
                <w:sz w:val="22"/>
                <w:szCs w:val="22"/>
                <w:rtl w:val="0"/>
              </w:rPr>
              <w:t xml:space="preserve">Assist in the supervision of other activities during the midday break, including setting out and storing equipment </w:t>
            </w:r>
          </w:p>
          <w:p w:rsidR="00000000" w:rsidDel="00000000" w:rsidP="00000000" w:rsidRDefault="00000000" w:rsidRPr="00000000" w14:paraId="00000044">
            <w:pPr>
              <w:ind w:left="493" w:firstLine="0"/>
              <w:rPr>
                <w:sz w:val="22"/>
                <w:szCs w:val="22"/>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Communications </w:t>
            </w:r>
          </w:p>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4A">
            <w:pPr>
              <w:rPr>
                <w:b w:val="1"/>
                <w:sz w:val="22"/>
                <w:szCs w:val="22"/>
              </w:rPr>
            </w:pPr>
            <w:r w:rsidDel="00000000" w:rsidR="00000000" w:rsidRPr="00000000">
              <w:rPr>
                <w:rtl w:val="0"/>
              </w:rPr>
            </w:r>
          </w:p>
        </w:tc>
        <w:tc>
          <w:tcPr>
            <w:gridSpan w:val="4"/>
            <w:shd w:fill="auto" w:val="clear"/>
          </w:tcPr>
          <w:p w:rsidR="00000000" w:rsidDel="00000000" w:rsidP="00000000" w:rsidRDefault="00000000" w:rsidRPr="00000000" w14:paraId="0000004C">
            <w:pPr>
              <w:numPr>
                <w:ilvl w:val="0"/>
                <w:numId w:val="1"/>
              </w:numPr>
              <w:ind w:left="379" w:hanging="340"/>
              <w:rPr>
                <w:sz w:val="22"/>
                <w:szCs w:val="22"/>
              </w:rPr>
            </w:pPr>
            <w:r w:rsidDel="00000000" w:rsidR="00000000" w:rsidRPr="00000000">
              <w:rPr>
                <w:sz w:val="22"/>
                <w:szCs w:val="22"/>
                <w:rtl w:val="0"/>
              </w:rPr>
              <w:t xml:space="preserve">Establish rapport and respectful, trusting relationships with children, young people and those caring for them. </w:t>
            </w:r>
          </w:p>
          <w:p w:rsidR="00000000" w:rsidDel="00000000" w:rsidP="00000000" w:rsidRDefault="00000000" w:rsidRPr="00000000" w14:paraId="0000004D">
            <w:pPr>
              <w:numPr>
                <w:ilvl w:val="0"/>
                <w:numId w:val="1"/>
              </w:numPr>
              <w:ind w:left="379" w:hanging="340"/>
              <w:rPr>
                <w:sz w:val="22"/>
                <w:szCs w:val="22"/>
              </w:rPr>
            </w:pPr>
            <w:r w:rsidDel="00000000" w:rsidR="00000000" w:rsidRPr="00000000">
              <w:rPr>
                <w:sz w:val="22"/>
                <w:szCs w:val="22"/>
                <w:rtl w:val="0"/>
              </w:rPr>
              <w:t xml:space="preserve">Report any concerns about pupil welfare to the appropriate member of staff in a confidential manner.</w:t>
            </w:r>
          </w:p>
          <w:p w:rsidR="00000000" w:rsidDel="00000000" w:rsidP="00000000" w:rsidRDefault="00000000" w:rsidRPr="00000000" w14:paraId="0000004E">
            <w:pPr>
              <w:numPr>
                <w:ilvl w:val="0"/>
                <w:numId w:val="1"/>
              </w:numPr>
              <w:ind w:left="379" w:hanging="340"/>
              <w:rPr>
                <w:sz w:val="22"/>
                <w:szCs w:val="22"/>
              </w:rPr>
            </w:pPr>
            <w:r w:rsidDel="00000000" w:rsidR="00000000" w:rsidRPr="00000000">
              <w:rPr>
                <w:sz w:val="22"/>
                <w:szCs w:val="22"/>
                <w:rtl w:val="0"/>
              </w:rPr>
              <w:t xml:space="preserve">Communicate effectively with all staff and pupils.</w:t>
            </w:r>
          </w:p>
          <w:p w:rsidR="00000000" w:rsidDel="00000000" w:rsidP="00000000" w:rsidRDefault="00000000" w:rsidRPr="00000000" w14:paraId="0000004F">
            <w:pPr>
              <w:numPr>
                <w:ilvl w:val="0"/>
                <w:numId w:val="1"/>
              </w:numPr>
              <w:ind w:left="379" w:hanging="340"/>
              <w:rPr>
                <w:sz w:val="22"/>
                <w:szCs w:val="22"/>
              </w:rPr>
            </w:pPr>
            <w:r w:rsidDel="00000000" w:rsidR="00000000" w:rsidRPr="00000000">
              <w:rPr>
                <w:sz w:val="22"/>
                <w:szCs w:val="22"/>
                <w:rtl w:val="0"/>
              </w:rPr>
              <w:t xml:space="preserve">Provide support and encouragement to children and young people.</w:t>
            </w:r>
          </w:p>
          <w:p w:rsidR="00000000" w:rsidDel="00000000" w:rsidP="00000000" w:rsidRDefault="00000000" w:rsidRPr="00000000" w14:paraId="00000050">
            <w:pPr>
              <w:rPr>
                <w:sz w:val="22"/>
                <w:szCs w:val="22"/>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Safeguarding </w:t>
            </w:r>
          </w:p>
        </w:tc>
        <w:tc>
          <w:tcPr>
            <w:gridSpan w:val="4"/>
            <w:shd w:fill="auto" w:val="clear"/>
          </w:tcPr>
          <w:p w:rsidR="00000000" w:rsidDel="00000000" w:rsidP="00000000" w:rsidRDefault="00000000" w:rsidRPr="00000000" w14:paraId="00000056">
            <w:pPr>
              <w:numPr>
                <w:ilvl w:val="0"/>
                <w:numId w:val="1"/>
              </w:numPr>
              <w:ind w:left="432" w:hanging="360"/>
              <w:rPr>
                <w:sz w:val="22"/>
                <w:szCs w:val="22"/>
              </w:rPr>
            </w:pPr>
            <w:r w:rsidDel="00000000" w:rsidR="00000000" w:rsidRPr="00000000">
              <w:rPr>
                <w:sz w:val="22"/>
                <w:szCs w:val="22"/>
                <w:rtl w:val="0"/>
              </w:rPr>
              <w:t xml:space="preserve">To be committed to safeguarding and promote the welfare of    </w:t>
            </w:r>
          </w:p>
          <w:p w:rsidR="00000000" w:rsidDel="00000000" w:rsidP="00000000" w:rsidRDefault="00000000" w:rsidRPr="00000000" w14:paraId="00000057">
            <w:pPr>
              <w:ind w:left="432" w:firstLine="0"/>
              <w:rPr>
                <w:sz w:val="22"/>
                <w:szCs w:val="22"/>
              </w:rPr>
            </w:pPr>
            <w:r w:rsidDel="00000000" w:rsidR="00000000" w:rsidRPr="00000000">
              <w:rPr>
                <w:sz w:val="22"/>
                <w:szCs w:val="22"/>
                <w:rtl w:val="0"/>
              </w:rPr>
              <w:t xml:space="preserve">children, young people and adults, raising concerns as appropriate.</w:t>
            </w:r>
          </w:p>
          <w:p w:rsidR="00000000" w:rsidDel="00000000" w:rsidP="00000000" w:rsidRDefault="00000000" w:rsidRPr="00000000" w14:paraId="00000058">
            <w:pPr>
              <w:numPr>
                <w:ilvl w:val="0"/>
                <w:numId w:val="6"/>
              </w:numPr>
              <w:ind w:left="493" w:hanging="357"/>
              <w:rPr>
                <w:sz w:val="22"/>
                <w:szCs w:val="22"/>
              </w:rPr>
            </w:pPr>
            <w:r w:rsidDel="00000000" w:rsidR="00000000" w:rsidRPr="00000000">
              <w:rPr>
                <w:sz w:val="22"/>
                <w:szCs w:val="22"/>
                <w:rtl w:val="0"/>
              </w:rPr>
              <w:t xml:space="preserve">Be aware of and comply with policies and procedures relating to child protection, confidentiality, health, safety and security.</w:t>
            </w:r>
          </w:p>
          <w:p w:rsidR="00000000" w:rsidDel="00000000" w:rsidP="00000000" w:rsidRDefault="00000000" w:rsidRPr="00000000" w14:paraId="00000059">
            <w:pPr>
              <w:numPr>
                <w:ilvl w:val="0"/>
                <w:numId w:val="6"/>
              </w:numPr>
              <w:ind w:left="493" w:hanging="357"/>
              <w:rPr>
                <w:sz w:val="22"/>
                <w:szCs w:val="22"/>
              </w:rPr>
            </w:pPr>
            <w:r w:rsidDel="00000000" w:rsidR="00000000" w:rsidRPr="00000000">
              <w:rPr>
                <w:sz w:val="22"/>
                <w:szCs w:val="22"/>
                <w:rtl w:val="0"/>
              </w:rPr>
              <w:t xml:space="preserve"> Be aware of own (and others’) professional boundaries.</w:t>
            </w:r>
          </w:p>
          <w:p w:rsidR="00000000" w:rsidDel="00000000" w:rsidP="00000000" w:rsidRDefault="00000000" w:rsidRPr="00000000" w14:paraId="0000005A">
            <w:pPr>
              <w:numPr>
                <w:ilvl w:val="0"/>
                <w:numId w:val="6"/>
              </w:numPr>
              <w:ind w:left="493" w:hanging="357"/>
              <w:rPr>
                <w:sz w:val="22"/>
                <w:szCs w:val="22"/>
              </w:rPr>
            </w:pPr>
            <w:r w:rsidDel="00000000" w:rsidR="00000000" w:rsidRPr="00000000">
              <w:rPr>
                <w:sz w:val="22"/>
                <w:szCs w:val="22"/>
                <w:rtl w:val="0"/>
              </w:rPr>
              <w:t xml:space="preserve">Be responsible for promoting and safeguarding the welfare of children and young people that you are responsible for and come into contact with </w:t>
            </w:r>
          </w:p>
        </w:tc>
      </w:tr>
      <w:tr>
        <w:trPr>
          <w:cantSplit w:val="0"/>
          <w:tblHeader w:val="0"/>
        </w:trPr>
        <w:tc>
          <w:tcPr>
            <w:gridSpan w:val="2"/>
            <w:shd w:fill="auto" w:val="clear"/>
          </w:tcPr>
          <w:p w:rsidR="00000000" w:rsidDel="00000000" w:rsidP="00000000" w:rsidRDefault="00000000" w:rsidRPr="00000000" w14:paraId="0000005E">
            <w:pPr>
              <w:rPr>
                <w:sz w:val="22"/>
                <w:szCs w:val="22"/>
              </w:rPr>
            </w:pPr>
            <w:r w:rsidDel="00000000" w:rsidR="00000000" w:rsidRPr="00000000">
              <w:rPr>
                <w:sz w:val="22"/>
                <w:szCs w:val="22"/>
                <w:rtl w:val="0"/>
              </w:rPr>
              <w:t xml:space="preserve">Systems and Information </w:t>
            </w:r>
          </w:p>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tc>
        <w:tc>
          <w:tcPr>
            <w:gridSpan w:val="4"/>
            <w:shd w:fill="auto" w:val="clear"/>
          </w:tcPr>
          <w:p w:rsidR="00000000" w:rsidDel="00000000" w:rsidP="00000000" w:rsidRDefault="00000000" w:rsidRPr="00000000" w14:paraId="00000061">
            <w:pPr>
              <w:numPr>
                <w:ilvl w:val="0"/>
                <w:numId w:val="5"/>
              </w:numPr>
              <w:ind w:left="493" w:hanging="357"/>
              <w:rPr>
                <w:sz w:val="22"/>
                <w:szCs w:val="22"/>
              </w:rPr>
            </w:pPr>
            <w:r w:rsidDel="00000000" w:rsidR="00000000" w:rsidRPr="00000000">
              <w:rPr>
                <w:sz w:val="22"/>
                <w:szCs w:val="22"/>
                <w:rtl w:val="0"/>
              </w:rPr>
              <w:t xml:space="preserve">Participate in the school’s performance management scheme.</w:t>
            </w:r>
          </w:p>
          <w:p w:rsidR="00000000" w:rsidDel="00000000" w:rsidP="00000000" w:rsidRDefault="00000000" w:rsidRPr="00000000" w14:paraId="00000062">
            <w:pPr>
              <w:numPr>
                <w:ilvl w:val="0"/>
                <w:numId w:val="5"/>
              </w:numPr>
              <w:ind w:left="493" w:hanging="357"/>
              <w:rPr>
                <w:sz w:val="22"/>
                <w:szCs w:val="22"/>
              </w:rPr>
            </w:pPr>
            <w:r w:rsidDel="00000000" w:rsidR="00000000" w:rsidRPr="00000000">
              <w:rPr>
                <w:sz w:val="22"/>
                <w:szCs w:val="22"/>
                <w:rtl w:val="0"/>
              </w:rPr>
              <w:t xml:space="preserve">Participate in training and other learning activities and performance development as required.</w:t>
            </w:r>
          </w:p>
          <w:p w:rsidR="00000000" w:rsidDel="00000000" w:rsidP="00000000" w:rsidRDefault="00000000" w:rsidRPr="00000000" w14:paraId="00000063">
            <w:pPr>
              <w:numPr>
                <w:ilvl w:val="0"/>
                <w:numId w:val="5"/>
              </w:numPr>
              <w:ind w:left="493" w:hanging="357"/>
              <w:rPr>
                <w:sz w:val="22"/>
                <w:szCs w:val="22"/>
              </w:rPr>
            </w:pPr>
            <w:r w:rsidDel="00000000" w:rsidR="00000000" w:rsidRPr="00000000">
              <w:rPr>
                <w:sz w:val="22"/>
                <w:szCs w:val="22"/>
                <w:rtl w:val="0"/>
              </w:rPr>
              <w:t xml:space="preserve">Attend staff meetings and training days by agreement with the Headteacher.</w:t>
            </w:r>
          </w:p>
          <w:p w:rsidR="00000000" w:rsidDel="00000000" w:rsidP="00000000" w:rsidRDefault="00000000" w:rsidRPr="00000000" w14:paraId="00000064">
            <w:pPr>
              <w:ind w:left="432" w:firstLine="0"/>
              <w:rPr>
                <w:sz w:val="22"/>
                <w:szCs w:val="22"/>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Data Protection</w:t>
            </w:r>
          </w:p>
        </w:tc>
        <w:tc>
          <w:tcPr>
            <w:gridSpan w:val="4"/>
            <w:shd w:fill="auto" w:val="clear"/>
          </w:tcPr>
          <w:p w:rsidR="00000000" w:rsidDel="00000000" w:rsidP="00000000" w:rsidRDefault="00000000" w:rsidRPr="00000000" w14:paraId="0000006A">
            <w:pPr>
              <w:numPr>
                <w:ilvl w:val="0"/>
                <w:numId w:val="1"/>
              </w:numPr>
              <w:ind w:left="432" w:hanging="360"/>
              <w:rPr>
                <w:sz w:val="22"/>
                <w:szCs w:val="22"/>
              </w:rPr>
            </w:pPr>
            <w:r w:rsidDel="00000000" w:rsidR="00000000" w:rsidRPr="00000000">
              <w:rPr>
                <w:sz w:val="22"/>
                <w:szCs w:val="22"/>
                <w:rtl w:val="0"/>
              </w:rPr>
              <w:t xml:space="preserve">To comply with the Trust’s policies and supporting documentation in relation to Information Governance this includes Data Protection, Information Security and Confidentiality.</w:t>
            </w:r>
          </w:p>
        </w:tc>
      </w:tr>
      <w:tr>
        <w:trPr>
          <w:cantSplit w:val="0"/>
          <w:tblHeader w:val="0"/>
        </w:trPr>
        <w:tc>
          <w:tcPr>
            <w:gridSpan w:val="2"/>
            <w:shd w:fill="auto"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Health and Safety</w:t>
            </w:r>
          </w:p>
        </w:tc>
        <w:tc>
          <w:tcPr>
            <w:gridSpan w:val="4"/>
            <w:shd w:fill="auto" w:val="clear"/>
          </w:tcPr>
          <w:p w:rsidR="00000000" w:rsidDel="00000000" w:rsidP="00000000" w:rsidRDefault="00000000" w:rsidRPr="00000000" w14:paraId="00000070">
            <w:pPr>
              <w:numPr>
                <w:ilvl w:val="0"/>
                <w:numId w:val="1"/>
              </w:numPr>
              <w:ind w:left="432" w:hanging="360"/>
              <w:rPr>
                <w:sz w:val="22"/>
                <w:szCs w:val="22"/>
              </w:rPr>
            </w:pPr>
            <w:r w:rsidDel="00000000" w:rsidR="00000000" w:rsidRPr="00000000">
              <w:rPr>
                <w:sz w:val="22"/>
                <w:szCs w:val="22"/>
                <w:rtl w:val="0"/>
              </w:rPr>
              <w:t xml:space="preserve">Be aware of and implement your health and safety responsibilities as an employee and where appropriate any additional specialist or managerial health and safety responsibilities as defined in the Health and Safety policy and procedure. </w:t>
            </w:r>
          </w:p>
          <w:p w:rsidR="00000000" w:rsidDel="00000000" w:rsidP="00000000" w:rsidRDefault="00000000" w:rsidRPr="00000000" w14:paraId="00000071">
            <w:pPr>
              <w:numPr>
                <w:ilvl w:val="0"/>
                <w:numId w:val="1"/>
              </w:numPr>
              <w:ind w:left="432" w:hanging="360"/>
              <w:rPr>
                <w:sz w:val="22"/>
                <w:szCs w:val="22"/>
              </w:rPr>
            </w:pPr>
            <w:r w:rsidDel="00000000" w:rsidR="00000000" w:rsidRPr="00000000">
              <w:rPr>
                <w:sz w:val="22"/>
                <w:szCs w:val="22"/>
                <w:rtl w:val="0"/>
              </w:rPr>
              <w:t xml:space="preserve">To work with colleagues and others to maintain health, safety and welfare within the working environment.</w:t>
            </w:r>
          </w:p>
        </w:tc>
      </w:tr>
      <w:tr>
        <w:trPr>
          <w:cantSplit w:val="0"/>
          <w:tblHeader w:val="0"/>
        </w:trPr>
        <w:tc>
          <w:tcPr>
            <w:gridSpan w:val="2"/>
            <w:shd w:fill="auto"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Equalities</w:t>
            </w:r>
          </w:p>
        </w:tc>
        <w:tc>
          <w:tcPr>
            <w:gridSpan w:val="4"/>
            <w:shd w:fill="auto" w:val="clear"/>
          </w:tcPr>
          <w:p w:rsidR="00000000" w:rsidDel="00000000" w:rsidP="00000000" w:rsidRDefault="00000000" w:rsidRPr="00000000" w14:paraId="00000077">
            <w:pPr>
              <w:numPr>
                <w:ilvl w:val="0"/>
                <w:numId w:val="3"/>
              </w:numPr>
              <w:ind w:left="432" w:hanging="360"/>
              <w:rPr>
                <w:sz w:val="22"/>
                <w:szCs w:val="22"/>
              </w:rPr>
            </w:pPr>
            <w:r w:rsidDel="00000000" w:rsidR="00000000" w:rsidRPr="00000000">
              <w:rPr>
                <w:sz w:val="22"/>
                <w:szCs w:val="22"/>
                <w:rtl w:val="0"/>
              </w:rPr>
              <w:t xml:space="preserve">We aim to make sure that services are provided fairly to all sections of our community, and that all our existing and future employees have equal opportunities.</w:t>
            </w:r>
          </w:p>
          <w:p w:rsidR="00000000" w:rsidDel="00000000" w:rsidP="00000000" w:rsidRDefault="00000000" w:rsidRPr="00000000" w14:paraId="00000078">
            <w:pPr>
              <w:numPr>
                <w:ilvl w:val="0"/>
                <w:numId w:val="3"/>
              </w:numPr>
              <w:ind w:left="399" w:hanging="360"/>
              <w:rPr>
                <w:sz w:val="22"/>
                <w:szCs w:val="22"/>
              </w:rPr>
            </w:pPr>
            <w:r w:rsidDel="00000000" w:rsidR="00000000" w:rsidRPr="00000000">
              <w:rPr>
                <w:sz w:val="22"/>
                <w:szCs w:val="22"/>
                <w:rtl w:val="0"/>
              </w:rPr>
              <w:t xml:space="preserve">Within own area of responsibility work in accordance with the aims of the Equality Policy Statement</w:t>
            </w:r>
          </w:p>
        </w:tc>
      </w:tr>
      <w:tr>
        <w:trPr>
          <w:cantSplit w:val="0"/>
          <w:tblHeader w:val="0"/>
        </w:trPr>
        <w:tc>
          <w:tcPr>
            <w:gridSpan w:val="2"/>
            <w:shd w:fill="auto"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Flexibility</w:t>
            </w:r>
          </w:p>
        </w:tc>
        <w:tc>
          <w:tcPr>
            <w:gridSpan w:val="4"/>
            <w:shd w:fill="auto" w:val="clear"/>
          </w:tcPr>
          <w:p w:rsidR="00000000" w:rsidDel="00000000" w:rsidP="00000000" w:rsidRDefault="00000000" w:rsidRPr="00000000" w14:paraId="0000007E">
            <w:pPr>
              <w:pStyle w:val="Heading2"/>
              <w:numPr>
                <w:ilvl w:val="0"/>
                <w:numId w:val="4"/>
              </w:numPr>
              <w:ind w:left="432" w:hanging="360"/>
              <w:jc w:val="both"/>
              <w:rPr>
                <w:sz w:val="22"/>
                <w:szCs w:val="22"/>
              </w:rPr>
            </w:pPr>
            <w:r w:rsidDel="00000000" w:rsidR="00000000" w:rsidRPr="00000000">
              <w:rPr>
                <w:sz w:val="22"/>
                <w:szCs w:val="22"/>
                <w:rtl w:val="0"/>
              </w:rPr>
              <w:t xml:space="preserve">Wellspring Academy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Trust Policies and Procedures.  </w:t>
            </w:r>
          </w:p>
        </w:tc>
      </w:tr>
      <w:tr>
        <w:trPr>
          <w:cantSplit w:val="0"/>
          <w:tblHeader w:val="0"/>
        </w:trPr>
        <w:tc>
          <w:tcPr>
            <w:gridSpan w:val="2"/>
            <w:shd w:fill="auto"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Customer Service</w:t>
            </w:r>
          </w:p>
        </w:tc>
        <w:tc>
          <w:tcPr>
            <w:gridSpan w:val="4"/>
            <w:shd w:fill="auto" w:val="clear"/>
          </w:tcPr>
          <w:p w:rsidR="00000000" w:rsidDel="00000000" w:rsidP="00000000" w:rsidRDefault="00000000" w:rsidRPr="00000000" w14:paraId="00000084">
            <w:pPr>
              <w:pStyle w:val="Heading2"/>
              <w:numPr>
                <w:ilvl w:val="0"/>
                <w:numId w:val="2"/>
              </w:numPr>
              <w:ind w:left="432" w:hanging="432"/>
              <w:jc w:val="both"/>
              <w:rPr>
                <w:sz w:val="22"/>
                <w:szCs w:val="22"/>
              </w:rPr>
            </w:pPr>
            <w:r w:rsidDel="00000000" w:rsidR="00000000" w:rsidRPr="00000000">
              <w:rPr>
                <w:sz w:val="22"/>
                <w:szCs w:val="22"/>
                <w:rtl w:val="0"/>
              </w:rPr>
              <w:t xml:space="preserve">The Trust requires a commitment to equity of access and outcomes, this will include due regard to equality, diversity, dignity, respect and human rights and working with others to keep vulnerable people safe from abuse and mistreatment.</w:t>
            </w:r>
          </w:p>
          <w:p w:rsidR="00000000" w:rsidDel="00000000" w:rsidP="00000000" w:rsidRDefault="00000000" w:rsidRPr="00000000" w14:paraId="00000085">
            <w:pPr>
              <w:numPr>
                <w:ilvl w:val="0"/>
                <w:numId w:val="2"/>
              </w:numPr>
              <w:ind w:left="432" w:hanging="432"/>
              <w:rPr>
                <w:sz w:val="22"/>
                <w:szCs w:val="22"/>
              </w:rPr>
            </w:pPr>
            <w:r w:rsidDel="00000000" w:rsidR="00000000" w:rsidRPr="00000000">
              <w:rPr>
                <w:sz w:val="22"/>
                <w:szCs w:val="22"/>
                <w:rtl w:val="0"/>
              </w:rPr>
              <w:t xml:space="preserve">The Trust requires that staff offer the best level of service to their customers and behave in a way that gives them confidence.  Customers will be treated as individuals, with respect for their diversity, culture and values.  </w:t>
            </w:r>
          </w:p>
        </w:tc>
      </w:tr>
      <w:tr>
        <w:trPr>
          <w:cantSplit w:val="0"/>
          <w:tblHeader w:val="0"/>
        </w:trPr>
        <w:tc>
          <w:tcPr>
            <w:gridSpan w:val="2"/>
            <w:shd w:fill="auto" w:val="clear"/>
          </w:tcPr>
          <w:p w:rsidR="00000000" w:rsidDel="00000000" w:rsidP="00000000" w:rsidRDefault="00000000" w:rsidRPr="00000000" w14:paraId="00000089">
            <w:pPr>
              <w:rPr>
                <w:sz w:val="22"/>
                <w:szCs w:val="22"/>
              </w:rPr>
            </w:pPr>
            <w:r w:rsidDel="00000000" w:rsidR="00000000" w:rsidRPr="00000000">
              <w:rPr>
                <w:sz w:val="22"/>
                <w:szCs w:val="22"/>
                <w:rtl w:val="0"/>
              </w:rPr>
              <w:t xml:space="preserve">Date of Issue:</w:t>
            </w:r>
          </w:p>
        </w:tc>
        <w:tc>
          <w:tcPr>
            <w:gridSpan w:val="4"/>
            <w:shd w:fill="auto" w:val="clear"/>
          </w:tcPr>
          <w:p w:rsidR="00000000" w:rsidDel="00000000" w:rsidP="00000000" w:rsidRDefault="00000000" w:rsidRPr="00000000" w14:paraId="0000008B">
            <w:pPr>
              <w:ind w:left="180" w:firstLine="0"/>
              <w:rPr>
                <w:sz w:val="22"/>
                <w:szCs w:val="22"/>
              </w:rPr>
            </w:pPr>
            <w:bookmarkStart w:colFirst="0" w:colLast="0" w:name="_heading=h.gjdgxs" w:id="0"/>
            <w:bookmarkEnd w:id="0"/>
            <w:r w:rsidDel="00000000" w:rsidR="00000000" w:rsidRPr="00000000">
              <w:rPr>
                <w:sz w:val="22"/>
                <w:szCs w:val="22"/>
                <w:rtl w:val="0"/>
              </w:rPr>
              <w:t xml:space="preserve">February 2022</w:t>
            </w:r>
          </w:p>
        </w:tc>
      </w:tr>
    </w:tbl>
    <w:p w:rsidR="00000000" w:rsidDel="00000000" w:rsidP="00000000" w:rsidRDefault="00000000" w:rsidRPr="00000000" w14:paraId="0000008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sectPr>
      <w:headerReference r:id="rId7" w:type="default"/>
      <w:foot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drawing>
        <wp:inline distB="0" distT="0" distL="0" distR="0">
          <wp:extent cx="745855" cy="454463"/>
          <wp:effectExtent b="0" l="0" r="0" t="0"/>
          <wp:docPr descr="https://lh5.googleusercontent.com/1kl2IQRWzfOt5p_-U4-eCMvB6HlUy-nsQoBlp0iuKm63szLcVjCmAl2B3VsjV09Kqf-GqAu6k4DR31d0nHrnscsbtqfaNQ7YG2X_VzP57P7Izk3wjixASsjpE-45GYr1hQHlzda0RMllsIEBBu7r0NF32_YTy7TGi4eVcvteGHrfPkMnq-AMAfOYGParK0wW" id="4" name="image1.png"/>
          <a:graphic>
            <a:graphicData uri="http://schemas.openxmlformats.org/drawingml/2006/picture">
              <pic:pic>
                <pic:nvPicPr>
                  <pic:cNvPr descr="https://lh5.googleusercontent.com/1kl2IQRWzfOt5p_-U4-eCMvB6HlUy-nsQoBlp0iuKm63szLcVjCmAl2B3VsjV09Kqf-GqAu6k4DR31d0nHrnscsbtqfaNQ7YG2X_VzP57P7Izk3wjixASsjpE-45GYr1hQHlzda0RMllsIEBBu7r0NF32_YTy7TGi4eVcvteGHrfPkMnq-AMAfOYGParK0wW" id="0" name="image1.png"/>
                  <pic:cNvPicPr preferRelativeResize="0"/>
                </pic:nvPicPr>
                <pic:blipFill>
                  <a:blip r:embed="rId1"/>
                  <a:srcRect b="0" l="0" r="0" t="0"/>
                  <a:stretch>
                    <a:fillRect/>
                  </a:stretch>
                </pic:blipFill>
                <pic:spPr>
                  <a:xfrm>
                    <a:off x="0" y="0"/>
                    <a:ext cx="745855" cy="4544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79" w:hanging="340"/>
      </w:pPr>
      <w:rPr>
        <w:rFonts w:ascii="Noto Sans" w:cs="Noto Sans" w:eastAsia="Noto Sans" w:hAnsi="Noto San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w:cs="Noto Sans" w:eastAsia="Noto Sans" w:hAnsi="Noto Sans"/>
      </w:rPr>
    </w:lvl>
    <w:lvl w:ilvl="3">
      <w:start w:val="1"/>
      <w:numFmt w:val="bullet"/>
      <w:lvlText w:val="●"/>
      <w:lvlJc w:val="left"/>
      <w:pPr>
        <w:ind w:left="3060" w:hanging="360"/>
      </w:pPr>
      <w:rPr>
        <w:rFonts w:ascii="Noto Sans" w:cs="Noto Sans" w:eastAsia="Noto Sans" w:hAnsi="Noto San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w:cs="Noto Sans" w:eastAsia="Noto Sans" w:hAnsi="Noto Sans"/>
      </w:rPr>
    </w:lvl>
    <w:lvl w:ilvl="6">
      <w:start w:val="1"/>
      <w:numFmt w:val="bullet"/>
      <w:lvlText w:val="●"/>
      <w:lvlJc w:val="left"/>
      <w:pPr>
        <w:ind w:left="5220" w:hanging="360"/>
      </w:pPr>
      <w:rPr>
        <w:rFonts w:ascii="Noto Sans" w:cs="Noto Sans" w:eastAsia="Noto Sans" w:hAnsi="Noto San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399" w:hanging="360"/>
      </w:pPr>
      <w:rPr>
        <w:rFonts w:ascii="Noto Sans" w:cs="Noto Sans" w:eastAsia="Noto Sans" w:hAnsi="Noto Sans"/>
      </w:rPr>
    </w:lvl>
    <w:lvl w:ilvl="1">
      <w:start w:val="1"/>
      <w:numFmt w:val="bullet"/>
      <w:lvlText w:val="o"/>
      <w:lvlJc w:val="left"/>
      <w:pPr>
        <w:ind w:left="1872" w:hanging="360"/>
      </w:pPr>
      <w:rPr>
        <w:rFonts w:ascii="Courier New" w:cs="Courier New" w:eastAsia="Courier New" w:hAnsi="Courier New"/>
      </w:rPr>
    </w:lvl>
    <w:lvl w:ilvl="2">
      <w:start w:val="1"/>
      <w:numFmt w:val="bullet"/>
      <w:lvlText w:val="▪"/>
      <w:lvlJc w:val="left"/>
      <w:pPr>
        <w:ind w:left="2592" w:hanging="360"/>
      </w:pPr>
      <w:rPr>
        <w:rFonts w:ascii="Noto Sans" w:cs="Noto Sans" w:eastAsia="Noto Sans" w:hAnsi="Noto Sans"/>
      </w:rPr>
    </w:lvl>
    <w:lvl w:ilvl="3">
      <w:start w:val="1"/>
      <w:numFmt w:val="bullet"/>
      <w:lvlText w:val="●"/>
      <w:lvlJc w:val="left"/>
      <w:pPr>
        <w:ind w:left="3312" w:hanging="360"/>
      </w:pPr>
      <w:rPr>
        <w:rFonts w:ascii="Noto Sans" w:cs="Noto Sans" w:eastAsia="Noto Sans" w:hAnsi="Noto Sans"/>
      </w:rPr>
    </w:lvl>
    <w:lvl w:ilvl="4">
      <w:start w:val="1"/>
      <w:numFmt w:val="bullet"/>
      <w:lvlText w:val="o"/>
      <w:lvlJc w:val="left"/>
      <w:pPr>
        <w:ind w:left="4032" w:hanging="360"/>
      </w:pPr>
      <w:rPr>
        <w:rFonts w:ascii="Courier New" w:cs="Courier New" w:eastAsia="Courier New" w:hAnsi="Courier New"/>
      </w:rPr>
    </w:lvl>
    <w:lvl w:ilvl="5">
      <w:start w:val="1"/>
      <w:numFmt w:val="bullet"/>
      <w:lvlText w:val="▪"/>
      <w:lvlJc w:val="left"/>
      <w:pPr>
        <w:ind w:left="4752" w:hanging="360"/>
      </w:pPr>
      <w:rPr>
        <w:rFonts w:ascii="Noto Sans" w:cs="Noto Sans" w:eastAsia="Noto Sans" w:hAnsi="Noto Sans"/>
      </w:rPr>
    </w:lvl>
    <w:lvl w:ilvl="6">
      <w:start w:val="1"/>
      <w:numFmt w:val="bullet"/>
      <w:lvlText w:val="●"/>
      <w:lvlJc w:val="left"/>
      <w:pPr>
        <w:ind w:left="5472" w:hanging="360"/>
      </w:pPr>
      <w:rPr>
        <w:rFonts w:ascii="Noto Sans" w:cs="Noto Sans" w:eastAsia="Noto Sans" w:hAnsi="Noto Sans"/>
      </w:rPr>
    </w:lvl>
    <w:lvl w:ilvl="7">
      <w:start w:val="1"/>
      <w:numFmt w:val="bullet"/>
      <w:lvlText w:val="o"/>
      <w:lvlJc w:val="left"/>
      <w:pPr>
        <w:ind w:left="6192" w:hanging="360"/>
      </w:pPr>
      <w:rPr>
        <w:rFonts w:ascii="Courier New" w:cs="Courier New" w:eastAsia="Courier New" w:hAnsi="Courier New"/>
      </w:rPr>
    </w:lvl>
    <w:lvl w:ilvl="8">
      <w:start w:val="1"/>
      <w:numFmt w:val="bullet"/>
      <w:lvlText w:val="▪"/>
      <w:lvlJc w:val="left"/>
      <w:pPr>
        <w:ind w:left="6912" w:hanging="360"/>
      </w:pPr>
      <w:rPr>
        <w:rFonts w:ascii="Noto Sans" w:cs="Noto Sans" w:eastAsia="Noto Sans" w:hAnsi="Noto Sans"/>
      </w:rPr>
    </w:lvl>
  </w:abstractNum>
  <w:abstractNum w:abstractNumId="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5">
    <w:lvl w:ilvl="0">
      <w:start w:val="1"/>
      <w:numFmt w:val="bullet"/>
      <w:lvlText w:val="●"/>
      <w:lvlJc w:val="left"/>
      <w:pPr>
        <w:ind w:left="6120" w:hanging="360"/>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6120" w:hanging="360"/>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jc w:val="center"/>
    </w:pPr>
    <w:rPr/>
  </w:style>
  <w:style w:type="paragraph" w:styleId="Heading2">
    <w:name w:val="heading 2"/>
    <w:basedOn w:val="Normal"/>
    <w:next w:val="Normal"/>
    <w:pPr>
      <w:keepNext w:val="1"/>
      <w:ind w:left="2880" w:hanging="2880"/>
    </w:pPr>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u w:val="singl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style>
  <w:style w:type="paragraph" w:styleId="Heading2">
    <w:name w:val="heading 2"/>
    <w:basedOn w:val="Normal"/>
    <w:next w:val="Normal"/>
    <w:pPr>
      <w:keepNext w:val="1"/>
      <w:ind w:left="2880" w:hanging="2880"/>
    </w:pPr>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b w:val="1"/>
      <w:u w:val="singl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B444B"/>
    <w:rPr>
      <w:rFonts w:cs="Times New Roman" w:eastAsia="Times New Roman"/>
    </w:rPr>
  </w:style>
  <w:style w:type="paragraph" w:styleId="Heading1">
    <w:name w:val="heading 1"/>
    <w:basedOn w:val="Normal"/>
    <w:next w:val="Normal"/>
    <w:link w:val="Heading1Char"/>
    <w:qFormat w:val="1"/>
    <w:rsid w:val="004B444B"/>
    <w:pPr>
      <w:keepNext w:val="1"/>
      <w:jc w:val="center"/>
      <w:outlineLvl w:val="0"/>
    </w:pPr>
    <w:rPr>
      <w:szCs w:val="20"/>
      <w:lang w:eastAsia="en-US"/>
    </w:rPr>
  </w:style>
  <w:style w:type="paragraph" w:styleId="Heading2">
    <w:name w:val="heading 2"/>
    <w:basedOn w:val="Normal"/>
    <w:next w:val="Normal"/>
    <w:link w:val="Heading2Char"/>
    <w:qFormat w:val="1"/>
    <w:rsid w:val="004B444B"/>
    <w:pPr>
      <w:keepNext w:val="1"/>
      <w:ind w:left="2880" w:hanging="2880"/>
      <w:outlineLvl w:val="1"/>
    </w:pPr>
    <w:rPr>
      <w:szCs w:val="20"/>
      <w:lang w:eastAsia="en-US"/>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link w:val="Heading5Char"/>
    <w:qFormat w:val="1"/>
    <w:rsid w:val="004B444B"/>
    <w:pPr>
      <w:keepNext w:val="1"/>
      <w:jc w:val="center"/>
      <w:outlineLvl w:val="4"/>
    </w:pPr>
    <w:rPr>
      <w:b w:val="1"/>
      <w:szCs w:val="20"/>
      <w:u w:val="single"/>
      <w:lang w:eastAsia="en-US"/>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eading1Char" w:customStyle="1">
    <w:name w:val="Heading 1 Char"/>
    <w:basedOn w:val="DefaultParagraphFont"/>
    <w:link w:val="Heading1"/>
    <w:rsid w:val="004B444B"/>
    <w:rPr>
      <w:rFonts w:ascii="Arial" w:cs="Times New Roman" w:eastAsia="Times New Roman" w:hAnsi="Arial"/>
      <w:sz w:val="24"/>
      <w:szCs w:val="20"/>
    </w:rPr>
  </w:style>
  <w:style w:type="character" w:styleId="Heading2Char" w:customStyle="1">
    <w:name w:val="Heading 2 Char"/>
    <w:basedOn w:val="DefaultParagraphFont"/>
    <w:link w:val="Heading2"/>
    <w:rsid w:val="004B444B"/>
    <w:rPr>
      <w:rFonts w:ascii="Arial" w:cs="Times New Roman" w:eastAsia="Times New Roman" w:hAnsi="Arial"/>
      <w:sz w:val="24"/>
      <w:szCs w:val="20"/>
    </w:rPr>
  </w:style>
  <w:style w:type="character" w:styleId="Heading5Char" w:customStyle="1">
    <w:name w:val="Heading 5 Char"/>
    <w:basedOn w:val="DefaultParagraphFont"/>
    <w:link w:val="Heading5"/>
    <w:rsid w:val="004B444B"/>
    <w:rPr>
      <w:rFonts w:ascii="Arial" w:cs="Times New Roman" w:eastAsia="Times New Roman" w:hAnsi="Arial"/>
      <w:b w:val="1"/>
      <w:sz w:val="24"/>
      <w:szCs w:val="20"/>
      <w:u w:val="single"/>
    </w:rPr>
  </w:style>
  <w:style w:type="paragraph" w:styleId="BodyText">
    <w:name w:val="Body Text"/>
    <w:basedOn w:val="Normal"/>
    <w:link w:val="BodyTextChar"/>
    <w:rsid w:val="004B444B"/>
    <w:rPr>
      <w:b w:val="1"/>
      <w:szCs w:val="20"/>
      <w:lang w:eastAsia="en-US"/>
    </w:rPr>
  </w:style>
  <w:style w:type="character" w:styleId="BodyTextChar" w:customStyle="1">
    <w:name w:val="Body Text Char"/>
    <w:basedOn w:val="DefaultParagraphFont"/>
    <w:link w:val="BodyText"/>
    <w:rsid w:val="004B444B"/>
    <w:rPr>
      <w:rFonts w:ascii="Arial" w:cs="Times New Roman" w:eastAsia="Times New Roman" w:hAnsi="Arial"/>
      <w:b w:val="1"/>
      <w:sz w:val="24"/>
      <w:szCs w:val="20"/>
    </w:rPr>
  </w:style>
  <w:style w:type="paragraph" w:styleId="Footer">
    <w:name w:val="footer"/>
    <w:basedOn w:val="Normal"/>
    <w:link w:val="FooterChar"/>
    <w:rsid w:val="004B444B"/>
    <w:pPr>
      <w:tabs>
        <w:tab w:val="center" w:pos="4320"/>
        <w:tab w:val="right" w:pos="8640"/>
      </w:tabs>
    </w:pPr>
  </w:style>
  <w:style w:type="character" w:styleId="FooterChar" w:customStyle="1">
    <w:name w:val="Footer Char"/>
    <w:basedOn w:val="DefaultParagraphFont"/>
    <w:link w:val="Footer"/>
    <w:rsid w:val="004B444B"/>
    <w:rPr>
      <w:rFonts w:ascii="Arial" w:cs="Times New Roman" w:eastAsia="Times New Roman" w:hAnsi="Arial"/>
      <w:sz w:val="24"/>
      <w:szCs w:val="24"/>
      <w:lang w:eastAsia="en-GB"/>
    </w:rPr>
  </w:style>
  <w:style w:type="paragraph" w:styleId="Default" w:customStyle="1">
    <w:name w:val="Default"/>
    <w:rsid w:val="004B444B"/>
    <w:pPr>
      <w:autoSpaceDE w:val="0"/>
      <w:autoSpaceDN w:val="0"/>
      <w:adjustRightInd w:val="0"/>
    </w:pPr>
    <w:rPr>
      <w:rFonts w:eastAsia="Times New Roman"/>
      <w:color w:val="000000"/>
    </w:rPr>
  </w:style>
  <w:style w:type="character" w:styleId="CommentReference">
    <w:name w:val="annotation reference"/>
    <w:basedOn w:val="DefaultParagraphFont"/>
    <w:uiPriority w:val="99"/>
    <w:semiHidden w:val="1"/>
    <w:unhideWhenUsed w:val="1"/>
    <w:rsid w:val="007A202C"/>
    <w:rPr>
      <w:sz w:val="16"/>
      <w:szCs w:val="16"/>
    </w:rPr>
  </w:style>
  <w:style w:type="paragraph" w:styleId="CommentText">
    <w:name w:val="annotation text"/>
    <w:basedOn w:val="Normal"/>
    <w:link w:val="CommentTextChar"/>
    <w:uiPriority w:val="99"/>
    <w:semiHidden w:val="1"/>
    <w:unhideWhenUsed w:val="1"/>
    <w:rsid w:val="007A202C"/>
    <w:rPr>
      <w:sz w:val="20"/>
      <w:szCs w:val="20"/>
    </w:rPr>
  </w:style>
  <w:style w:type="character" w:styleId="CommentTextChar" w:customStyle="1">
    <w:name w:val="Comment Text Char"/>
    <w:basedOn w:val="DefaultParagraphFont"/>
    <w:link w:val="CommentText"/>
    <w:uiPriority w:val="99"/>
    <w:semiHidden w:val="1"/>
    <w:rsid w:val="007A202C"/>
    <w:rPr>
      <w:rFonts w:ascii="Arial" w:cs="Times New Roman" w:eastAsia="Times New Roman" w:hAnsi="Arial"/>
      <w:sz w:val="20"/>
      <w:szCs w:val="20"/>
      <w:lang w:eastAsia="en-GB"/>
    </w:rPr>
  </w:style>
  <w:style w:type="paragraph" w:styleId="CommentSubject">
    <w:name w:val="annotation subject"/>
    <w:basedOn w:val="CommentText"/>
    <w:next w:val="CommentText"/>
    <w:link w:val="CommentSubjectChar"/>
    <w:uiPriority w:val="99"/>
    <w:semiHidden w:val="1"/>
    <w:unhideWhenUsed w:val="1"/>
    <w:rsid w:val="007A202C"/>
    <w:rPr>
      <w:b w:val="1"/>
      <w:bCs w:val="1"/>
    </w:rPr>
  </w:style>
  <w:style w:type="character" w:styleId="CommentSubjectChar" w:customStyle="1">
    <w:name w:val="Comment Subject Char"/>
    <w:basedOn w:val="CommentTextChar"/>
    <w:link w:val="CommentSubject"/>
    <w:uiPriority w:val="99"/>
    <w:semiHidden w:val="1"/>
    <w:rsid w:val="007A202C"/>
    <w:rPr>
      <w:rFonts w:ascii="Arial" w:cs="Times New Roman" w:eastAsia="Times New Roman" w:hAnsi="Arial"/>
      <w:b w:val="1"/>
      <w:bCs w:val="1"/>
      <w:sz w:val="20"/>
      <w:szCs w:val="20"/>
      <w:lang w:eastAsia="en-GB"/>
    </w:rPr>
  </w:style>
  <w:style w:type="paragraph" w:styleId="BalloonText">
    <w:name w:val="Balloon Text"/>
    <w:basedOn w:val="Normal"/>
    <w:link w:val="BalloonTextChar"/>
    <w:uiPriority w:val="99"/>
    <w:semiHidden w:val="1"/>
    <w:unhideWhenUsed w:val="1"/>
    <w:rsid w:val="007A202C"/>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A202C"/>
    <w:rPr>
      <w:rFonts w:ascii="Segoe UI" w:cs="Segoe UI" w:eastAsia="Times New Roman" w:hAnsi="Segoe UI"/>
      <w:sz w:val="18"/>
      <w:szCs w:val="18"/>
      <w:lang w:eastAsia="en-GB"/>
    </w:rPr>
  </w:style>
  <w:style w:type="paragraph" w:styleId="Header">
    <w:name w:val="header"/>
    <w:basedOn w:val="Normal"/>
    <w:link w:val="HeaderChar"/>
    <w:uiPriority w:val="99"/>
    <w:unhideWhenUsed w:val="1"/>
    <w:rsid w:val="009C01D2"/>
    <w:pPr>
      <w:tabs>
        <w:tab w:val="center" w:pos="4513"/>
        <w:tab w:val="right" w:pos="9026"/>
      </w:tabs>
    </w:pPr>
  </w:style>
  <w:style w:type="character" w:styleId="HeaderChar" w:customStyle="1">
    <w:name w:val="Header Char"/>
    <w:basedOn w:val="DefaultParagraphFont"/>
    <w:link w:val="Header"/>
    <w:uiPriority w:val="99"/>
    <w:rsid w:val="009C01D2"/>
    <w:rPr>
      <w:rFonts w:ascii="Arial" w:cs="Times New Roman" w:eastAsia="Times New Roman" w:hAnsi="Arial"/>
      <w:sz w:val="24"/>
      <w:szCs w:val="24"/>
      <w:lang w:eastAsia="en-GB"/>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FgqLMXlMkS7+hPYMm72HYyAwA==">CgMxLjAyCGguZ2pkZ3hzOAByITF5Y2xxeV8td25ERC1LSGJ6Y0dDUF9yVF9tMmxaYTNDaA==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2022-11-08T13:40:00Z</dcterms:created>
  <dc:creator>Jill Bryant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0x010100B011FE3B0124D948A59966822D895DAE</vt:lpwstr>
  </property>
  <property fmtid="{D5CDD505-2E9C-101B-9397-08002B2CF9AE}" pid="3" name="Order">
    <vt:r8>87200.0</vt:r8>
  </property>
  <property fmtid="{D5CDD505-2E9C-101B-9397-08002B2CF9AE}" pid="4" name="ComplianceAssetId">
    <vt:lpwstr/>
  </property>
  <property fmtid="{D5CDD505-2E9C-101B-9397-08002B2CF9AE}" pid="5" name="AuthorIds_UIVersion_1024">
    <vt:lpwstr>50</vt:lpwstr>
  </property>
</Properties>
</file>