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Pr>
        <w:drawing>
          <wp:inline distB="19050" distT="19050" distL="19050" distR="19050">
            <wp:extent cx="809625" cy="84518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9625" cy="8451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1f4e79"/>
          <w:sz w:val="36"/>
          <w:szCs w:val="36"/>
        </w:rPr>
      </w:pPr>
      <w:r w:rsidDel="00000000" w:rsidR="00000000" w:rsidRPr="00000000">
        <w:rPr>
          <w:rFonts w:ascii="Calibri" w:cs="Calibri" w:eastAsia="Calibri" w:hAnsi="Calibri"/>
          <w:b w:val="1"/>
          <w:color w:val="1f4e79"/>
          <w:sz w:val="36"/>
          <w:szCs w:val="36"/>
          <w:highlight w:val="white"/>
          <w:rtl w:val="0"/>
        </w:rPr>
        <w:t xml:space="preserve">Ivel Valley School &amp; College</w:t>
      </w:r>
      <w:r w:rsidDel="00000000" w:rsidR="00000000" w:rsidRPr="00000000">
        <w:rPr>
          <w:rFonts w:ascii="Calibri" w:cs="Calibri" w:eastAsia="Calibri" w:hAnsi="Calibri"/>
          <w:b w:val="1"/>
          <w:color w:val="1f4e79"/>
          <w:sz w:val="36"/>
          <w:szCs w:val="36"/>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95" w:line="399" w:lineRule="auto"/>
        <w:ind w:left="1" w:right="354" w:firstLine="320"/>
        <w:jc w:val="center"/>
        <w:rPr>
          <w:rFonts w:ascii="Calibri" w:cs="Calibri" w:eastAsia="Calibri" w:hAnsi="Calibri"/>
          <w:b w:val="1"/>
          <w:sz w:val="36"/>
          <w:szCs w:val="36"/>
        </w:rPr>
      </w:pPr>
      <w:r w:rsidDel="00000000" w:rsidR="00000000" w:rsidRPr="00000000">
        <w:rPr>
          <w:rFonts w:ascii="Calibri" w:cs="Calibri" w:eastAsia="Calibri" w:hAnsi="Calibri"/>
          <w:b w:val="1"/>
          <w:color w:val="000000"/>
          <w:sz w:val="36"/>
          <w:szCs w:val="36"/>
          <w:rtl w:val="0"/>
        </w:rPr>
        <w:t xml:space="preserve">Job Description: Health &amp; Care Assistant</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95" w:line="399" w:lineRule="auto"/>
        <w:ind w:right="354"/>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TYPE OF WORKPLACE: </w:t>
        <w:tab/>
        <w:tab/>
      </w:r>
      <w:r w:rsidDel="00000000" w:rsidR="00000000" w:rsidRPr="00000000">
        <w:rPr>
          <w:rFonts w:ascii="Calibri" w:cs="Calibri" w:eastAsia="Calibri" w:hAnsi="Calibri"/>
          <w:color w:val="000000"/>
          <w:rtl w:val="0"/>
        </w:rPr>
        <w:t xml:space="preserve">Special school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6" w:line="240" w:lineRule="auto"/>
        <w:ind w:left="15"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RESPONSIBLE TO: </w:t>
        <w:tab/>
        <w:tab/>
      </w:r>
      <w:r w:rsidDel="00000000" w:rsidR="00000000" w:rsidRPr="00000000">
        <w:rPr>
          <w:rFonts w:ascii="Calibri" w:cs="Calibri" w:eastAsia="Calibri" w:hAnsi="Calibri"/>
          <w:color w:val="000000"/>
          <w:rtl w:val="0"/>
        </w:rPr>
        <w:t xml:space="preserve">Key Stage leader/ class teachers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77" w:line="242.99999999999997" w:lineRule="auto"/>
        <w:ind w:left="2880" w:right="183" w:hanging="288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JOB PURPOSE:</w:t>
        <w:tab/>
      </w:r>
      <w:r w:rsidDel="00000000" w:rsidR="00000000" w:rsidRPr="00000000">
        <w:rPr>
          <w:rFonts w:ascii="Calibri" w:cs="Calibri" w:eastAsia="Calibri" w:hAnsi="Calibri"/>
          <w:color w:val="000000"/>
          <w:rtl w:val="0"/>
        </w:rPr>
        <w:t xml:space="preserve">Under the instruction and guidance of teaching staff, to support the personal care and medical needs of pupils including but not limited to feeding, toileting, administration of medicines and hoisting pupils.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76" w:line="242.99999999999997" w:lineRule="auto"/>
        <w:ind w:left="2880" w:right="182" w:hanging="2865"/>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HOURS: </w:t>
        <w:tab/>
      </w:r>
      <w:r w:rsidDel="00000000" w:rsidR="00000000" w:rsidRPr="00000000">
        <w:rPr>
          <w:rFonts w:ascii="Calibri" w:cs="Calibri" w:eastAsia="Calibri" w:hAnsi="Calibri"/>
          <w:color w:val="000000"/>
          <w:rtl w:val="0"/>
        </w:rPr>
        <w:t xml:space="preserve">Available start times of between 8.30 – 9.30am and finish times of between 2.45 – 3.45pm Monday to Friday are available. Requests will also be considered for a reduced number of days.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76" w:line="242.99999999999997" w:lineRule="auto"/>
        <w:ind w:left="2880" w:right="182" w:hanging="2865"/>
        <w:rPr>
          <w:rFonts w:ascii="Calibri" w:cs="Calibri" w:eastAsia="Calibri" w:hAnsi="Calibri"/>
          <w:color w:val="ff0000"/>
        </w:rPr>
      </w:pPr>
      <w:r w:rsidDel="00000000" w:rsidR="00000000" w:rsidRPr="00000000">
        <w:rPr>
          <w:rFonts w:ascii="Calibri" w:cs="Calibri" w:eastAsia="Calibri" w:hAnsi="Calibri"/>
          <w:b w:val="1"/>
          <w:color w:val="000000"/>
          <w:rtl w:val="0"/>
        </w:rPr>
        <w:t xml:space="preserve">LOCATION: </w:t>
        <w:tab/>
      </w:r>
      <w:r w:rsidDel="00000000" w:rsidR="00000000" w:rsidRPr="00000000">
        <w:rPr>
          <w:rFonts w:ascii="Calibri" w:cs="Calibri" w:eastAsia="Calibri" w:hAnsi="Calibri"/>
          <w:color w:val="000000"/>
          <w:rtl w:val="0"/>
        </w:rPr>
        <w:t xml:space="preserve">Ivel Valley School Site (Hitchmead Road) or Ivel Valley College (The Baulk) </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75" w:line="240" w:lineRule="auto"/>
        <w:ind w:left="21" w:firstLine="0"/>
        <w:rPr>
          <w:rFonts w:ascii="Calibri" w:cs="Calibri" w:eastAsia="Calibri" w:hAnsi="Calibri"/>
          <w:b w:val="1"/>
          <w:color w:val="000000"/>
          <w:sz w:val="31"/>
          <w:szCs w:val="31"/>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75" w:line="240" w:lineRule="auto"/>
        <w:ind w:left="21" w:firstLine="0"/>
        <w:rPr>
          <w:rFonts w:ascii="Calibri" w:cs="Calibri" w:eastAsia="Calibri" w:hAnsi="Calibri"/>
          <w:b w:val="1"/>
          <w:color w:val="000000"/>
          <w:sz w:val="31"/>
          <w:szCs w:val="31"/>
        </w:rPr>
      </w:pPr>
      <w:r w:rsidDel="00000000" w:rsidR="00000000" w:rsidRPr="00000000">
        <w:rPr>
          <w:rFonts w:ascii="Calibri" w:cs="Calibri" w:eastAsia="Calibri" w:hAnsi="Calibri"/>
          <w:b w:val="1"/>
          <w:color w:val="000000"/>
          <w:sz w:val="31"/>
          <w:szCs w:val="31"/>
          <w:rtl w:val="0"/>
        </w:rPr>
        <w:t xml:space="preserve">Main duties and responsibilities: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89" w:line="242.99999999999997" w:lineRule="auto"/>
        <w:ind w:left="1" w:right="-6" w:hanging="1"/>
        <w:rPr>
          <w:rFonts w:ascii="Calibri" w:cs="Calibri" w:eastAsia="Calibri" w:hAnsi="Calibri"/>
          <w:color w:val="000000"/>
        </w:rPr>
      </w:pPr>
      <w:r w:rsidDel="00000000" w:rsidR="00000000" w:rsidRPr="00000000">
        <w:rPr>
          <w:rFonts w:ascii="Calibri" w:cs="Calibri" w:eastAsia="Calibri" w:hAnsi="Calibri"/>
          <w:color w:val="000000"/>
          <w:rtl w:val="0"/>
        </w:rPr>
        <w:t xml:space="preserve">The Health and Care Assistant role at Ivel Valley is a unique role due to the individual needs of our pupils. The duties will also differ across the two sites (the School site and the College site) due to the ages and number of pupils. You will be based across different classes working alongside our teachers and teaching assistants to help provide the care and support our pupils need during the school day. You will be required to complete a range of training to support your role.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89" w:line="242.99999999999997" w:lineRule="auto"/>
        <w:ind w:left="1" w:right="-6" w:hanging="1"/>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MAIN RESPONSIBILITIES: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Support for Pupils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attend to the personal, self-care and medical needs of pupils and any other requirements depending on the pupil’s special needs and, wherever possible, make this part of the learning experience. This includes assisting with toileting, other hygiene needs, help with dressing and/or assisting with feeding and gastro feeding and administration of medication.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assist with non-ambulant children – manual handling, hoisting and pushing wheelchairs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agreed school procedures, to give first aid/medicine where necessary; assist with programmes of special care such as physiotherapy or hydrotherapy under the direction of the appropriate specialist.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and maintain successful relationships with pupils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promote and support the inclusion of all pupils.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Maintaining and cleaning personal care equipment and materials.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records related to personal care in conjunction with class teachers and school nursing team</w:t>
        <w:br w:type="textWrapping"/>
        <w:br w:type="textWrapping"/>
        <w:br w:type="textWrapping"/>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Support for the School</w:t>
        <w:br w:type="textWrapping"/>
        <w:br w:type="textWrapping"/>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work collaboratively with colleagues as part of a professional team, in particular the class teacher and other teaching assistants; working at all times within the school’s policies and procedures.</w:t>
        <w:br w:type="textWrapping"/>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assist in the general efficient operation of the school, including providing cover for other support staff where necessary and as directed by the Headteacher.</w:t>
        <w:br w:type="textWrapping"/>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attend staff meetings where needed, participate in performance management arrangements and undertake training and development activities as applicable to the role. </w:t>
        <w:br w:type="textWrapping"/>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maintain confidentiality at all times in respect of school-related matters and to prevent disclosure of confidential or sensitive information.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 the safeguarding of pupils by reporting any concerns about behaviour of staff or pupils to the Designated Safeguarding Lead and by following school safeguarding policies and procedures.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undertake tasks of a similar nature and level, as directed by the Leadership Team.</w:t>
      </w:r>
    </w:p>
    <w:p w:rsidR="00000000" w:rsidDel="00000000" w:rsidP="00000000" w:rsidRDefault="00000000" w:rsidRPr="00000000" w14:paraId="00000026">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sectPr>
      <w:pgSz w:h="16840" w:w="11900" w:orient="portrait"/>
      <w:pgMar w:bottom="993" w:top="993" w:left="1440" w:right="106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E47540"/>
    <w:pPr>
      <w:ind w:left="720"/>
      <w:contextualSpacing w:val="1"/>
    </w:pPr>
  </w:style>
  <w:style w:type="paragraph" w:styleId="NormalWeb">
    <w:name w:val="Normal (Web)"/>
    <w:basedOn w:val="Normal"/>
    <w:uiPriority w:val="99"/>
    <w:unhideWhenUsed w:val="1"/>
    <w:rsid w:val="00921933"/>
    <w:pPr>
      <w:spacing w:after="100" w:afterAutospacing="1" w:before="100" w:beforeAutospacing="1" w:line="240" w:lineRule="auto"/>
    </w:pPr>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B75ED8"/>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75ED8"/>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gUA1qeCEEvnDoccFvzj3SDU/zg==">CgMxLjAyCGguZ2pkZ3hzOAByITFtVEVoRXZqVzBzamZwYUxKbzdUb3J0T2lRcnRMNGlsaw==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2024-01-24T12:43:00Z</dcterms:created>
  <dc:creator>Clare Neish</dc:creator>
</cp:coreProperties>
</file>