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F4F64" w14:textId="61F0A781" w:rsidR="00D64710" w:rsidRDefault="00822EA4" w:rsidP="003F62D8">
      <w:pPr>
        <w:widowControl w:val="0"/>
        <w:spacing w:line="286" w:lineRule="auto"/>
        <w:ind w:left="-397"/>
        <w:jc w:val="both"/>
        <w:rPr>
          <w:rFonts w:ascii="Arial" w:hAnsi="Arial" w:cs="Arial"/>
          <w:b/>
          <w:bCs/>
          <w:color w:val="2F5597"/>
          <w:sz w:val="36"/>
          <w:szCs w:val="36"/>
          <w14:ligatures w14:val="none"/>
        </w:rPr>
      </w:pPr>
      <w:r w:rsidRPr="00822EA4">
        <w:rPr>
          <w:rFonts w:ascii="Times New Roman" w:eastAsiaTheme="minorHAnsi" w:hAnsi="Times New Roman" w:cs="Times New Roman"/>
          <w:noProof/>
          <w:color w:val="auto"/>
          <w:kern w:val="0"/>
          <w:sz w:val="28"/>
          <w:szCs w:val="28"/>
          <w14:ligatures w14:val="none"/>
          <w14:cntxtAlts w14:val="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599EEE" wp14:editId="2C2B7338">
                <wp:simplePos x="0" y="0"/>
                <wp:positionH relativeFrom="margin">
                  <wp:posOffset>-57150</wp:posOffset>
                </wp:positionH>
                <wp:positionV relativeFrom="paragraph">
                  <wp:posOffset>342900</wp:posOffset>
                </wp:positionV>
                <wp:extent cx="6019800" cy="295275"/>
                <wp:effectExtent l="0" t="0" r="0" b="9525"/>
                <wp:wrapSquare wrapText="bothSides"/>
                <wp:docPr id="2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295275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2DA0B" w14:textId="77777777" w:rsidR="00822EA4" w:rsidRDefault="00822EA4" w:rsidP="00822EA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Job Purpose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99EE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5pt;margin-top:27pt;width:474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" fillcolor="#2f5597" stroked="f">
                <v:textbox>
                  <w:txbxContent>
                    <w:p w14:paraId="2832DA0B" w14:textId="77777777" w:rsidR="00822EA4" w:rsidRDefault="00822EA4" w:rsidP="00822EA4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Job Purpose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62D8">
        <w:rPr>
          <w:rFonts w:ascii="Arial" w:hAnsi="Arial" w:cs="Arial"/>
          <w:b/>
          <w:bCs/>
          <w:color w:val="2F5597"/>
          <w:sz w:val="36"/>
          <w:szCs w:val="36"/>
          <w14:ligatures w14:val="none"/>
        </w:rPr>
        <w:t xml:space="preserve">   </w:t>
      </w:r>
      <w:r w:rsidR="00D64710" w:rsidRPr="00822EA4">
        <w:rPr>
          <w:rFonts w:ascii="Arial" w:hAnsi="Arial" w:cs="Arial"/>
          <w:b/>
          <w:bCs/>
          <w:color w:val="2F5597"/>
          <w:sz w:val="36"/>
          <w:szCs w:val="36"/>
          <w14:ligatures w14:val="none"/>
        </w:rPr>
        <w:t xml:space="preserve">Job Description: </w:t>
      </w:r>
      <w:r w:rsidR="003F62D8">
        <w:rPr>
          <w:rFonts w:ascii="Arial" w:hAnsi="Arial" w:cs="Arial"/>
          <w:b/>
          <w:bCs/>
          <w:color w:val="2F5597"/>
          <w:sz w:val="36"/>
          <w:szCs w:val="36"/>
          <w14:ligatures w14:val="none"/>
        </w:rPr>
        <w:t>Year Manager</w:t>
      </w:r>
    </w:p>
    <w:p w14:paraId="07CF79D0" w14:textId="77777777" w:rsidR="003F62D8" w:rsidRDefault="003F62D8" w:rsidP="003F62D8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Take </w:t>
      </w:r>
      <w:r w:rsidRPr="0093332C">
        <w:rPr>
          <w:color w:val="auto"/>
          <w:sz w:val="24"/>
          <w:szCs w:val="24"/>
        </w:rPr>
        <w:t>responsib</w:t>
      </w:r>
      <w:r>
        <w:rPr>
          <w:color w:val="auto"/>
          <w:sz w:val="24"/>
          <w:szCs w:val="24"/>
        </w:rPr>
        <w:t>i</w:t>
      </w:r>
      <w:r w:rsidRPr="0093332C">
        <w:rPr>
          <w:color w:val="auto"/>
          <w:sz w:val="24"/>
          <w:szCs w:val="24"/>
        </w:rPr>
        <w:t>l</w:t>
      </w:r>
      <w:r>
        <w:rPr>
          <w:color w:val="auto"/>
          <w:sz w:val="24"/>
          <w:szCs w:val="24"/>
        </w:rPr>
        <w:t>ity</w:t>
      </w:r>
      <w:r w:rsidRPr="0093332C">
        <w:rPr>
          <w:color w:val="auto"/>
          <w:sz w:val="24"/>
          <w:szCs w:val="24"/>
        </w:rPr>
        <w:t xml:space="preserve"> for a year group</w:t>
      </w:r>
      <w:r>
        <w:rPr>
          <w:color w:val="auto"/>
          <w:sz w:val="24"/>
          <w:szCs w:val="24"/>
        </w:rPr>
        <w:t xml:space="preserve"> of students (250 plus)</w:t>
      </w:r>
      <w:r w:rsidRPr="0093332C">
        <w:rPr>
          <w:color w:val="auto"/>
          <w:sz w:val="24"/>
          <w:szCs w:val="24"/>
        </w:rPr>
        <w:t xml:space="preserve"> ensuring the highest standards of student </w:t>
      </w:r>
      <w:r>
        <w:rPr>
          <w:color w:val="auto"/>
          <w:sz w:val="24"/>
          <w:szCs w:val="24"/>
        </w:rPr>
        <w:t>a</w:t>
      </w:r>
      <w:r w:rsidRPr="0093332C">
        <w:rPr>
          <w:color w:val="auto"/>
          <w:sz w:val="24"/>
          <w:szCs w:val="24"/>
        </w:rPr>
        <w:t xml:space="preserve">ttendance, </w:t>
      </w:r>
      <w:r>
        <w:rPr>
          <w:color w:val="auto"/>
          <w:sz w:val="24"/>
          <w:szCs w:val="24"/>
        </w:rPr>
        <w:t>p</w:t>
      </w:r>
      <w:r w:rsidRPr="0093332C">
        <w:rPr>
          <w:color w:val="auto"/>
          <w:sz w:val="24"/>
          <w:szCs w:val="24"/>
        </w:rPr>
        <w:t>unctuality, standards of uniform and</w:t>
      </w:r>
      <w:r>
        <w:rPr>
          <w:color w:val="auto"/>
          <w:sz w:val="24"/>
          <w:szCs w:val="24"/>
        </w:rPr>
        <w:t xml:space="preserve"> dealing with</w:t>
      </w:r>
      <w:r w:rsidRPr="0093332C">
        <w:rPr>
          <w:color w:val="auto"/>
          <w:sz w:val="24"/>
          <w:szCs w:val="24"/>
        </w:rPr>
        <w:t xml:space="preserve"> day-to-day pastoral issues</w:t>
      </w:r>
      <w:r>
        <w:rPr>
          <w:color w:val="auto"/>
          <w:sz w:val="24"/>
          <w:szCs w:val="24"/>
        </w:rPr>
        <w:t>. Working in conjunction with the Head of Year to support student progress, welfare and academic achievement.</w:t>
      </w:r>
    </w:p>
    <w:p w14:paraId="3D80C38E" w14:textId="77777777" w:rsidR="003F62D8" w:rsidRDefault="003F62D8" w:rsidP="003F62D8">
      <w:pPr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Base:</w:t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b/>
          <w:bCs/>
          <w:color w:val="auto"/>
          <w:sz w:val="28"/>
          <w:szCs w:val="28"/>
        </w:rPr>
        <w:tab/>
      </w:r>
      <w:r>
        <w:rPr>
          <w:color w:val="auto"/>
          <w:sz w:val="24"/>
          <w:szCs w:val="24"/>
        </w:rPr>
        <w:t>North Durham Academy</w:t>
      </w:r>
    </w:p>
    <w:p w14:paraId="0FDAF1C2" w14:textId="77777777" w:rsidR="003F62D8" w:rsidRDefault="003F62D8" w:rsidP="003F62D8">
      <w:pPr>
        <w:rPr>
          <w:color w:val="auto"/>
          <w:sz w:val="24"/>
          <w:szCs w:val="24"/>
        </w:rPr>
      </w:pPr>
      <w:r>
        <w:rPr>
          <w:b/>
          <w:bCs/>
          <w:color w:val="auto"/>
          <w:sz w:val="28"/>
          <w:szCs w:val="28"/>
        </w:rPr>
        <w:t>Responsible</w:t>
      </w:r>
      <w:r w:rsidRPr="005D5027">
        <w:rPr>
          <w:b/>
          <w:bCs/>
          <w:color w:val="auto"/>
          <w:sz w:val="28"/>
          <w:szCs w:val="28"/>
        </w:rPr>
        <w:t xml:space="preserve"> to: </w:t>
      </w:r>
      <w:r w:rsidRPr="005D5027">
        <w:rPr>
          <w:b/>
          <w:bCs/>
          <w:color w:val="auto"/>
          <w:sz w:val="28"/>
          <w:szCs w:val="28"/>
        </w:rPr>
        <w:tab/>
      </w:r>
      <w:r>
        <w:rPr>
          <w:color w:val="auto"/>
          <w:sz w:val="24"/>
          <w:szCs w:val="24"/>
        </w:rPr>
        <w:t>Head of Inclusion</w:t>
      </w:r>
    </w:p>
    <w:p w14:paraId="656D24D7" w14:textId="2032074B" w:rsidR="00D64710" w:rsidRDefault="003F62D8" w:rsidP="003F62D8">
      <w:pPr>
        <w:widowControl w:val="0"/>
        <w:spacing w:line="286" w:lineRule="auto"/>
        <w:ind w:left="-397"/>
        <w:jc w:val="both"/>
        <w:rPr>
          <w:color w:val="auto"/>
          <w:sz w:val="24"/>
          <w:szCs w:val="24"/>
          <w14:ligatures w14:val="none"/>
        </w:rPr>
      </w:pPr>
      <w:r>
        <w:rPr>
          <w:rFonts w:ascii="Times New Roman" w:eastAsiaTheme="minorHAnsi" w:hAnsi="Times New Roman" w:cs="Times New Roman"/>
          <w:noProof/>
          <w:color w:val="auto"/>
          <w:kern w:val="0"/>
          <w14:ligatures w14:val="none"/>
          <w14:cntxtAlts w14:val="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2C3564" wp14:editId="3896602C">
                <wp:simplePos x="0" y="0"/>
                <wp:positionH relativeFrom="margin">
                  <wp:posOffset>-47625</wp:posOffset>
                </wp:positionH>
                <wp:positionV relativeFrom="paragraph">
                  <wp:posOffset>316865</wp:posOffset>
                </wp:positionV>
                <wp:extent cx="5991225" cy="304800"/>
                <wp:effectExtent l="0" t="0" r="9525" b="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304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8F7EC" w14:textId="77777777" w:rsidR="00822EA4" w:rsidRDefault="00822EA4" w:rsidP="00822EA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Main Responsibilities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C3564" id="Text Box 4" o:spid="_x0000_s1027" type="#_x0000_t202" style="position:absolute;left:0;text-align:left;margin-left:-3.75pt;margin-top:24.95pt;width:471.75pt;height:2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" fillcolor="#2f5496 [2404]" stroked="f">
                <v:textbox>
                  <w:txbxContent>
                    <w:p w14:paraId="2C08F7EC" w14:textId="77777777" w:rsidR="00822EA4" w:rsidRDefault="00822EA4" w:rsidP="00822EA4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Main Responsibilities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color w:val="2F5597"/>
          <w:sz w:val="36"/>
          <w:szCs w:val="36"/>
          <w14:ligatures w14:val="none"/>
        </w:rPr>
        <w:t xml:space="preserve">    </w:t>
      </w:r>
      <w:r w:rsidRPr="003F62D8">
        <w:rPr>
          <w:b/>
          <w:bCs/>
          <w:color w:val="auto"/>
          <w:sz w:val="28"/>
          <w:szCs w:val="28"/>
          <w14:ligatures w14:val="none"/>
        </w:rPr>
        <w:t>Grade:</w:t>
      </w:r>
      <w:r w:rsidRPr="003F62D8">
        <w:rPr>
          <w:rFonts w:ascii="Arial" w:hAnsi="Arial" w:cs="Arial"/>
          <w:b/>
          <w:bCs/>
          <w:color w:val="auto"/>
          <w:sz w:val="36"/>
          <w:szCs w:val="36"/>
          <w14:ligatures w14:val="none"/>
        </w:rPr>
        <w:t xml:space="preserve">          </w:t>
      </w:r>
      <w:r w:rsidR="0033755E">
        <w:rPr>
          <w:rFonts w:ascii="Arial" w:hAnsi="Arial" w:cs="Arial"/>
          <w:b/>
          <w:bCs/>
          <w:color w:val="auto"/>
          <w:sz w:val="36"/>
          <w:szCs w:val="36"/>
          <w14:ligatures w14:val="none"/>
        </w:rPr>
        <w:t xml:space="preserve">    </w:t>
      </w:r>
      <w:r w:rsidRPr="003F62D8">
        <w:rPr>
          <w:color w:val="auto"/>
          <w:sz w:val="24"/>
          <w:szCs w:val="24"/>
          <w14:ligatures w14:val="none"/>
        </w:rPr>
        <w:t>Grade 5</w:t>
      </w:r>
    </w:p>
    <w:p w14:paraId="3F1072EE" w14:textId="77777777" w:rsidR="003F62D8" w:rsidRDefault="003F62D8" w:rsidP="003F62D8">
      <w:pPr>
        <w:widowControl w:val="0"/>
        <w:spacing w:line="286" w:lineRule="auto"/>
        <w:ind w:left="-397"/>
        <w:jc w:val="both"/>
        <w:rPr>
          <w:color w:val="auto"/>
          <w:sz w:val="24"/>
          <w:szCs w:val="24"/>
          <w14:ligatures w14:val="none"/>
        </w:rPr>
      </w:pPr>
    </w:p>
    <w:p w14:paraId="35DC8BF3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Provide effective support </w:t>
      </w:r>
      <w:r>
        <w:rPr>
          <w:rFonts w:eastAsia="Calibri"/>
          <w:sz w:val="24"/>
          <w:szCs w:val="24"/>
        </w:rPr>
        <w:t>to</w:t>
      </w:r>
      <w:r w:rsidRPr="0093332C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an</w:t>
      </w:r>
      <w:r w:rsidRPr="0093332C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allocated </w:t>
      </w:r>
      <w:r w:rsidRPr="0093332C">
        <w:rPr>
          <w:rFonts w:eastAsia="Calibri"/>
          <w:sz w:val="24"/>
          <w:szCs w:val="24"/>
        </w:rPr>
        <w:t>year group</w:t>
      </w:r>
      <w:r>
        <w:rPr>
          <w:rFonts w:eastAsia="Calibri"/>
          <w:sz w:val="24"/>
          <w:szCs w:val="24"/>
        </w:rPr>
        <w:t>,</w:t>
      </w:r>
      <w:r w:rsidRPr="0093332C">
        <w:rPr>
          <w:rFonts w:eastAsia="Calibri"/>
          <w:sz w:val="24"/>
          <w:szCs w:val="24"/>
        </w:rPr>
        <w:t xml:space="preserve"> build</w:t>
      </w:r>
      <w:r>
        <w:rPr>
          <w:rFonts w:eastAsia="Calibri"/>
          <w:sz w:val="24"/>
          <w:szCs w:val="24"/>
        </w:rPr>
        <w:t>ing</w:t>
      </w:r>
      <w:r w:rsidRPr="0093332C">
        <w:rPr>
          <w:rFonts w:eastAsia="Calibri"/>
          <w:sz w:val="24"/>
          <w:szCs w:val="24"/>
        </w:rPr>
        <w:t xml:space="preserve"> and </w:t>
      </w:r>
      <w:r>
        <w:rPr>
          <w:rFonts w:eastAsia="Calibri"/>
          <w:sz w:val="24"/>
          <w:szCs w:val="24"/>
        </w:rPr>
        <w:t>delivering</w:t>
      </w:r>
      <w:r w:rsidRPr="0093332C">
        <w:rPr>
          <w:rFonts w:eastAsia="Calibri"/>
          <w:sz w:val="24"/>
          <w:szCs w:val="24"/>
        </w:rPr>
        <w:t xml:space="preserve"> effective pastoral care. </w:t>
      </w:r>
    </w:p>
    <w:p w14:paraId="68F1B03B" w14:textId="77777777" w:rsidR="003F62D8" w:rsidRDefault="003F62D8" w:rsidP="003F62D8">
      <w:pPr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Act as </w:t>
      </w:r>
      <w:r w:rsidRPr="0093332C">
        <w:rPr>
          <w:rFonts w:eastAsia="Calibri"/>
          <w:sz w:val="24"/>
          <w:szCs w:val="24"/>
        </w:rPr>
        <w:t xml:space="preserve">Deputy Safeguarding Lead for </w:t>
      </w:r>
      <w:r>
        <w:rPr>
          <w:rFonts w:eastAsia="Calibri"/>
          <w:sz w:val="24"/>
          <w:szCs w:val="24"/>
        </w:rPr>
        <w:t xml:space="preserve">an allocated </w:t>
      </w:r>
      <w:r w:rsidRPr="0093332C">
        <w:rPr>
          <w:rFonts w:eastAsia="Calibri"/>
          <w:sz w:val="24"/>
          <w:szCs w:val="24"/>
        </w:rPr>
        <w:t>year group</w:t>
      </w:r>
      <w:r>
        <w:rPr>
          <w:rFonts w:eastAsia="Calibri"/>
          <w:sz w:val="24"/>
          <w:szCs w:val="24"/>
        </w:rPr>
        <w:t>.</w:t>
      </w:r>
    </w:p>
    <w:p w14:paraId="1B02C82A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Provide daily care, guidance and counsel to all students and parents in </w:t>
      </w:r>
      <w:r>
        <w:rPr>
          <w:rFonts w:eastAsia="Calibri"/>
          <w:sz w:val="24"/>
          <w:szCs w:val="24"/>
        </w:rPr>
        <w:t>an allocated</w:t>
      </w:r>
      <w:r w:rsidRPr="0093332C">
        <w:rPr>
          <w:rFonts w:eastAsia="Calibri"/>
          <w:sz w:val="24"/>
          <w:szCs w:val="24"/>
        </w:rPr>
        <w:t xml:space="preserve"> year group. </w:t>
      </w:r>
    </w:p>
    <w:p w14:paraId="54C5A8FB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>Assist in the identification of ‘at risk’ or vulnerable students.</w:t>
      </w:r>
    </w:p>
    <w:p w14:paraId="3DF08817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Monitor and manage </w:t>
      </w:r>
      <w:r w:rsidRPr="0093332C">
        <w:rPr>
          <w:rFonts w:eastAsia="Calibri"/>
          <w:sz w:val="24"/>
          <w:szCs w:val="24"/>
        </w:rPr>
        <w:t>student attendance and punctuality</w:t>
      </w:r>
      <w:r>
        <w:rPr>
          <w:rFonts w:eastAsia="Calibri"/>
          <w:sz w:val="24"/>
          <w:szCs w:val="24"/>
        </w:rPr>
        <w:t xml:space="preserve"> </w:t>
      </w:r>
      <w:proofErr w:type="gramStart"/>
      <w:r>
        <w:rPr>
          <w:rFonts w:eastAsia="Calibri"/>
          <w:sz w:val="24"/>
          <w:szCs w:val="24"/>
        </w:rPr>
        <w:t>on a daily basis</w:t>
      </w:r>
      <w:proofErr w:type="gramEnd"/>
      <w:r>
        <w:rPr>
          <w:rFonts w:eastAsia="Calibri"/>
          <w:sz w:val="24"/>
          <w:szCs w:val="24"/>
        </w:rPr>
        <w:t>,</w:t>
      </w:r>
      <w:r w:rsidRPr="0093332C">
        <w:rPr>
          <w:rFonts w:eastAsia="Calibri"/>
          <w:sz w:val="24"/>
          <w:szCs w:val="24"/>
        </w:rPr>
        <w:t xml:space="preserve"> putting support in place for low attendees and school refusers. </w:t>
      </w:r>
    </w:p>
    <w:p w14:paraId="4FA1AB34" w14:textId="77777777" w:rsidR="003F62D8" w:rsidRPr="0093332C" w:rsidRDefault="003F62D8" w:rsidP="0033755E">
      <w:pPr>
        <w:spacing w:after="0"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Be </w:t>
      </w:r>
      <w:r>
        <w:rPr>
          <w:rFonts w:eastAsia="Calibri"/>
          <w:sz w:val="24"/>
          <w:szCs w:val="24"/>
        </w:rPr>
        <w:t>a</w:t>
      </w:r>
      <w:r w:rsidRPr="0093332C">
        <w:rPr>
          <w:rFonts w:eastAsia="Calibri"/>
          <w:sz w:val="24"/>
          <w:szCs w:val="24"/>
        </w:rPr>
        <w:t xml:space="preserve"> first port of contact for parents/carers and external agencies.</w:t>
      </w:r>
    </w:p>
    <w:p w14:paraId="0831C35C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</w:t>
      </w:r>
      <w:r w:rsidRPr="0093332C">
        <w:rPr>
          <w:rFonts w:eastAsia="Calibri"/>
          <w:sz w:val="24"/>
          <w:szCs w:val="24"/>
        </w:rPr>
        <w:t xml:space="preserve">ork closely with the SENCO, SEN team and SEN students to identify barriers to learning, to support producing and communicating to parent/carers/teacher’s student ILP’s. </w:t>
      </w:r>
    </w:p>
    <w:p w14:paraId="78204F40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>Devise, implement and deliver (</w:t>
      </w:r>
      <w:r>
        <w:rPr>
          <w:rFonts w:eastAsia="Calibri"/>
          <w:sz w:val="24"/>
          <w:szCs w:val="24"/>
        </w:rPr>
        <w:t xml:space="preserve">in consultation </w:t>
      </w:r>
      <w:r w:rsidRPr="0093332C">
        <w:rPr>
          <w:rFonts w:eastAsia="Calibri"/>
          <w:sz w:val="24"/>
          <w:szCs w:val="24"/>
        </w:rPr>
        <w:t>with colleagues as appropriate) programmes of personal development and/or support in improving their learning and behaviour for students.</w:t>
      </w:r>
    </w:p>
    <w:p w14:paraId="0A8D3840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>Liaise with SLT, HOD and teachers in relation to behaviour for learning of individuals and groups of students</w:t>
      </w:r>
      <w:r>
        <w:rPr>
          <w:rFonts w:eastAsia="Calibri"/>
          <w:sz w:val="24"/>
          <w:szCs w:val="24"/>
        </w:rPr>
        <w:t xml:space="preserve">, including </w:t>
      </w:r>
      <w:r w:rsidRPr="0093332C">
        <w:rPr>
          <w:rFonts w:eastAsia="Calibri"/>
          <w:sz w:val="24"/>
          <w:szCs w:val="24"/>
        </w:rPr>
        <w:t xml:space="preserve">about social or behavioural issues or changes affecting </w:t>
      </w:r>
      <w:r>
        <w:rPr>
          <w:rFonts w:eastAsia="Calibri"/>
          <w:sz w:val="24"/>
          <w:szCs w:val="24"/>
        </w:rPr>
        <w:t xml:space="preserve">a </w:t>
      </w:r>
      <w:r w:rsidRPr="0093332C">
        <w:rPr>
          <w:rFonts w:eastAsia="Calibri"/>
          <w:sz w:val="24"/>
          <w:szCs w:val="24"/>
        </w:rPr>
        <w:t>student</w:t>
      </w:r>
      <w:r>
        <w:rPr>
          <w:rFonts w:eastAsia="Calibri"/>
          <w:sz w:val="24"/>
          <w:szCs w:val="24"/>
        </w:rPr>
        <w:t>’</w:t>
      </w:r>
      <w:r w:rsidRPr="0093332C">
        <w:rPr>
          <w:rFonts w:eastAsia="Calibri"/>
          <w:sz w:val="24"/>
          <w:szCs w:val="24"/>
        </w:rPr>
        <w:t xml:space="preserve">s behaviour and/or wellbeing.  </w:t>
      </w:r>
    </w:p>
    <w:p w14:paraId="66B3953D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Have awareness of</w:t>
      </w:r>
      <w:r w:rsidRPr="0093332C">
        <w:rPr>
          <w:rFonts w:eastAsia="Calibri"/>
          <w:sz w:val="24"/>
          <w:szCs w:val="24"/>
        </w:rPr>
        <w:t xml:space="preserve"> students with complex mental health, signpost</w:t>
      </w:r>
      <w:r>
        <w:rPr>
          <w:rFonts w:eastAsia="Calibri"/>
          <w:sz w:val="24"/>
          <w:szCs w:val="24"/>
        </w:rPr>
        <w:t>ing</w:t>
      </w:r>
      <w:r w:rsidRPr="0093332C">
        <w:rPr>
          <w:rFonts w:eastAsia="Calibri"/>
          <w:sz w:val="24"/>
          <w:szCs w:val="24"/>
        </w:rPr>
        <w:t xml:space="preserve"> families to appropriate support. </w:t>
      </w:r>
    </w:p>
    <w:p w14:paraId="12712286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>Support students and families at multi agency meetings.</w:t>
      </w:r>
    </w:p>
    <w:p w14:paraId="19462E99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Represent the </w:t>
      </w:r>
      <w:r>
        <w:rPr>
          <w:rFonts w:eastAsia="Calibri"/>
          <w:sz w:val="24"/>
          <w:szCs w:val="24"/>
        </w:rPr>
        <w:t>a</w:t>
      </w:r>
      <w:r w:rsidRPr="0093332C">
        <w:rPr>
          <w:rFonts w:eastAsia="Calibri"/>
          <w:sz w:val="24"/>
          <w:szCs w:val="24"/>
        </w:rPr>
        <w:t xml:space="preserve">cademy and support families/students at </w:t>
      </w:r>
      <w:r>
        <w:rPr>
          <w:rFonts w:eastAsia="Calibri"/>
          <w:sz w:val="24"/>
          <w:szCs w:val="24"/>
        </w:rPr>
        <w:t>c</w:t>
      </w:r>
      <w:r w:rsidRPr="0093332C">
        <w:rPr>
          <w:rFonts w:eastAsia="Calibri"/>
          <w:sz w:val="24"/>
          <w:szCs w:val="24"/>
        </w:rPr>
        <w:t xml:space="preserve">hild </w:t>
      </w:r>
      <w:r>
        <w:rPr>
          <w:rFonts w:eastAsia="Calibri"/>
          <w:sz w:val="24"/>
          <w:szCs w:val="24"/>
        </w:rPr>
        <w:t>p</w:t>
      </w:r>
      <w:r w:rsidRPr="0093332C">
        <w:rPr>
          <w:rFonts w:eastAsia="Calibri"/>
          <w:sz w:val="24"/>
          <w:szCs w:val="24"/>
        </w:rPr>
        <w:t>rotection conferences</w:t>
      </w:r>
      <w:r>
        <w:rPr>
          <w:rFonts w:eastAsia="Calibri"/>
          <w:sz w:val="24"/>
          <w:szCs w:val="24"/>
        </w:rPr>
        <w:t>,</w:t>
      </w:r>
      <w:r w:rsidRPr="0093332C">
        <w:rPr>
          <w:rFonts w:eastAsia="Calibri"/>
          <w:sz w:val="24"/>
          <w:szCs w:val="24"/>
        </w:rPr>
        <w:t xml:space="preserve"> assisting in decisions to safeguard and promote the welfare of a child who is suspected of, or likely to be, suffering significant harm.</w:t>
      </w:r>
    </w:p>
    <w:p w14:paraId="347654BC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Work in partnership with external agencies to provide the best possible support to students in the year group. </w:t>
      </w:r>
    </w:p>
    <w:p w14:paraId="3A9D9021" w14:textId="77777777" w:rsidR="003F62D8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lastRenderedPageBreak/>
        <w:t>Chair meetings with parents/carers and external agencies providing minutes and updates on agreed actions.</w:t>
      </w:r>
      <w:r w:rsidRPr="0099738F">
        <w:rPr>
          <w:rFonts w:eastAsia="Calibri"/>
          <w:sz w:val="24"/>
          <w:szCs w:val="24"/>
        </w:rPr>
        <w:t xml:space="preserve"> </w:t>
      </w:r>
    </w:p>
    <w:p w14:paraId="49AF280A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>Work closely alongside SLT on behaviour and attendance</w:t>
      </w:r>
      <w:r>
        <w:rPr>
          <w:rFonts w:eastAsia="Calibri"/>
          <w:sz w:val="24"/>
          <w:szCs w:val="24"/>
        </w:rPr>
        <w:t>, c</w:t>
      </w:r>
      <w:r w:rsidRPr="0093332C">
        <w:rPr>
          <w:rFonts w:eastAsia="Calibri"/>
          <w:sz w:val="24"/>
          <w:szCs w:val="24"/>
        </w:rPr>
        <w:t xml:space="preserve">hairing reintegration meetings with some of the Academy’s most challenging students and parents. </w:t>
      </w:r>
    </w:p>
    <w:p w14:paraId="5F9FF09B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>Liaise with outside agencies to intervene and support hard to reach families to removed barriers to learning.</w:t>
      </w:r>
    </w:p>
    <w:p w14:paraId="15DE5682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Promote positive behaviour by </w:t>
      </w:r>
      <w:r>
        <w:rPr>
          <w:rFonts w:eastAsia="Calibri"/>
          <w:sz w:val="24"/>
          <w:szCs w:val="24"/>
        </w:rPr>
        <w:t>e</w:t>
      </w:r>
      <w:r w:rsidRPr="0093332C">
        <w:rPr>
          <w:rFonts w:eastAsia="Calibri"/>
          <w:sz w:val="24"/>
          <w:szCs w:val="24"/>
        </w:rPr>
        <w:t xml:space="preserve">mbedding the </w:t>
      </w:r>
      <w:r>
        <w:rPr>
          <w:rFonts w:eastAsia="Calibri"/>
          <w:sz w:val="24"/>
          <w:szCs w:val="24"/>
        </w:rPr>
        <w:t>a</w:t>
      </w:r>
      <w:r w:rsidRPr="0093332C">
        <w:rPr>
          <w:rFonts w:eastAsia="Calibri"/>
          <w:sz w:val="24"/>
          <w:szCs w:val="24"/>
        </w:rPr>
        <w:t>cademy’s Behaviour for Learning policy.</w:t>
      </w:r>
    </w:p>
    <w:p w14:paraId="0DA977CC" w14:textId="77777777" w:rsidR="003F62D8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Carry out investigations </w:t>
      </w:r>
      <w:r>
        <w:rPr>
          <w:rFonts w:eastAsia="Calibri"/>
          <w:sz w:val="24"/>
          <w:szCs w:val="24"/>
        </w:rPr>
        <w:t>into</w:t>
      </w:r>
      <w:r w:rsidRPr="0093332C">
        <w:rPr>
          <w:rFonts w:eastAsia="Calibri"/>
          <w:sz w:val="24"/>
          <w:szCs w:val="24"/>
        </w:rPr>
        <w:t xml:space="preserve"> behaviour incidents </w:t>
      </w:r>
      <w:proofErr w:type="gramStart"/>
      <w:r>
        <w:rPr>
          <w:rFonts w:eastAsia="Calibri"/>
          <w:sz w:val="24"/>
          <w:szCs w:val="24"/>
        </w:rPr>
        <w:t>in order to</w:t>
      </w:r>
      <w:proofErr w:type="gramEnd"/>
      <w:r>
        <w:rPr>
          <w:rFonts w:eastAsia="Calibri"/>
          <w:sz w:val="24"/>
          <w:szCs w:val="24"/>
        </w:rPr>
        <w:t xml:space="preserve"> ensure </w:t>
      </w:r>
      <w:r w:rsidRPr="0093332C">
        <w:rPr>
          <w:rFonts w:eastAsia="Calibri"/>
          <w:sz w:val="24"/>
          <w:szCs w:val="24"/>
        </w:rPr>
        <w:t>sanction</w:t>
      </w:r>
      <w:r>
        <w:rPr>
          <w:rFonts w:eastAsia="Calibri"/>
          <w:sz w:val="24"/>
          <w:szCs w:val="24"/>
        </w:rPr>
        <w:t>s are applied appropriately</w:t>
      </w:r>
      <w:r w:rsidRPr="0093332C">
        <w:rPr>
          <w:rFonts w:eastAsia="Calibri"/>
          <w:sz w:val="24"/>
          <w:szCs w:val="24"/>
        </w:rPr>
        <w:t xml:space="preserve"> in line with the Behaviour Policy </w:t>
      </w:r>
    </w:p>
    <w:p w14:paraId="396573EC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Be on call as required to assist with behaviour management defusing difficult situations as required. </w:t>
      </w:r>
    </w:p>
    <w:p w14:paraId="041D0206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Respond to all incidents of bullying, including racist and homophobic bullying ensuring they are effectively dealt with and recorded </w:t>
      </w:r>
      <w:r>
        <w:rPr>
          <w:rFonts w:eastAsia="Calibri"/>
          <w:sz w:val="24"/>
          <w:szCs w:val="24"/>
        </w:rPr>
        <w:t>as appropriate</w:t>
      </w:r>
      <w:r w:rsidRPr="0093332C">
        <w:rPr>
          <w:rFonts w:eastAsia="Calibri"/>
          <w:sz w:val="24"/>
          <w:szCs w:val="24"/>
        </w:rPr>
        <w:t xml:space="preserve">. </w:t>
      </w:r>
    </w:p>
    <w:p w14:paraId="67E35920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Support the process of </w:t>
      </w:r>
      <w:r w:rsidRPr="0093332C">
        <w:rPr>
          <w:rFonts w:eastAsia="Calibri"/>
          <w:sz w:val="24"/>
          <w:szCs w:val="24"/>
        </w:rPr>
        <w:t>referrals to the Behaviour Panel, completing all associated paperwork</w:t>
      </w:r>
      <w:r>
        <w:rPr>
          <w:rFonts w:eastAsia="Calibri"/>
          <w:sz w:val="24"/>
          <w:szCs w:val="24"/>
        </w:rPr>
        <w:t xml:space="preserve"> as required</w:t>
      </w:r>
      <w:r w:rsidRPr="0093332C">
        <w:rPr>
          <w:rFonts w:eastAsia="Calibri"/>
          <w:sz w:val="24"/>
          <w:szCs w:val="24"/>
        </w:rPr>
        <w:t xml:space="preserve">. </w:t>
      </w:r>
    </w:p>
    <w:p w14:paraId="17DEFC44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R</w:t>
      </w:r>
      <w:r w:rsidRPr="0093332C">
        <w:rPr>
          <w:rFonts w:eastAsia="Calibri"/>
          <w:sz w:val="24"/>
          <w:szCs w:val="24"/>
        </w:rPr>
        <w:t xml:space="preserve">ecord data </w:t>
      </w:r>
      <w:r>
        <w:rPr>
          <w:rFonts w:eastAsia="Calibri"/>
          <w:sz w:val="24"/>
          <w:szCs w:val="24"/>
        </w:rPr>
        <w:t xml:space="preserve">and monitor </w:t>
      </w:r>
      <w:r w:rsidRPr="0093332C">
        <w:rPr>
          <w:rFonts w:eastAsia="Calibri"/>
          <w:sz w:val="24"/>
          <w:szCs w:val="24"/>
        </w:rPr>
        <w:t xml:space="preserve">students moving through the support and strategies of the Behaviour Policy. </w:t>
      </w:r>
    </w:p>
    <w:p w14:paraId="608075CC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Review the progress of students, keeping accurate and appropriate records. </w:t>
      </w:r>
    </w:p>
    <w:p w14:paraId="3B33FCAF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>Analyse behaviour data to be utilised to record and implement Good Decision Reports.</w:t>
      </w:r>
    </w:p>
    <w:p w14:paraId="54719CCA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</w:t>
      </w:r>
      <w:r w:rsidRPr="0093332C">
        <w:rPr>
          <w:rFonts w:eastAsia="Calibri"/>
          <w:sz w:val="24"/>
          <w:szCs w:val="24"/>
        </w:rPr>
        <w:t xml:space="preserve">upport the Head of Year to </w:t>
      </w:r>
      <w:r w:rsidRPr="00105942">
        <w:rPr>
          <w:rFonts w:eastAsia="Calibri"/>
          <w:color w:val="auto"/>
          <w:sz w:val="24"/>
          <w:szCs w:val="24"/>
        </w:rPr>
        <w:t>lead a group of tutees</w:t>
      </w:r>
      <w:r w:rsidRPr="0093332C">
        <w:rPr>
          <w:rFonts w:eastAsia="Calibri"/>
          <w:sz w:val="24"/>
          <w:szCs w:val="24"/>
        </w:rPr>
        <w:t xml:space="preserve">, developing and enhancing their practice. </w:t>
      </w:r>
    </w:p>
    <w:p w14:paraId="2598DBB5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Investigate and complete referrals for Alternative Education. Keep updated records for students at Alterative Education, completing regular student visits. </w:t>
      </w:r>
    </w:p>
    <w:p w14:paraId="74317EED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Take responsibility </w:t>
      </w:r>
      <w:r w:rsidRPr="0093332C">
        <w:rPr>
          <w:rFonts w:eastAsia="Calibri"/>
          <w:sz w:val="24"/>
          <w:szCs w:val="24"/>
        </w:rPr>
        <w:t xml:space="preserve">for producing paperwork connected to permanent exclusions. </w:t>
      </w:r>
    </w:p>
    <w:p w14:paraId="29DF3193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</w:t>
      </w:r>
      <w:r w:rsidRPr="0093332C">
        <w:rPr>
          <w:rFonts w:eastAsia="Calibri"/>
          <w:sz w:val="24"/>
          <w:szCs w:val="24"/>
        </w:rPr>
        <w:t xml:space="preserve">upport the Head of Year on transition from and to the next stage for all students in the year group. </w:t>
      </w:r>
    </w:p>
    <w:p w14:paraId="727DA865" w14:textId="77777777" w:rsidR="003F62D8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Promote student voice, assisting students to actively take part in </w:t>
      </w:r>
      <w:r>
        <w:rPr>
          <w:rFonts w:eastAsia="Calibri"/>
          <w:sz w:val="24"/>
          <w:szCs w:val="24"/>
        </w:rPr>
        <w:t>a</w:t>
      </w:r>
      <w:r w:rsidRPr="0093332C">
        <w:rPr>
          <w:rFonts w:eastAsia="Calibri"/>
          <w:sz w:val="24"/>
          <w:szCs w:val="24"/>
        </w:rPr>
        <w:t xml:space="preserve">cademy life. </w:t>
      </w:r>
    </w:p>
    <w:p w14:paraId="59B21C48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>Support/lead assemblies.</w:t>
      </w:r>
    </w:p>
    <w:p w14:paraId="20F3DE16" w14:textId="77777777" w:rsidR="003F62D8" w:rsidRPr="0093332C" w:rsidRDefault="003F62D8" w:rsidP="003F62D8">
      <w:pPr>
        <w:spacing w:line="240" w:lineRule="auto"/>
        <w:rPr>
          <w:rFonts w:eastAsia="Calibri"/>
          <w:sz w:val="24"/>
          <w:szCs w:val="24"/>
        </w:rPr>
      </w:pPr>
      <w:r w:rsidRPr="0093332C">
        <w:rPr>
          <w:rFonts w:eastAsia="Calibri"/>
          <w:sz w:val="24"/>
          <w:szCs w:val="24"/>
        </w:rPr>
        <w:t xml:space="preserve">On rare occasions, supervise whole classes during the absence of teachers, ensuring students are on task and Behaviour for Learning is </w:t>
      </w:r>
      <w:proofErr w:type="gramStart"/>
      <w:r w:rsidRPr="0093332C">
        <w:rPr>
          <w:rFonts w:eastAsia="Calibri"/>
          <w:sz w:val="24"/>
          <w:szCs w:val="24"/>
        </w:rPr>
        <w:t>adhered to at all times</w:t>
      </w:r>
      <w:proofErr w:type="gramEnd"/>
      <w:r w:rsidRPr="0093332C">
        <w:rPr>
          <w:rFonts w:eastAsia="Calibri"/>
          <w:sz w:val="24"/>
          <w:szCs w:val="24"/>
        </w:rPr>
        <w:t xml:space="preserve">. </w:t>
      </w:r>
    </w:p>
    <w:p w14:paraId="469BA2FF" w14:textId="77777777" w:rsidR="003F62D8" w:rsidRPr="00876C92" w:rsidRDefault="003F62D8" w:rsidP="003F62D8">
      <w:pPr>
        <w:spacing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</w:t>
      </w:r>
      <w:r w:rsidRPr="00876C92">
        <w:rPr>
          <w:color w:val="auto"/>
          <w:sz w:val="24"/>
          <w:szCs w:val="24"/>
        </w:rPr>
        <w:t>evelop effective professional relationships with colleagues, knowing how and when to draw on advice and specialist support</w:t>
      </w:r>
      <w:r>
        <w:rPr>
          <w:color w:val="auto"/>
          <w:sz w:val="24"/>
          <w:szCs w:val="24"/>
        </w:rPr>
        <w:t>.</w:t>
      </w:r>
    </w:p>
    <w:p w14:paraId="5BC8E288" w14:textId="77777777" w:rsidR="003F62D8" w:rsidRDefault="003F62D8" w:rsidP="003F62D8">
      <w:pPr>
        <w:spacing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</w:t>
      </w:r>
      <w:r w:rsidRPr="00876C92">
        <w:rPr>
          <w:color w:val="auto"/>
          <w:sz w:val="24"/>
          <w:szCs w:val="24"/>
        </w:rPr>
        <w:t>ake reasonable care of own health and safety and that of others and informing relevant staff of any concerns</w:t>
      </w:r>
      <w:r>
        <w:rPr>
          <w:color w:val="auto"/>
          <w:sz w:val="24"/>
          <w:szCs w:val="24"/>
        </w:rPr>
        <w:t>.</w:t>
      </w:r>
    </w:p>
    <w:p w14:paraId="44A769B3" w14:textId="77777777" w:rsidR="003F62D8" w:rsidRDefault="003F62D8" w:rsidP="003F62D8">
      <w:pPr>
        <w:spacing w:after="160" w:line="240" w:lineRule="auto"/>
        <w:rPr>
          <w:i/>
          <w:iCs/>
          <w:sz w:val="24"/>
          <w:szCs w:val="24"/>
        </w:rPr>
      </w:pPr>
      <w:r w:rsidRPr="00086485">
        <w:rPr>
          <w:i/>
          <w:iCs/>
          <w:sz w:val="24"/>
          <w:szCs w:val="24"/>
        </w:rPr>
        <w:t xml:space="preserve">Notwithstanding the detail in this job description, the jobholder will undertake such work as may be determined by </w:t>
      </w:r>
      <w:r>
        <w:rPr>
          <w:i/>
          <w:iCs/>
          <w:sz w:val="24"/>
          <w:szCs w:val="24"/>
        </w:rPr>
        <w:t xml:space="preserve">relevant senior leaders </w:t>
      </w:r>
      <w:r w:rsidRPr="00086485">
        <w:rPr>
          <w:i/>
          <w:iCs/>
          <w:sz w:val="24"/>
          <w:szCs w:val="24"/>
        </w:rPr>
        <w:t>from time to time, up to or at a level consistent with the</w:t>
      </w:r>
      <w:r>
        <w:rPr>
          <w:i/>
          <w:iCs/>
          <w:sz w:val="24"/>
          <w:szCs w:val="24"/>
        </w:rPr>
        <w:t xml:space="preserve"> main</w:t>
      </w:r>
      <w:r w:rsidRPr="00086485">
        <w:rPr>
          <w:i/>
          <w:iCs/>
          <w:sz w:val="24"/>
          <w:szCs w:val="24"/>
        </w:rPr>
        <w:t xml:space="preserve"> responsibilities of the job</w:t>
      </w:r>
      <w:r>
        <w:rPr>
          <w:i/>
          <w:iCs/>
          <w:sz w:val="24"/>
          <w:szCs w:val="24"/>
        </w:rPr>
        <w:t>.</w:t>
      </w:r>
    </w:p>
    <w:p w14:paraId="2E3BE23C" w14:textId="77777777" w:rsidR="003F62D8" w:rsidRDefault="003F62D8" w:rsidP="003F62D8">
      <w:pPr>
        <w:widowControl w:val="0"/>
        <w:spacing w:line="286" w:lineRule="auto"/>
        <w:ind w:left="-397"/>
        <w:jc w:val="both"/>
        <w:rPr>
          <w:rFonts w:ascii="Arial" w:hAnsi="Arial" w:cs="Arial"/>
          <w:b/>
          <w:bCs/>
          <w:color w:val="2F5597"/>
          <w:sz w:val="36"/>
          <w:szCs w:val="36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3780"/>
        <w:gridCol w:w="2265"/>
      </w:tblGrid>
      <w:tr w:rsidR="003F62D8" w:rsidRPr="007A3DE0" w14:paraId="13670E49" w14:textId="77777777" w:rsidTr="00CA6124">
        <w:trPr>
          <w:trHeight w:val="499"/>
        </w:trPr>
        <w:tc>
          <w:tcPr>
            <w:tcW w:w="1648" w:type="pct"/>
            <w:tcBorders>
              <w:right w:val="nil"/>
            </w:tcBorders>
          </w:tcPr>
          <w:p w14:paraId="4A62D131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  <w:r w:rsidRPr="007A3DE0">
              <w:rPr>
                <w:sz w:val="22"/>
                <w:szCs w:val="22"/>
              </w:rPr>
              <w:lastRenderedPageBreak/>
              <w:t>Name of Post Holder:</w:t>
            </w:r>
          </w:p>
          <w:p w14:paraId="4C0023E2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96" w:type="pct"/>
            <w:tcBorders>
              <w:left w:val="nil"/>
              <w:right w:val="nil"/>
            </w:tcBorders>
          </w:tcPr>
          <w:p w14:paraId="3C6D8233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  <w:p w14:paraId="5028A3FC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nil"/>
            </w:tcBorders>
          </w:tcPr>
          <w:p w14:paraId="4227E2FF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  <w:p w14:paraId="0F3C326C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</w:tr>
      <w:tr w:rsidR="003F62D8" w:rsidRPr="007A3DE0" w14:paraId="27BCB251" w14:textId="77777777" w:rsidTr="00CA6124">
        <w:trPr>
          <w:trHeight w:val="682"/>
        </w:trPr>
        <w:tc>
          <w:tcPr>
            <w:tcW w:w="1648" w:type="pct"/>
            <w:tcBorders>
              <w:right w:val="nil"/>
            </w:tcBorders>
          </w:tcPr>
          <w:p w14:paraId="739BD112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  <w:r w:rsidRPr="007A3DE0">
              <w:rPr>
                <w:sz w:val="22"/>
                <w:szCs w:val="22"/>
              </w:rPr>
              <w:t>Signature of Post Holder:</w:t>
            </w:r>
          </w:p>
          <w:p w14:paraId="3BB0957A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96" w:type="pct"/>
            <w:tcBorders>
              <w:left w:val="nil"/>
            </w:tcBorders>
          </w:tcPr>
          <w:p w14:paraId="00633F91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56" w:type="pct"/>
          </w:tcPr>
          <w:p w14:paraId="7A8A53C5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  <w:r w:rsidRPr="007A3DE0">
              <w:rPr>
                <w:sz w:val="22"/>
                <w:szCs w:val="22"/>
              </w:rPr>
              <w:t>Date:</w:t>
            </w:r>
          </w:p>
        </w:tc>
      </w:tr>
      <w:tr w:rsidR="003F62D8" w:rsidRPr="007A3DE0" w14:paraId="15A3288D" w14:textId="77777777" w:rsidTr="00CA6124">
        <w:trPr>
          <w:trHeight w:val="416"/>
        </w:trPr>
        <w:tc>
          <w:tcPr>
            <w:tcW w:w="1648" w:type="pct"/>
            <w:tcBorders>
              <w:right w:val="nil"/>
            </w:tcBorders>
          </w:tcPr>
          <w:p w14:paraId="0D119822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  <w:r w:rsidRPr="007A3DE0">
              <w:rPr>
                <w:sz w:val="22"/>
                <w:szCs w:val="22"/>
              </w:rPr>
              <w:t>Signature of Line Manager:</w:t>
            </w:r>
          </w:p>
          <w:p w14:paraId="7706077F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96" w:type="pct"/>
            <w:tcBorders>
              <w:left w:val="nil"/>
            </w:tcBorders>
          </w:tcPr>
          <w:p w14:paraId="3D5A875A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56" w:type="pct"/>
          </w:tcPr>
          <w:p w14:paraId="5507570B" w14:textId="77777777" w:rsidR="003F62D8" w:rsidRPr="007A3DE0" w:rsidRDefault="003F62D8" w:rsidP="00CA6124">
            <w:pPr>
              <w:spacing w:after="100" w:afterAutospacing="1" w:line="240" w:lineRule="auto"/>
              <w:jc w:val="both"/>
              <w:rPr>
                <w:sz w:val="22"/>
                <w:szCs w:val="22"/>
              </w:rPr>
            </w:pPr>
            <w:r w:rsidRPr="007A3DE0">
              <w:rPr>
                <w:sz w:val="22"/>
                <w:szCs w:val="22"/>
              </w:rPr>
              <w:t>Date</w:t>
            </w:r>
          </w:p>
        </w:tc>
      </w:tr>
    </w:tbl>
    <w:p w14:paraId="71F3A9E1" w14:textId="77777777" w:rsidR="003F62D8" w:rsidRDefault="003F62D8" w:rsidP="003F62D8">
      <w:pPr>
        <w:spacing w:after="160" w:line="259" w:lineRule="auto"/>
        <w:rPr>
          <w:i/>
          <w:iCs/>
          <w:sz w:val="24"/>
          <w:szCs w:val="24"/>
        </w:rPr>
      </w:pPr>
    </w:p>
    <w:p w14:paraId="5BECAC5E" w14:textId="77777777" w:rsidR="003F62D8" w:rsidRDefault="003F62D8" w:rsidP="003F62D8">
      <w:pPr>
        <w:spacing w:after="160" w:line="259" w:lineRule="auto"/>
        <w:rPr>
          <w:i/>
          <w:iCs/>
          <w:sz w:val="24"/>
          <w:szCs w:val="24"/>
        </w:rPr>
      </w:pPr>
    </w:p>
    <w:p w14:paraId="3147236F" w14:textId="77777777" w:rsidR="003F62D8" w:rsidRDefault="003F62D8" w:rsidP="003F62D8">
      <w:pPr>
        <w:spacing w:after="160" w:line="259" w:lineRule="auto"/>
        <w:rPr>
          <w:i/>
          <w:iCs/>
          <w:sz w:val="24"/>
          <w:szCs w:val="24"/>
        </w:rPr>
      </w:pPr>
    </w:p>
    <w:p w14:paraId="6EA6C6F4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11F8DE4B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795FB90B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176C8BDF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0FCAAEF9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43DC3232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1AECCD74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5ADCE260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068A442D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44C0789A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69F977AF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754C2B74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60988629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322CFA8B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15629C8C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73A28851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6E699493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396FA6B7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5022A451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0677E76B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</w:pPr>
    </w:p>
    <w:p w14:paraId="268113D7" w14:textId="77777777" w:rsidR="003F62D8" w:rsidRDefault="003F62D8" w:rsidP="003F62D8">
      <w:pPr>
        <w:spacing w:after="160" w:line="259" w:lineRule="auto"/>
        <w:rPr>
          <w:i/>
          <w:iCs/>
          <w:sz w:val="24"/>
          <w:szCs w:val="24"/>
        </w:rPr>
      </w:pPr>
    </w:p>
    <w:p w14:paraId="4712808E" w14:textId="77777777" w:rsidR="0033755E" w:rsidRDefault="0033755E" w:rsidP="003F62D8">
      <w:pPr>
        <w:spacing w:after="160" w:line="259" w:lineRule="auto"/>
        <w:rPr>
          <w:i/>
          <w:iCs/>
          <w:sz w:val="24"/>
          <w:szCs w:val="24"/>
        </w:rPr>
        <w:sectPr w:rsidR="0033755E" w:rsidSect="0033755E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BDAAA31" w14:textId="77777777" w:rsidR="0033755E" w:rsidRPr="0033755E" w:rsidRDefault="0033755E" w:rsidP="0033755E">
      <w:pPr>
        <w:rPr>
          <w:rFonts w:asciiTheme="majorHAnsi" w:hAnsiTheme="majorHAnsi"/>
          <w:b/>
          <w:bCs/>
          <w:color w:val="2F5496" w:themeColor="accent1" w:themeShade="BF"/>
          <w:sz w:val="40"/>
          <w:szCs w:val="40"/>
        </w:rPr>
      </w:pPr>
      <w:r w:rsidRPr="0033755E">
        <w:rPr>
          <w:rFonts w:asciiTheme="majorHAnsi" w:hAnsiTheme="majorHAnsi"/>
          <w:b/>
          <w:bCs/>
          <w:color w:val="2F5496" w:themeColor="accent1" w:themeShade="BF"/>
          <w:sz w:val="40"/>
          <w:szCs w:val="40"/>
        </w:rPr>
        <w:lastRenderedPageBreak/>
        <w:t>Person Specification: Year Manager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8"/>
        <w:gridCol w:w="5005"/>
        <w:gridCol w:w="4210"/>
        <w:gridCol w:w="2445"/>
      </w:tblGrid>
      <w:tr w:rsidR="0033755E" w:rsidRPr="00496E5F" w14:paraId="5DAEDAC0" w14:textId="77777777" w:rsidTr="0033755E">
        <w:tc>
          <w:tcPr>
            <w:tcW w:w="2405" w:type="dxa"/>
            <w:shd w:val="clear" w:color="auto" w:fill="2F5496" w:themeFill="accent1" w:themeFillShade="BF"/>
          </w:tcPr>
          <w:p w14:paraId="7EBFF523" w14:textId="77777777" w:rsidR="0033755E" w:rsidRPr="00496E5F" w:rsidRDefault="0033755E" w:rsidP="00CA612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Criteria</w:t>
            </w:r>
          </w:p>
        </w:tc>
        <w:tc>
          <w:tcPr>
            <w:tcW w:w="5528" w:type="dxa"/>
            <w:shd w:val="clear" w:color="auto" w:fill="2F5496" w:themeFill="accent1" w:themeFillShade="BF"/>
          </w:tcPr>
          <w:p w14:paraId="252C29AA" w14:textId="77777777" w:rsidR="0033755E" w:rsidRPr="00496E5F" w:rsidRDefault="0033755E" w:rsidP="00CA612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Essential</w:t>
            </w:r>
          </w:p>
        </w:tc>
        <w:tc>
          <w:tcPr>
            <w:tcW w:w="4536" w:type="dxa"/>
            <w:shd w:val="clear" w:color="auto" w:fill="2F5496" w:themeFill="accent1" w:themeFillShade="BF"/>
          </w:tcPr>
          <w:p w14:paraId="2A47329B" w14:textId="77777777" w:rsidR="0033755E" w:rsidRPr="00496E5F" w:rsidRDefault="0033755E" w:rsidP="00CA612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Desirable</w:t>
            </w:r>
          </w:p>
        </w:tc>
        <w:tc>
          <w:tcPr>
            <w:tcW w:w="2445" w:type="dxa"/>
            <w:shd w:val="clear" w:color="auto" w:fill="2F5496" w:themeFill="accent1" w:themeFillShade="BF"/>
          </w:tcPr>
          <w:p w14:paraId="086D219B" w14:textId="77777777" w:rsidR="0033755E" w:rsidRPr="00496E5F" w:rsidRDefault="0033755E" w:rsidP="00CA612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96E5F">
              <w:rPr>
                <w:b/>
                <w:bCs/>
                <w:color w:val="FFFFFF" w:themeColor="background1"/>
                <w:sz w:val="28"/>
                <w:szCs w:val="28"/>
              </w:rPr>
              <w:t>Method of Assessment</w:t>
            </w:r>
          </w:p>
        </w:tc>
      </w:tr>
      <w:tr w:rsidR="0033755E" w:rsidRPr="007D5E83" w14:paraId="4F01F3A5" w14:textId="77777777" w:rsidTr="00CA6124">
        <w:tc>
          <w:tcPr>
            <w:tcW w:w="2405" w:type="dxa"/>
          </w:tcPr>
          <w:p w14:paraId="180ACE5F" w14:textId="77777777" w:rsidR="0033755E" w:rsidRPr="007D5E83" w:rsidRDefault="0033755E" w:rsidP="00CA6124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Qualifications and training</w:t>
            </w:r>
          </w:p>
        </w:tc>
        <w:tc>
          <w:tcPr>
            <w:tcW w:w="5528" w:type="dxa"/>
          </w:tcPr>
          <w:p w14:paraId="719BC516" w14:textId="77777777" w:rsidR="0033755E" w:rsidRPr="0086062C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 xml:space="preserve">Evidence of recent professional development </w:t>
            </w:r>
          </w:p>
          <w:p w14:paraId="7FE4CE21" w14:textId="77777777" w:rsidR="0033755E" w:rsidRPr="007D5E83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4B7C22">
              <w:rPr>
                <w:sz w:val="24"/>
                <w:szCs w:val="24"/>
              </w:rPr>
              <w:t>A minimum of 4 GCSE</w:t>
            </w:r>
            <w:r>
              <w:rPr>
                <w:sz w:val="24"/>
                <w:szCs w:val="24"/>
              </w:rPr>
              <w:t>s</w:t>
            </w:r>
            <w:r w:rsidRPr="004B7C22">
              <w:rPr>
                <w:sz w:val="24"/>
                <w:szCs w:val="24"/>
              </w:rPr>
              <w:t xml:space="preserve"> (Grades A-C/Grade 4 or above) in</w:t>
            </w:r>
            <w:r>
              <w:rPr>
                <w:sz w:val="24"/>
                <w:szCs w:val="24"/>
              </w:rPr>
              <w:t>cluding</w:t>
            </w:r>
            <w:r w:rsidRPr="004B7C22">
              <w:rPr>
                <w:sz w:val="24"/>
                <w:szCs w:val="24"/>
              </w:rPr>
              <w:t xml:space="preserve"> English and Maths (or equivalent</w:t>
            </w:r>
            <w:r>
              <w:rPr>
                <w:sz w:val="24"/>
                <w:szCs w:val="24"/>
              </w:rPr>
              <w:t xml:space="preserve"> qualification</w:t>
            </w:r>
            <w:r w:rsidRPr="004B7C22">
              <w:rPr>
                <w:sz w:val="24"/>
                <w:szCs w:val="24"/>
              </w:rPr>
              <w:t>)</w:t>
            </w:r>
            <w:r w:rsidRPr="008606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07C4D2FC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 xml:space="preserve">Degree (or equivalent) </w:t>
            </w:r>
          </w:p>
          <w:p w14:paraId="24DEBEED" w14:textId="77777777" w:rsidR="0033755E" w:rsidRPr="007D5E83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First Aid certificate</w:t>
            </w:r>
          </w:p>
        </w:tc>
        <w:tc>
          <w:tcPr>
            <w:tcW w:w="2445" w:type="dxa"/>
          </w:tcPr>
          <w:p w14:paraId="104F587A" w14:textId="77777777" w:rsidR="0033755E" w:rsidRPr="007D5E83" w:rsidRDefault="0033755E" w:rsidP="00CA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</w:t>
            </w:r>
          </w:p>
        </w:tc>
      </w:tr>
      <w:tr w:rsidR="0033755E" w:rsidRPr="007D5E83" w14:paraId="65971B5D" w14:textId="77777777" w:rsidTr="00CA6124">
        <w:tc>
          <w:tcPr>
            <w:tcW w:w="2405" w:type="dxa"/>
          </w:tcPr>
          <w:p w14:paraId="18ECEB0B" w14:textId="77777777" w:rsidR="0033755E" w:rsidRPr="007D5E83" w:rsidRDefault="0033755E" w:rsidP="00CA6124">
            <w:pPr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Experience</w:t>
            </w:r>
          </w:p>
        </w:tc>
        <w:tc>
          <w:tcPr>
            <w:tcW w:w="5528" w:type="dxa"/>
          </w:tcPr>
          <w:p w14:paraId="5401C043" w14:textId="77777777" w:rsidR="0033755E" w:rsidRPr="00030F4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least 2 years’ experience of working with young people</w:t>
            </w:r>
          </w:p>
          <w:p w14:paraId="6239BE2D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Track record</w:t>
            </w:r>
            <w:r w:rsidRPr="00030F4E">
              <w:rPr>
                <w:sz w:val="24"/>
                <w:szCs w:val="24"/>
              </w:rPr>
              <w:t xml:space="preserve"> of </w:t>
            </w:r>
            <w:r>
              <w:rPr>
                <w:sz w:val="24"/>
                <w:szCs w:val="24"/>
              </w:rPr>
              <w:t xml:space="preserve">making a positive impact on </w:t>
            </w:r>
            <w:r w:rsidRPr="00030F4E">
              <w:rPr>
                <w:sz w:val="24"/>
                <w:szCs w:val="24"/>
              </w:rPr>
              <w:t>students and their families</w:t>
            </w:r>
          </w:p>
          <w:p w14:paraId="5C41BD81" w14:textId="77777777" w:rsidR="0033755E" w:rsidRPr="007D5E83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 of working with external agencies to support students and their families</w:t>
            </w:r>
          </w:p>
        </w:tc>
        <w:tc>
          <w:tcPr>
            <w:tcW w:w="4536" w:type="dxa"/>
          </w:tcPr>
          <w:p w14:paraId="610FF30D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successfully mentoring students in a secondary education setting</w:t>
            </w:r>
          </w:p>
          <w:p w14:paraId="3BEC16DC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supporting vulnerable students</w:t>
            </w:r>
          </w:p>
          <w:p w14:paraId="6B35C74B" w14:textId="77777777" w:rsidR="0033755E" w:rsidRPr="007D5E83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running out of school activities and/or leading assemblies</w:t>
            </w:r>
          </w:p>
        </w:tc>
        <w:tc>
          <w:tcPr>
            <w:tcW w:w="2445" w:type="dxa"/>
          </w:tcPr>
          <w:p w14:paraId="092B6C21" w14:textId="77777777" w:rsidR="0033755E" w:rsidRDefault="0033755E" w:rsidP="00CA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 Interview/Assessment,</w:t>
            </w:r>
          </w:p>
          <w:p w14:paraId="61DFE668" w14:textId="77777777" w:rsidR="0033755E" w:rsidRPr="007D5E83" w:rsidRDefault="0033755E" w:rsidP="00CA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33755E" w:rsidRPr="007D5E83" w14:paraId="65013AD4" w14:textId="77777777" w:rsidTr="00CA6124">
        <w:tc>
          <w:tcPr>
            <w:tcW w:w="2405" w:type="dxa"/>
          </w:tcPr>
          <w:p w14:paraId="7101BB17" w14:textId="77777777" w:rsidR="0033755E" w:rsidRPr="007D5E83" w:rsidRDefault="0033755E" w:rsidP="00CA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Professional </w:t>
            </w:r>
            <w:r w:rsidRPr="007D5E83">
              <w:rPr>
                <w:sz w:val="24"/>
                <w:szCs w:val="24"/>
              </w:rPr>
              <w:t>Skills &amp; Knowledge</w:t>
            </w:r>
          </w:p>
        </w:tc>
        <w:tc>
          <w:tcPr>
            <w:tcW w:w="5528" w:type="dxa"/>
          </w:tcPr>
          <w:p w14:paraId="6A73484E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Ability to develop and maintain productive working relationships with a range of staff, stakeholders and external agencies</w:t>
            </w:r>
          </w:p>
          <w:p w14:paraId="63A9C85A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CC2D69">
              <w:rPr>
                <w:sz w:val="24"/>
                <w:szCs w:val="24"/>
              </w:rPr>
              <w:t xml:space="preserve">Excellent written and </w:t>
            </w:r>
            <w:r>
              <w:rPr>
                <w:sz w:val="24"/>
                <w:szCs w:val="24"/>
              </w:rPr>
              <w:t xml:space="preserve">verbal </w:t>
            </w:r>
            <w:r w:rsidRPr="00CC2D69">
              <w:rPr>
                <w:sz w:val="24"/>
                <w:szCs w:val="24"/>
              </w:rPr>
              <w:t>communication skills</w:t>
            </w:r>
            <w:r>
              <w:rPr>
                <w:sz w:val="24"/>
                <w:szCs w:val="24"/>
              </w:rPr>
              <w:t xml:space="preserve"> including the ability to engage effectively with a range of audiences</w:t>
            </w:r>
          </w:p>
          <w:p w14:paraId="037813BE" w14:textId="77777777" w:rsidR="0033755E" w:rsidRPr="0086062C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Understands and acts on responsibility for the safeguarding and welfare of students</w:t>
            </w:r>
          </w:p>
          <w:p w14:paraId="309A1AD8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Maintains appropriate professional boundaries with students and parents</w:t>
            </w:r>
          </w:p>
          <w:p w14:paraId="23049A80" w14:textId="77777777" w:rsidR="0033755E" w:rsidRPr="007D5E83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Ability to deal with sensitive, potentially upsetting issues whilst maintaining strict confidentiality</w:t>
            </w:r>
          </w:p>
        </w:tc>
        <w:tc>
          <w:tcPr>
            <w:tcW w:w="4536" w:type="dxa"/>
          </w:tcPr>
          <w:p w14:paraId="02A7E5AA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Familiarity with statutory regulation and guidance around safeguarding, student attendance and exclusion</w:t>
            </w:r>
          </w:p>
          <w:p w14:paraId="7E2250F8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 behaviour management skills</w:t>
            </w:r>
          </w:p>
          <w:p w14:paraId="05892C5E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 IT skills and k</w:t>
            </w:r>
            <w:r w:rsidRPr="0086062C">
              <w:rPr>
                <w:sz w:val="24"/>
                <w:szCs w:val="24"/>
              </w:rPr>
              <w:t xml:space="preserve">nowledge of </w:t>
            </w:r>
            <w:r>
              <w:rPr>
                <w:sz w:val="24"/>
                <w:szCs w:val="24"/>
              </w:rPr>
              <w:t>Arbor</w:t>
            </w:r>
            <w:r w:rsidRPr="0086062C">
              <w:rPr>
                <w:sz w:val="24"/>
                <w:szCs w:val="24"/>
              </w:rPr>
              <w:t>/CPOMS/Class Charts/Provisions Maps or equivalent</w:t>
            </w:r>
            <w:r>
              <w:rPr>
                <w:sz w:val="24"/>
                <w:szCs w:val="24"/>
              </w:rPr>
              <w:t xml:space="preserve"> systems</w:t>
            </w:r>
          </w:p>
          <w:p w14:paraId="7A77B656" w14:textId="77777777" w:rsidR="0033755E" w:rsidRPr="007D5E83" w:rsidRDefault="0033755E" w:rsidP="00CA6124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14:paraId="5D9AF72E" w14:textId="77777777" w:rsidR="0033755E" w:rsidRDefault="0033755E" w:rsidP="00CA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1D0975F5" w14:textId="77777777" w:rsidR="0033755E" w:rsidRDefault="0033755E" w:rsidP="00CA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0EFEEE1B" w14:textId="77777777" w:rsidR="0033755E" w:rsidRPr="007D5E83" w:rsidRDefault="0033755E" w:rsidP="00CA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  <w:tr w:rsidR="0033755E" w:rsidRPr="007D5E83" w14:paraId="550F01F8" w14:textId="77777777" w:rsidTr="00CA6124">
        <w:tc>
          <w:tcPr>
            <w:tcW w:w="2405" w:type="dxa"/>
          </w:tcPr>
          <w:p w14:paraId="7B3AB99E" w14:textId="77777777" w:rsidR="0033755E" w:rsidRPr="007D5E83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7D5E83">
              <w:rPr>
                <w:sz w:val="24"/>
                <w:szCs w:val="24"/>
              </w:rPr>
              <w:t>Personal attributes</w:t>
            </w:r>
          </w:p>
        </w:tc>
        <w:tc>
          <w:tcPr>
            <w:tcW w:w="5528" w:type="dxa"/>
          </w:tcPr>
          <w:p w14:paraId="16EFE41A" w14:textId="77777777" w:rsidR="0033755E" w:rsidRPr="0086062C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Ability to inspire and motivate students</w:t>
            </w:r>
          </w:p>
          <w:p w14:paraId="0C0E7D1C" w14:textId="77777777" w:rsidR="0033755E" w:rsidRPr="0086062C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A positive role model of professional practice and conduct to others</w:t>
            </w:r>
          </w:p>
          <w:p w14:paraId="22E24F79" w14:textId="77777777" w:rsidR="0033755E" w:rsidRPr="0086062C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 xml:space="preserve">A high level of personal effectiveness including good organisational, planning and prioritisation skills and ability to meet deadlines </w:t>
            </w:r>
          </w:p>
          <w:p w14:paraId="5F0FA68D" w14:textId="77777777" w:rsidR="0033755E" w:rsidRPr="0086062C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Ability to work effectively as part of a team</w:t>
            </w:r>
          </w:p>
          <w:p w14:paraId="76756801" w14:textId="77777777" w:rsidR="0033755E" w:rsidRPr="0086062C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Personal resilience including ability to work effectively under pressure and responding positively to change</w:t>
            </w:r>
          </w:p>
          <w:p w14:paraId="1123E713" w14:textId="77777777" w:rsidR="0033755E" w:rsidRPr="0076068C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 w:rsidRPr="0086062C">
              <w:rPr>
                <w:sz w:val="24"/>
                <w:szCs w:val="24"/>
              </w:rPr>
              <w:t>Suitability to work with children</w:t>
            </w:r>
          </w:p>
        </w:tc>
        <w:tc>
          <w:tcPr>
            <w:tcW w:w="4536" w:type="dxa"/>
          </w:tcPr>
          <w:p w14:paraId="29648F5B" w14:textId="77777777" w:rsidR="0033755E" w:rsidRPr="007D5E83" w:rsidRDefault="0033755E" w:rsidP="00CA612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14:paraId="11DC6C87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form,</w:t>
            </w:r>
          </w:p>
          <w:p w14:paraId="503C420C" w14:textId="77777777" w:rsidR="0033755E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Interview/Assessment,</w:t>
            </w:r>
          </w:p>
          <w:p w14:paraId="32BE9962" w14:textId="77777777" w:rsidR="0033755E" w:rsidRPr="007D5E83" w:rsidRDefault="0033755E" w:rsidP="00CA61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References</w:t>
            </w:r>
          </w:p>
        </w:tc>
      </w:tr>
    </w:tbl>
    <w:p w14:paraId="772B926D" w14:textId="77777777" w:rsidR="00AE4409" w:rsidRDefault="00AE4409"/>
    <w:sectPr w:rsidR="00AE4409" w:rsidSect="0033755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0A983" w14:textId="77777777" w:rsidR="00E348E5" w:rsidRDefault="00E348E5" w:rsidP="00262BC3">
      <w:pPr>
        <w:spacing w:after="0" w:line="240" w:lineRule="auto"/>
      </w:pPr>
      <w:r>
        <w:separator/>
      </w:r>
    </w:p>
  </w:endnote>
  <w:endnote w:type="continuationSeparator" w:id="0">
    <w:p w14:paraId="660ACFE3" w14:textId="77777777" w:rsidR="00E348E5" w:rsidRDefault="00E348E5" w:rsidP="0026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B621F" w14:textId="77777777" w:rsidR="00E348E5" w:rsidRDefault="00E348E5" w:rsidP="00262BC3">
      <w:pPr>
        <w:spacing w:after="0" w:line="240" w:lineRule="auto"/>
      </w:pPr>
      <w:r>
        <w:separator/>
      </w:r>
    </w:p>
  </w:footnote>
  <w:footnote w:type="continuationSeparator" w:id="0">
    <w:p w14:paraId="3B858BDC" w14:textId="77777777" w:rsidR="00E348E5" w:rsidRDefault="00E348E5" w:rsidP="0026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622D1" w14:textId="1DD7C485" w:rsidR="00822EA4" w:rsidRPr="00822EA4" w:rsidRDefault="00822EA4" w:rsidP="00822EA4">
    <w:pPr>
      <w:pStyle w:val="Header"/>
    </w:pPr>
    <w:r w:rsidRPr="00822EA4">
      <w:rPr>
        <w:noProof/>
      </w:rPr>
      <w:drawing>
        <wp:anchor distT="0" distB="0" distL="114300" distR="114300" simplePos="0" relativeHeight="251659264" behindDoc="1" locked="0" layoutInCell="1" allowOverlap="1" wp14:anchorId="3D60324A" wp14:editId="0302CF4F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4326890" cy="4403090"/>
          <wp:effectExtent l="0" t="0" r="0" b="0"/>
          <wp:wrapNone/>
          <wp:docPr id="1993005423" name="Picture 2" descr="A group of circles with different colo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group of circles with different colo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6890" cy="440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2EA4">
      <w:t> </w:t>
    </w:r>
  </w:p>
  <w:p w14:paraId="05226EEA" w14:textId="77777777" w:rsidR="00822EA4" w:rsidRPr="00822EA4" w:rsidRDefault="00822EA4" w:rsidP="00822EA4">
    <w:pPr>
      <w:pStyle w:val="Header"/>
    </w:pPr>
  </w:p>
  <w:p w14:paraId="39F190B7" w14:textId="10F930D8" w:rsidR="00262BC3" w:rsidRDefault="00262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694B"/>
    <w:multiLevelType w:val="hybridMultilevel"/>
    <w:tmpl w:val="46A0F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F3BFE"/>
    <w:multiLevelType w:val="hybridMultilevel"/>
    <w:tmpl w:val="5F080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50FE5"/>
    <w:multiLevelType w:val="hybridMultilevel"/>
    <w:tmpl w:val="F2B21EEE"/>
    <w:lvl w:ilvl="0" w:tplc="04DE2F6E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488300">
    <w:abstractNumId w:val="1"/>
  </w:num>
  <w:num w:numId="2" w16cid:durableId="554973038">
    <w:abstractNumId w:val="2"/>
  </w:num>
  <w:num w:numId="3" w16cid:durableId="72706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10"/>
    <w:rsid w:val="00262BC3"/>
    <w:rsid w:val="0033755E"/>
    <w:rsid w:val="003F62D8"/>
    <w:rsid w:val="00404590"/>
    <w:rsid w:val="00597A69"/>
    <w:rsid w:val="0073022A"/>
    <w:rsid w:val="00822EA4"/>
    <w:rsid w:val="00AE4409"/>
    <w:rsid w:val="00D57C04"/>
    <w:rsid w:val="00D64710"/>
    <w:rsid w:val="00E348E5"/>
    <w:rsid w:val="00FB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65094"/>
  <w15:chartTrackingRefBased/>
  <w15:docId w15:val="{3142D9F3-B4DC-492B-B68A-157730F9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71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7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2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BC3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262B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BC3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table" w:styleId="TableGrid">
    <w:name w:val="Table Grid"/>
    <w:basedOn w:val="TableNormal"/>
    <w:uiPriority w:val="39"/>
    <w:rsid w:val="00337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14F73-DB34-48EE-B60B-479E79D8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Dawn Townshend</cp:lastModifiedBy>
  <cp:revision>5</cp:revision>
  <dcterms:created xsi:type="dcterms:W3CDTF">2024-03-27T08:32:00Z</dcterms:created>
  <dcterms:modified xsi:type="dcterms:W3CDTF">2026-08-05T08:19:00Z</dcterms:modified>
</cp:coreProperties>
</file>