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79B7" w14:textId="77777777" w:rsidR="001E6D6A" w:rsidRDefault="001E6D6A" w:rsidP="00F9606F">
      <w:pPr>
        <w:spacing w:before="100" w:beforeAutospacing="1" w:after="100" w:afterAutospacing="1" w:line="240" w:lineRule="auto"/>
        <w:rPr>
          <w:rFonts w:ascii="Aptos" w:eastAsia="Times New Roman" w:hAnsi="Aptos" w:cstheme="minorHAnsi"/>
          <w:b/>
          <w:bCs/>
          <w:lang w:eastAsia="en-GB"/>
        </w:rPr>
      </w:pPr>
    </w:p>
    <w:p w14:paraId="3E083CFE" w14:textId="4D0B0D21" w:rsidR="008D5A92" w:rsidRPr="008D5A92" w:rsidRDefault="008D5A92" w:rsidP="008D5A92">
      <w:pPr>
        <w:spacing w:before="100" w:beforeAutospacing="1" w:after="100" w:afterAutospacing="1" w:line="240" w:lineRule="auto"/>
        <w:jc w:val="center"/>
        <w:rPr>
          <w:rFonts w:ascii="Aptos" w:eastAsia="Times New Roman" w:hAnsi="Aptos" w:cstheme="minorHAnsi"/>
          <w:b/>
          <w:bCs/>
          <w:sz w:val="24"/>
          <w:szCs w:val="24"/>
          <w:lang w:eastAsia="en-GB"/>
        </w:rPr>
      </w:pPr>
      <w:r w:rsidRPr="008D5A92">
        <w:rPr>
          <w:rFonts w:ascii="Aptos" w:eastAsia="Times New Roman" w:hAnsi="Aptos" w:cstheme="minorHAnsi"/>
          <w:b/>
          <w:bCs/>
          <w:sz w:val="24"/>
          <w:szCs w:val="24"/>
          <w:lang w:eastAsia="en-GB"/>
        </w:rPr>
        <w:t>Job Description – Teacher of Geography</w:t>
      </w:r>
    </w:p>
    <w:p w14:paraId="4A60801D" w14:textId="77777777" w:rsidR="001E6D6A" w:rsidRDefault="001E6D6A" w:rsidP="00F9606F">
      <w:pPr>
        <w:spacing w:before="100" w:beforeAutospacing="1" w:after="100" w:afterAutospacing="1" w:line="240" w:lineRule="auto"/>
        <w:rPr>
          <w:rFonts w:ascii="Aptos" w:eastAsia="Times New Roman" w:hAnsi="Aptos" w:cstheme="minorHAnsi"/>
          <w:b/>
          <w:bCs/>
          <w:lang w:eastAsia="en-GB"/>
        </w:rPr>
      </w:pPr>
    </w:p>
    <w:p w14:paraId="71963B29" w14:textId="113CDA65"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Post:   </w:t>
      </w:r>
      <w:r w:rsidR="001706FB" w:rsidRPr="001E6D6A">
        <w:rPr>
          <w:rFonts w:ascii="Aptos" w:eastAsia="Times New Roman" w:hAnsi="Aptos" w:cstheme="minorHAnsi"/>
          <w:b/>
          <w:bCs/>
          <w:lang w:eastAsia="en-GB"/>
        </w:rPr>
        <w:t>                       Teacher </w:t>
      </w:r>
      <w:r w:rsidR="008D5A92">
        <w:rPr>
          <w:rFonts w:ascii="Aptos" w:eastAsia="Times New Roman" w:hAnsi="Aptos" w:cstheme="minorHAnsi"/>
          <w:b/>
          <w:bCs/>
          <w:lang w:eastAsia="en-GB"/>
        </w:rPr>
        <w:t>Geography</w:t>
      </w:r>
      <w:r w:rsidRPr="001E6D6A">
        <w:rPr>
          <w:rFonts w:ascii="Aptos" w:eastAsia="Times New Roman" w:hAnsi="Aptos" w:cstheme="minorHAnsi"/>
          <w:b/>
          <w:bCs/>
          <w:lang w:eastAsia="en-GB"/>
        </w:rPr>
        <w:t xml:space="preserve"> (</w:t>
      </w:r>
      <w:r w:rsidR="00F06691" w:rsidRPr="001E6D6A">
        <w:rPr>
          <w:rFonts w:ascii="Aptos" w:eastAsia="Times New Roman" w:hAnsi="Aptos" w:cstheme="minorHAnsi"/>
          <w:b/>
          <w:bCs/>
          <w:lang w:eastAsia="en-GB"/>
        </w:rPr>
        <w:t>KS3 &amp; KS4</w:t>
      </w:r>
      <w:r w:rsidRPr="001E6D6A">
        <w:rPr>
          <w:rFonts w:ascii="Aptos" w:eastAsia="Times New Roman" w:hAnsi="Aptos" w:cstheme="minorHAnsi"/>
          <w:b/>
          <w:bCs/>
          <w:lang w:eastAsia="en-GB"/>
        </w:rPr>
        <w:t>)</w:t>
      </w:r>
      <w:r w:rsidR="00FE449F" w:rsidRPr="001E6D6A">
        <w:rPr>
          <w:rFonts w:ascii="Aptos" w:eastAsia="Times New Roman" w:hAnsi="Aptos" w:cstheme="minorHAnsi"/>
          <w:b/>
          <w:bCs/>
          <w:lang w:eastAsia="en-GB"/>
        </w:rPr>
        <w:t xml:space="preserve"> – ECT welcome.</w:t>
      </w:r>
    </w:p>
    <w:p w14:paraId="7C89FF7E" w14:textId="393B4D4F"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Salary:                       </w:t>
      </w:r>
      <w:r w:rsidR="001706FB" w:rsidRPr="001E6D6A">
        <w:rPr>
          <w:rFonts w:ascii="Aptos" w:eastAsia="Times New Roman" w:hAnsi="Aptos" w:cstheme="minorHAnsi"/>
          <w:b/>
          <w:bCs/>
          <w:lang w:eastAsia="en-GB"/>
        </w:rPr>
        <w:t>Appropriate National Rates</w:t>
      </w:r>
      <w:r w:rsidR="008D5A92">
        <w:rPr>
          <w:rFonts w:ascii="Aptos" w:eastAsia="Times New Roman" w:hAnsi="Aptos" w:cstheme="minorHAnsi"/>
          <w:b/>
          <w:bCs/>
          <w:lang w:eastAsia="en-GB"/>
        </w:rPr>
        <w:t xml:space="preserve"> MPS/UPS</w:t>
      </w:r>
    </w:p>
    <w:p w14:paraId="551B86A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Contract:                    Academy</w:t>
      </w:r>
    </w:p>
    <w:p w14:paraId="087D72D7" w14:textId="5B8DC05E" w:rsidR="00F9606F" w:rsidRPr="001E6D6A" w:rsidRDefault="00F9606F" w:rsidP="009B7334">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Reports to:                Head of Faculty</w:t>
      </w:r>
    </w:p>
    <w:p w14:paraId="78D43FC2" w14:textId="541673B2"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Purpose of the job</w:t>
      </w:r>
    </w:p>
    <w:p w14:paraId="019EEAF8" w14:textId="59947841"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As a Main Pay Range Teacher you are required to be competent in all elements of the Teacher</w:t>
      </w:r>
      <w:r w:rsidR="0078085F" w:rsidRPr="001E6D6A">
        <w:rPr>
          <w:rFonts w:ascii="Aptos" w:eastAsia="Times New Roman" w:hAnsi="Aptos" w:cstheme="minorHAnsi"/>
          <w:lang w:eastAsia="en-GB"/>
        </w:rPr>
        <w:t>s’</w:t>
      </w:r>
      <w:r w:rsidRPr="001E6D6A">
        <w:rPr>
          <w:rFonts w:ascii="Aptos" w:eastAsia="Times New Roman" w:hAnsi="Aptos" w:cstheme="minorHAnsi"/>
          <w:lang w:eastAsia="en-GB"/>
        </w:rPr>
        <w:t xml:space="preserve"> Standards, to discharge the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Responsibilities as set out in the Contractual Framework for Teachers of the School Teachers</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Pay and Conditions Document and to act in accordance with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’s ethos, policies and practices, under the direction of the Principal.</w:t>
      </w:r>
    </w:p>
    <w:p w14:paraId="48A8D860"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 xml:space="preserve">Teaching </w:t>
      </w:r>
    </w:p>
    <w:p w14:paraId="1081C221" w14:textId="2A1B716C"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Plan and teach lessons and sequences of lessons to the class(es) you are assigned to teach within the context of the </w:t>
      </w:r>
      <w:r w:rsidR="0078085F" w:rsidRPr="001E6D6A">
        <w:rPr>
          <w:rFonts w:ascii="Aptos" w:eastAsia="Times New Roman" w:hAnsi="Aptos" w:cstheme="minorHAnsi"/>
          <w:lang w:eastAsia="en-GB"/>
        </w:rPr>
        <w:t>Academy’s</w:t>
      </w:r>
      <w:r w:rsidRPr="001E6D6A">
        <w:rPr>
          <w:rFonts w:ascii="Aptos" w:eastAsia="Times New Roman" w:hAnsi="Aptos" w:cstheme="minorHAnsi"/>
          <w:lang w:eastAsia="en-GB"/>
        </w:rPr>
        <w:t xml:space="preserve"> plans, curriculum and schemes of </w:t>
      </w:r>
      <w:r w:rsidR="0078085F" w:rsidRPr="001E6D6A">
        <w:rPr>
          <w:rFonts w:ascii="Aptos" w:eastAsia="Times New Roman" w:hAnsi="Aptos" w:cstheme="minorHAnsi"/>
          <w:lang w:eastAsia="en-GB"/>
        </w:rPr>
        <w:t>learning</w:t>
      </w:r>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achieve target levels of </w:t>
      </w:r>
      <w:r w:rsidR="0078085F" w:rsidRPr="001E6D6A">
        <w:rPr>
          <w:rFonts w:ascii="Aptos" w:eastAsia="Times New Roman" w:hAnsi="Aptos" w:cstheme="minorHAnsi"/>
          <w:lang w:eastAsia="en-GB"/>
        </w:rPr>
        <w:t>student</w:t>
      </w:r>
      <w:r w:rsidRPr="001E6D6A">
        <w:rPr>
          <w:rFonts w:ascii="Aptos" w:eastAsia="Times New Roman" w:hAnsi="Aptos" w:cstheme="minorHAnsi"/>
          <w:lang w:eastAsia="en-GB"/>
        </w:rPr>
        <w:t xml:space="preserve"> attainment, progress and outcomes.</w:t>
      </w:r>
    </w:p>
    <w:p w14:paraId="5D013677" w14:textId="1109CE9A"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Assess, monitor, record and report on the learning needs, progress and achievements of assigned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12936234" w14:textId="1F55A640" w:rsidR="00F9606F" w:rsidRPr="001E6D6A"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Set and mark work to be carried out by </w:t>
      </w:r>
      <w:r w:rsidR="0078085F" w:rsidRPr="001E6D6A">
        <w:rPr>
          <w:rFonts w:ascii="Aptos" w:eastAsia="Times New Roman" w:hAnsi="Aptos" w:cstheme="minorHAnsi"/>
          <w:lang w:eastAsia="en-GB"/>
        </w:rPr>
        <w:t xml:space="preserve">students </w:t>
      </w:r>
      <w:r w:rsidRPr="001E6D6A">
        <w:rPr>
          <w:rFonts w:ascii="Aptos" w:eastAsia="Times New Roman" w:hAnsi="Aptos" w:cstheme="minorHAnsi"/>
          <w:lang w:eastAsia="en-GB"/>
        </w:rPr>
        <w:t xml:space="preserve">in </w:t>
      </w:r>
      <w:r w:rsidR="0078085F" w:rsidRPr="001E6D6A">
        <w:rPr>
          <w:rFonts w:ascii="Aptos" w:eastAsia="Times New Roman" w:hAnsi="Aptos" w:cstheme="minorHAnsi"/>
          <w:lang w:eastAsia="en-GB"/>
        </w:rPr>
        <w:t xml:space="preserve">the Academy </w:t>
      </w:r>
      <w:r w:rsidRPr="001E6D6A">
        <w:rPr>
          <w:rFonts w:ascii="Aptos" w:eastAsia="Times New Roman" w:hAnsi="Aptos" w:cstheme="minorHAnsi"/>
          <w:lang w:eastAsia="en-GB"/>
        </w:rPr>
        <w:t>and elsewhere.</w:t>
      </w:r>
    </w:p>
    <w:p w14:paraId="3B2B18BE" w14:textId="79DAFC85" w:rsidR="00F9606F" w:rsidRDefault="00F9606F" w:rsidP="00F9606F">
      <w:pPr>
        <w:numPr>
          <w:ilvl w:val="0"/>
          <w:numId w:val="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Participate in arrangements for preparing </w:t>
      </w:r>
      <w:r w:rsidR="0078085F"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for </w:t>
      </w:r>
      <w:r w:rsidR="0078085F" w:rsidRPr="001E6D6A">
        <w:rPr>
          <w:rFonts w:ascii="Aptos" w:eastAsia="Times New Roman" w:hAnsi="Aptos" w:cstheme="minorHAnsi"/>
          <w:lang w:eastAsia="en-GB"/>
        </w:rPr>
        <w:t xml:space="preserve">assessments and </w:t>
      </w:r>
      <w:r w:rsidRPr="001E6D6A">
        <w:rPr>
          <w:rFonts w:ascii="Aptos" w:eastAsia="Times New Roman" w:hAnsi="Aptos" w:cstheme="minorHAnsi"/>
          <w:lang w:eastAsia="en-GB"/>
        </w:rPr>
        <w:t>external examinations.</w:t>
      </w:r>
    </w:p>
    <w:p w14:paraId="098AC1BB" w14:textId="074A9D55" w:rsidR="0063156B" w:rsidRDefault="0063156B" w:rsidP="00F9606F">
      <w:pPr>
        <w:numPr>
          <w:ilvl w:val="0"/>
          <w:numId w:val="1"/>
        </w:numPr>
        <w:spacing w:before="100" w:beforeAutospacing="1" w:after="100" w:afterAutospacing="1" w:line="240" w:lineRule="auto"/>
        <w:rPr>
          <w:rFonts w:ascii="Aptos" w:eastAsia="Times New Roman" w:hAnsi="Aptos" w:cstheme="minorHAnsi"/>
          <w:lang w:eastAsia="en-GB"/>
        </w:rPr>
      </w:pPr>
      <w:r w:rsidRPr="0063156B">
        <w:rPr>
          <w:rFonts w:ascii="Aptos" w:eastAsia="Times New Roman" w:hAnsi="Aptos" w:cstheme="minorHAnsi"/>
          <w:lang w:eastAsia="en-GB"/>
        </w:rPr>
        <w:t xml:space="preserve">Maintain a secure knowledge and understanding of your subject(s) and related pedagogy to enable you to teach effectively at the Academy </w:t>
      </w:r>
    </w:p>
    <w:p w14:paraId="70735B55" w14:textId="5482862B" w:rsidR="0063156B" w:rsidRDefault="0063156B" w:rsidP="00F9606F">
      <w:pPr>
        <w:numPr>
          <w:ilvl w:val="0"/>
          <w:numId w:val="1"/>
        </w:numPr>
        <w:spacing w:before="100" w:beforeAutospacing="1" w:after="100" w:afterAutospacing="1" w:line="240" w:lineRule="auto"/>
        <w:rPr>
          <w:rFonts w:ascii="Aptos" w:eastAsia="Times New Roman" w:hAnsi="Aptos" w:cstheme="minorHAnsi"/>
          <w:lang w:eastAsia="en-GB"/>
        </w:rPr>
      </w:pPr>
      <w:r w:rsidRPr="0063156B">
        <w:rPr>
          <w:rFonts w:ascii="Aptos" w:eastAsia="Times New Roman" w:hAnsi="Aptos" w:cstheme="minorHAnsi"/>
          <w:lang w:eastAsia="en-GB"/>
        </w:rPr>
        <w:t xml:space="preserve"> Keep abreast of current developments in good practice exemplified by syllabus/specification/framework development, research and inspection evidence, adapting your practice appropriately. </w:t>
      </w:r>
    </w:p>
    <w:p w14:paraId="1E86DB65" w14:textId="2E61F39E" w:rsidR="0063156B" w:rsidRDefault="0063156B" w:rsidP="00F9606F">
      <w:pPr>
        <w:numPr>
          <w:ilvl w:val="0"/>
          <w:numId w:val="1"/>
        </w:numPr>
        <w:spacing w:before="100" w:beforeAutospacing="1" w:after="100" w:afterAutospacing="1" w:line="240" w:lineRule="auto"/>
        <w:rPr>
          <w:rFonts w:ascii="Aptos" w:eastAsia="Times New Roman" w:hAnsi="Aptos" w:cstheme="minorHAnsi"/>
          <w:lang w:eastAsia="en-GB"/>
        </w:rPr>
      </w:pPr>
      <w:r w:rsidRPr="0063156B">
        <w:rPr>
          <w:rFonts w:ascii="Aptos" w:eastAsia="Times New Roman" w:hAnsi="Aptos" w:cstheme="minorHAnsi"/>
          <w:lang w:eastAsia="en-GB"/>
        </w:rPr>
        <w:t xml:space="preserve"> Take responsibility for your own professional development by reviewing your own performance, acting upon advice/feedback and participating in the Academy mentoring and coaching programme if required. </w:t>
      </w:r>
    </w:p>
    <w:p w14:paraId="4F54E15A" w14:textId="6983450C" w:rsidR="0063156B" w:rsidRDefault="0063156B" w:rsidP="00F9606F">
      <w:pPr>
        <w:numPr>
          <w:ilvl w:val="0"/>
          <w:numId w:val="1"/>
        </w:numPr>
        <w:spacing w:before="100" w:beforeAutospacing="1" w:after="100" w:afterAutospacing="1" w:line="240" w:lineRule="auto"/>
        <w:rPr>
          <w:rFonts w:ascii="Aptos" w:eastAsia="Times New Roman" w:hAnsi="Aptos" w:cstheme="minorHAnsi"/>
          <w:lang w:eastAsia="en-GB"/>
        </w:rPr>
      </w:pPr>
      <w:r w:rsidRPr="0063156B">
        <w:rPr>
          <w:rFonts w:ascii="Aptos" w:eastAsia="Times New Roman" w:hAnsi="Aptos" w:cstheme="minorHAnsi"/>
          <w:lang w:eastAsia="en-GB"/>
        </w:rPr>
        <w:t>Take a shared responsibility in developing the teaching of Literacy and Numeracy</w:t>
      </w:r>
    </w:p>
    <w:p w14:paraId="677D42CD" w14:textId="77777777" w:rsidR="00AF63BF" w:rsidRPr="00AF63BF" w:rsidRDefault="00AF63BF" w:rsidP="00F9606F">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D</w:t>
      </w:r>
      <w:r w:rsidRPr="00AF63BF">
        <w:rPr>
          <w:rFonts w:ascii="Aptos" w:hAnsi="Aptos"/>
        </w:rPr>
        <w:t xml:space="preserve">evelop, plan and deliver effective and </w:t>
      </w:r>
      <w:proofErr w:type="gramStart"/>
      <w:r w:rsidRPr="00AF63BF">
        <w:rPr>
          <w:rFonts w:ascii="Aptos" w:hAnsi="Aptos"/>
        </w:rPr>
        <w:t>high quality</w:t>
      </w:r>
      <w:proofErr w:type="gramEnd"/>
      <w:r w:rsidRPr="00AF63BF">
        <w:rPr>
          <w:rFonts w:ascii="Aptos" w:hAnsi="Aptos"/>
        </w:rPr>
        <w:t xml:space="preserve"> learning experiences for all students you teach.</w:t>
      </w:r>
    </w:p>
    <w:p w14:paraId="4396F61A" w14:textId="77777777" w:rsidR="00AF63BF" w:rsidRPr="00AF63BF" w:rsidRDefault="00AF63BF" w:rsidP="00F9606F">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B</w:t>
      </w:r>
      <w:r w:rsidRPr="00AF63BF">
        <w:rPr>
          <w:rFonts w:ascii="Aptos" w:hAnsi="Aptos"/>
        </w:rPr>
        <w:t xml:space="preserve">e accountable for the learning outcomes and achievement of all students you teach. </w:t>
      </w:r>
    </w:p>
    <w:p w14:paraId="4198071C" w14:textId="27AB1455" w:rsidR="00C10620" w:rsidRPr="00AF63BF" w:rsidRDefault="00AF63BF" w:rsidP="00F9606F">
      <w:pPr>
        <w:numPr>
          <w:ilvl w:val="0"/>
          <w:numId w:val="1"/>
        </w:numPr>
        <w:spacing w:before="100" w:beforeAutospacing="1" w:after="100" w:afterAutospacing="1" w:line="240" w:lineRule="auto"/>
        <w:rPr>
          <w:rFonts w:ascii="Aptos" w:eastAsia="Times New Roman" w:hAnsi="Aptos" w:cstheme="minorHAnsi"/>
          <w:lang w:eastAsia="en-GB"/>
        </w:rPr>
      </w:pPr>
      <w:r w:rsidRPr="00AF63BF">
        <w:rPr>
          <w:rFonts w:ascii="Aptos" w:hAnsi="Aptos"/>
        </w:rPr>
        <w:t>D</w:t>
      </w:r>
      <w:r w:rsidRPr="00AF63BF">
        <w:rPr>
          <w:rFonts w:ascii="Aptos" w:hAnsi="Aptos"/>
        </w:rPr>
        <w:t>evelop your professional role within the corporate management structure at the Academy.</w:t>
      </w:r>
    </w:p>
    <w:p w14:paraId="6568B477" w14:textId="77777777" w:rsidR="00E12AE0" w:rsidRPr="00E12AE0" w:rsidRDefault="00E12AE0" w:rsidP="00E12AE0">
      <w:pPr>
        <w:spacing w:before="100" w:beforeAutospacing="1" w:after="100" w:afterAutospacing="1" w:line="240" w:lineRule="auto"/>
        <w:rPr>
          <w:rFonts w:ascii="Aptos" w:eastAsia="Times New Roman" w:hAnsi="Aptos" w:cstheme="minorHAnsi"/>
          <w:b/>
          <w:bCs/>
          <w:lang w:eastAsia="en-GB"/>
        </w:rPr>
      </w:pPr>
      <w:r w:rsidRPr="00E12AE0">
        <w:rPr>
          <w:rFonts w:ascii="Aptos" w:eastAsia="Times New Roman" w:hAnsi="Aptos" w:cstheme="minorHAnsi"/>
          <w:b/>
          <w:bCs/>
          <w:lang w:eastAsia="en-GB"/>
        </w:rPr>
        <w:t xml:space="preserve">Delivering high quality learning experiences: </w:t>
      </w:r>
    </w:p>
    <w:p w14:paraId="3C11A229" w14:textId="0BD03510" w:rsidR="00E12AE0" w:rsidRP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Progression in students’ learning should be central to all your lesson planning and the development of your schemes of learning. Lessons should be differentiated, homework / independent learning should sustain student progress and Individual Education Plans should be used effectively. </w:t>
      </w:r>
    </w:p>
    <w:p w14:paraId="64E3E2C9" w14:textId="77777777" w:rsid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Have a knowledge and understanding of a range of teaching strategies to: </w:t>
      </w:r>
    </w:p>
    <w:p w14:paraId="5640AFA7" w14:textId="77777777" w:rsidR="00E12AE0" w:rsidRDefault="00E12AE0" w:rsidP="00E12AE0">
      <w:pPr>
        <w:pStyle w:val="ListParagraph"/>
        <w:numPr>
          <w:ilvl w:val="0"/>
          <w:numId w:val="15"/>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deliver learning objectives, personalise learning and adapt your language to suit the needs of the students and demonstrate the ability to manage consistently the learning of individuals, groups and whole classes, implement the Academy rewards system, and maintain good class discipline using the Academy’s sanctions, where necessary. </w:t>
      </w:r>
    </w:p>
    <w:p w14:paraId="19BB17B4" w14:textId="77777777" w:rsidR="00E12AE0" w:rsidRDefault="00E12AE0" w:rsidP="00E12AE0">
      <w:pPr>
        <w:pStyle w:val="ListParagraph"/>
        <w:numPr>
          <w:ilvl w:val="0"/>
          <w:numId w:val="15"/>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ensure the effective development of students’ Literacy, Numeracy, ICT, Thinking Skills and Personal Capabilities, Problem Solving and Team Working Skills. </w:t>
      </w:r>
    </w:p>
    <w:p w14:paraId="4C279925" w14:textId="5C7D9919" w:rsidR="00E12AE0" w:rsidRPr="00E12AE0" w:rsidRDefault="00E12AE0" w:rsidP="00E12AE0">
      <w:pPr>
        <w:pStyle w:val="ListParagraph"/>
        <w:numPr>
          <w:ilvl w:val="0"/>
          <w:numId w:val="15"/>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Teach engaging and motivating lessons: when present teaching assistants are effectively used. </w:t>
      </w:r>
    </w:p>
    <w:p w14:paraId="5B01201E" w14:textId="363495F0" w:rsidR="00E12AE0" w:rsidRP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lastRenderedPageBreak/>
        <w:t xml:space="preserve">Build into learning activities, opportunities to address Every Child Matters issues and Spiritual, Moral, Social and Cultural development (including Enterprise and Citizenship). </w:t>
      </w:r>
    </w:p>
    <w:p w14:paraId="2F7D9480" w14:textId="3C14B50C" w:rsidR="00E12AE0" w:rsidRP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Have high expectations of learners to ensure they achieve their full educational potential, establishing supportive and constructive relationships with them. </w:t>
      </w:r>
    </w:p>
    <w:p w14:paraId="223A3DBF" w14:textId="04A38D58" w:rsidR="00E12AE0" w:rsidRP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 xml:space="preserve">Establish a stimulating, well organised, purposeful and safe classroom environment in which display is used to support learning: high priority should be given to Health and Safety and Risk Assessments. </w:t>
      </w:r>
    </w:p>
    <w:p w14:paraId="43744D1C" w14:textId="5118356C" w:rsidR="00E12AE0" w:rsidRPr="00E12AE0" w:rsidRDefault="00E12AE0" w:rsidP="00E12AE0">
      <w:pPr>
        <w:pStyle w:val="ListParagraph"/>
        <w:numPr>
          <w:ilvl w:val="0"/>
          <w:numId w:val="1"/>
        </w:numPr>
        <w:spacing w:before="100" w:beforeAutospacing="1" w:after="100" w:afterAutospacing="1" w:line="240" w:lineRule="auto"/>
        <w:rPr>
          <w:rFonts w:ascii="Aptos" w:eastAsia="Times New Roman" w:hAnsi="Aptos" w:cstheme="minorHAnsi"/>
          <w:lang w:eastAsia="en-GB"/>
        </w:rPr>
      </w:pPr>
      <w:r w:rsidRPr="00E12AE0">
        <w:rPr>
          <w:rFonts w:ascii="Aptos" w:eastAsia="Times New Roman" w:hAnsi="Aptos" w:cstheme="minorHAnsi"/>
          <w:lang w:eastAsia="en-GB"/>
        </w:rPr>
        <w:t>Evaluate the impact of your teaching and feedback to students on their progress, attainment and Well-being, modifying your planning and practice when necessary and sharing this with departmental colleagues where appropriate.</w:t>
      </w:r>
    </w:p>
    <w:p w14:paraId="7F60FF2C" w14:textId="5E0AD381"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 xml:space="preserve">Whole </w:t>
      </w:r>
      <w:r w:rsidR="0078085F" w:rsidRPr="001E6D6A">
        <w:rPr>
          <w:rFonts w:ascii="Aptos" w:eastAsia="Times New Roman" w:hAnsi="Aptos" w:cstheme="minorHAnsi"/>
          <w:b/>
          <w:bCs/>
          <w:lang w:eastAsia="en-GB"/>
        </w:rPr>
        <w:t>academy</w:t>
      </w:r>
      <w:r w:rsidRPr="001E6D6A">
        <w:rPr>
          <w:rFonts w:ascii="Aptos" w:eastAsia="Times New Roman" w:hAnsi="Aptos" w:cstheme="minorHAnsi"/>
          <w:b/>
          <w:bCs/>
          <w:lang w:eastAsia="en-GB"/>
        </w:rPr>
        <w:t xml:space="preserve"> organisation, strategy and development</w:t>
      </w:r>
    </w:p>
    <w:p w14:paraId="472A2622" w14:textId="11B88CB4"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Contribute to the development, implementation and evaluation of the </w:t>
      </w:r>
      <w:r w:rsidR="001706FB" w:rsidRPr="001E6D6A">
        <w:rPr>
          <w:rFonts w:ascii="Aptos" w:eastAsia="Times New Roman" w:hAnsi="Aptos" w:cstheme="minorHAnsi"/>
          <w:lang w:eastAsia="en-GB"/>
        </w:rPr>
        <w:t>Academy’s policies</w:t>
      </w:r>
      <w:r w:rsidRPr="001E6D6A">
        <w:rPr>
          <w:rFonts w:ascii="Aptos" w:eastAsia="Times New Roman" w:hAnsi="Aptos" w:cstheme="minorHAnsi"/>
          <w:lang w:eastAsia="en-GB"/>
        </w:rPr>
        <w:t xml:space="preserve">, practices and procedures in such a way as to support the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’s values and vision.</w:t>
      </w:r>
    </w:p>
    <w:p w14:paraId="3705B69A" w14:textId="778F001D"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Work with others on curriculum and/or </w:t>
      </w:r>
      <w:r w:rsidR="0078085F" w:rsidRPr="001E6D6A">
        <w:rPr>
          <w:rFonts w:ascii="Aptos" w:eastAsia="Times New Roman" w:hAnsi="Aptos" w:cstheme="minorHAnsi"/>
          <w:lang w:eastAsia="en-GB"/>
        </w:rPr>
        <w:t>student</w:t>
      </w:r>
      <w:r w:rsidRPr="001E6D6A">
        <w:rPr>
          <w:rFonts w:ascii="Aptos" w:eastAsia="Times New Roman" w:hAnsi="Aptos" w:cstheme="minorHAnsi"/>
          <w:lang w:eastAsia="en-GB"/>
        </w:rPr>
        <w:t xml:space="preserve"> development to secure co-ordinated outcomes.</w:t>
      </w:r>
    </w:p>
    <w:p w14:paraId="713AFA06" w14:textId="440382F3" w:rsidR="00F9606F" w:rsidRPr="001E6D6A" w:rsidRDefault="00F9606F" w:rsidP="00F9606F">
      <w:pPr>
        <w:numPr>
          <w:ilvl w:val="0"/>
          <w:numId w:val="2"/>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Supervise</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and so far as practicable</w:t>
      </w:r>
      <w:r w:rsidR="0078085F" w:rsidRPr="001E6D6A">
        <w:rPr>
          <w:rFonts w:ascii="Aptos" w:eastAsia="Times New Roman" w:hAnsi="Aptos" w:cstheme="minorHAnsi"/>
          <w:lang w:eastAsia="en-GB"/>
        </w:rPr>
        <w:t>,</w:t>
      </w:r>
      <w:r w:rsidRPr="001E6D6A">
        <w:rPr>
          <w:rFonts w:ascii="Aptos" w:eastAsia="Times New Roman" w:hAnsi="Aptos" w:cstheme="minorHAnsi"/>
          <w:lang w:eastAsia="en-GB"/>
        </w:rPr>
        <w:t xml:space="preserve"> teach any </w:t>
      </w:r>
      <w:r w:rsidR="001706FB" w:rsidRPr="001E6D6A">
        <w:rPr>
          <w:rFonts w:ascii="Aptos" w:eastAsia="Times New Roman" w:hAnsi="Aptos" w:cstheme="minorHAnsi"/>
          <w:lang w:eastAsia="en-GB"/>
        </w:rPr>
        <w:t>students where</w:t>
      </w:r>
      <w:r w:rsidRPr="001E6D6A">
        <w:rPr>
          <w:rFonts w:ascii="Aptos" w:eastAsia="Times New Roman" w:hAnsi="Aptos" w:cstheme="minorHAnsi"/>
          <w:lang w:eastAsia="en-GB"/>
        </w:rPr>
        <w:t xml:space="preserve"> the person timetabled to take the class is not available to do so. (You will only rarely be required to provide such cover in circumstances that are not foreseeable).</w:t>
      </w:r>
    </w:p>
    <w:p w14:paraId="5448B42E" w14:textId="5DC263E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Management of staff and resources</w:t>
      </w:r>
    </w:p>
    <w:p w14:paraId="0435233A" w14:textId="77777777"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Direct and supervise support staff assigned to you and, where appropriate, other teachers.</w:t>
      </w:r>
    </w:p>
    <w:p w14:paraId="05952BBC" w14:textId="77777777"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Contribute to the recruitment, selection, appointment and professional development of other teachers and support staff.</w:t>
      </w:r>
    </w:p>
    <w:p w14:paraId="46BB7F99" w14:textId="323BF036" w:rsidR="00F9606F" w:rsidRPr="001E6D6A" w:rsidRDefault="00F9606F" w:rsidP="00F9606F">
      <w:pPr>
        <w:numPr>
          <w:ilvl w:val="0"/>
          <w:numId w:val="4"/>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Deploy resources delegated to you in accordance with </w:t>
      </w:r>
      <w:r w:rsidR="0078085F"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policies.</w:t>
      </w:r>
    </w:p>
    <w:p w14:paraId="428A8A82" w14:textId="27D5BDD9" w:rsidR="00045355" w:rsidRPr="00045355" w:rsidRDefault="00F9606F" w:rsidP="00045355">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r>
      <w:r w:rsidR="00045355" w:rsidRPr="00045355">
        <w:rPr>
          <w:rFonts w:ascii="Aptos" w:eastAsia="Times New Roman" w:hAnsi="Aptos" w:cstheme="minorHAnsi"/>
          <w:b/>
          <w:bCs/>
          <w:lang w:eastAsia="en-GB"/>
        </w:rPr>
        <w:t>P</w:t>
      </w:r>
      <w:r w:rsidR="00045355">
        <w:rPr>
          <w:rFonts w:ascii="Aptos" w:eastAsia="Times New Roman" w:hAnsi="Aptos" w:cstheme="minorHAnsi"/>
          <w:b/>
          <w:bCs/>
          <w:lang w:eastAsia="en-GB"/>
        </w:rPr>
        <w:t>ersonal Attributes</w:t>
      </w:r>
    </w:p>
    <w:p w14:paraId="3C579731" w14:textId="1ED15C5A" w:rsidR="00D0640D" w:rsidRPr="00045355" w:rsidRDefault="00D0640D" w:rsidP="00045355">
      <w:pPr>
        <w:pStyle w:val="NoSpacing"/>
        <w:numPr>
          <w:ilvl w:val="0"/>
          <w:numId w:val="5"/>
        </w:numPr>
        <w:rPr>
          <w:rFonts w:ascii="Aptos" w:hAnsi="Aptos"/>
        </w:rPr>
      </w:pPr>
      <w:r w:rsidRPr="001E6D6A">
        <w:rPr>
          <w:rFonts w:ascii="Aptos" w:hAnsi="Aptos"/>
        </w:rPr>
        <w:t>Passionate about education</w:t>
      </w:r>
      <w:r w:rsidRPr="00045355">
        <w:rPr>
          <w:rFonts w:ascii="Aptos" w:hAnsi="Aptos"/>
        </w:rPr>
        <w:t xml:space="preserve"> </w:t>
      </w:r>
    </w:p>
    <w:p w14:paraId="07501124"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Able to work calmly under pressure </w:t>
      </w:r>
    </w:p>
    <w:p w14:paraId="25AE397E"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Able to work to plans / deadlines </w:t>
      </w:r>
    </w:p>
    <w:p w14:paraId="27E05F15"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Adaptable </w:t>
      </w:r>
    </w:p>
    <w:p w14:paraId="65AC66F8"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Inspirational </w:t>
      </w:r>
    </w:p>
    <w:p w14:paraId="21F716BB"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Optimistic </w:t>
      </w:r>
    </w:p>
    <w:p w14:paraId="1F2FC739" w14:textId="77777777" w:rsidR="00D0640D" w:rsidRPr="001E6D6A" w:rsidRDefault="00D0640D" w:rsidP="00D0640D">
      <w:pPr>
        <w:pStyle w:val="NoSpacing"/>
        <w:numPr>
          <w:ilvl w:val="0"/>
          <w:numId w:val="5"/>
        </w:numPr>
        <w:rPr>
          <w:rFonts w:ascii="Aptos" w:hAnsi="Aptos"/>
        </w:rPr>
      </w:pPr>
      <w:r w:rsidRPr="001E6D6A">
        <w:rPr>
          <w:rFonts w:ascii="Aptos" w:hAnsi="Aptos"/>
        </w:rPr>
        <w:t>Persevering and resilient</w:t>
      </w:r>
    </w:p>
    <w:p w14:paraId="06FA8D88"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Sense of humour </w:t>
      </w:r>
    </w:p>
    <w:p w14:paraId="55145A3F" w14:textId="77777777" w:rsidR="00D0640D" w:rsidRPr="001E6D6A" w:rsidRDefault="00D0640D" w:rsidP="00D0640D">
      <w:pPr>
        <w:pStyle w:val="NoSpacing"/>
        <w:numPr>
          <w:ilvl w:val="0"/>
          <w:numId w:val="5"/>
        </w:numPr>
        <w:rPr>
          <w:rFonts w:ascii="Aptos" w:hAnsi="Aptos"/>
        </w:rPr>
      </w:pPr>
      <w:r w:rsidRPr="001E6D6A">
        <w:rPr>
          <w:rFonts w:ascii="Aptos" w:hAnsi="Aptos"/>
        </w:rPr>
        <w:t xml:space="preserve">Willing to go the extra mile </w:t>
      </w:r>
    </w:p>
    <w:p w14:paraId="08D6F370" w14:textId="77777777" w:rsidR="00D0640D" w:rsidRPr="001E6D6A" w:rsidRDefault="00D0640D" w:rsidP="00D0640D">
      <w:pPr>
        <w:pStyle w:val="NoSpacing"/>
        <w:numPr>
          <w:ilvl w:val="0"/>
          <w:numId w:val="5"/>
        </w:numPr>
        <w:rPr>
          <w:rFonts w:ascii="Aptos" w:hAnsi="Aptos"/>
        </w:rPr>
      </w:pPr>
      <w:r w:rsidRPr="001E6D6A">
        <w:rPr>
          <w:rFonts w:ascii="Aptos" w:hAnsi="Aptos"/>
        </w:rPr>
        <w:t>Responsibility for safeguarding and promoting the welfare of our students</w:t>
      </w:r>
    </w:p>
    <w:p w14:paraId="28500C92" w14:textId="77777777" w:rsidR="006E7C27" w:rsidRDefault="006E7C27" w:rsidP="00F9606F">
      <w:pPr>
        <w:spacing w:before="100" w:beforeAutospacing="1" w:after="100" w:afterAutospacing="1" w:line="240" w:lineRule="auto"/>
        <w:rPr>
          <w:rFonts w:ascii="Aptos" w:hAnsi="Aptos"/>
        </w:rPr>
      </w:pPr>
      <w:r w:rsidRPr="006E7C27">
        <w:rPr>
          <w:rFonts w:ascii="Aptos" w:hAnsi="Aptos"/>
          <w:b/>
          <w:bCs/>
        </w:rPr>
        <w:t>Pastoral</w:t>
      </w:r>
      <w:r w:rsidRPr="006E7C27">
        <w:rPr>
          <w:rFonts w:ascii="Aptos" w:hAnsi="Aptos"/>
        </w:rPr>
        <w:t xml:space="preserve">: </w:t>
      </w:r>
    </w:p>
    <w:p w14:paraId="4CAB6622" w14:textId="1472206E" w:rsidR="006E7C27" w:rsidRPr="006E7C27" w:rsidRDefault="006E7C27" w:rsidP="006E7C27">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act as a tutor for students supporting the academic and pastoral needs of each student. </w:t>
      </w:r>
    </w:p>
    <w:p w14:paraId="71E783A6" w14:textId="13C90C0D" w:rsidR="006E7C27" w:rsidRPr="006E7C27" w:rsidRDefault="006E7C27" w:rsidP="006E7C27">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be aware of Child Protection issues, knowing how to identify potential abuse/neglect and reporting concerns as they arise. </w:t>
      </w:r>
    </w:p>
    <w:p w14:paraId="2F829DD5" w14:textId="195B3030" w:rsidR="006E7C27" w:rsidRPr="006E7C27" w:rsidRDefault="006E7C27" w:rsidP="006E7C27">
      <w:pPr>
        <w:pStyle w:val="ListParagraph"/>
        <w:numPr>
          <w:ilvl w:val="0"/>
          <w:numId w:val="5"/>
        </w:numPr>
        <w:spacing w:before="100" w:beforeAutospacing="1" w:after="100" w:afterAutospacing="1" w:line="240" w:lineRule="auto"/>
        <w:rPr>
          <w:rFonts w:ascii="Aptos" w:hAnsi="Aptos"/>
        </w:rPr>
      </w:pPr>
      <w:r w:rsidRPr="006E7C27">
        <w:rPr>
          <w:rFonts w:ascii="Aptos" w:hAnsi="Aptos"/>
        </w:rPr>
        <w:t xml:space="preserve">To treat all students equally regardless of religion, ethnicity or gender but to be mindful of the different needs, values and beliefs of different groups. </w:t>
      </w:r>
    </w:p>
    <w:p w14:paraId="2D0EC7F0" w14:textId="77777777" w:rsidR="00035416" w:rsidRPr="001E1072" w:rsidRDefault="006E7C27" w:rsidP="006E7C27">
      <w:pPr>
        <w:pStyle w:val="ListParagraph"/>
        <w:numPr>
          <w:ilvl w:val="0"/>
          <w:numId w:val="5"/>
        </w:numPr>
        <w:spacing w:before="100" w:beforeAutospacing="1" w:after="100" w:afterAutospacing="1" w:line="240" w:lineRule="auto"/>
        <w:rPr>
          <w:rFonts w:ascii="Aptos" w:eastAsia="Times New Roman" w:hAnsi="Aptos" w:cstheme="minorHAnsi"/>
          <w:b/>
          <w:bCs/>
          <w:lang w:eastAsia="en-GB"/>
        </w:rPr>
      </w:pPr>
      <w:r w:rsidRPr="006E7C27">
        <w:rPr>
          <w:rFonts w:ascii="Aptos" w:hAnsi="Aptos"/>
        </w:rPr>
        <w:t xml:space="preserve">To use baseline data to track the overall attainment and achievement of students in your tutor group termly; identify underachievement and work with your Head of House to ensure intervention strategies </w:t>
      </w:r>
    </w:p>
    <w:p w14:paraId="500F74C8" w14:textId="77777777" w:rsidR="001E1072" w:rsidRPr="001E1072" w:rsidRDefault="001E1072" w:rsidP="006E7C27">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1E1072">
        <w:rPr>
          <w:rFonts w:ascii="Aptos" w:eastAsia="Times New Roman" w:hAnsi="Aptos" w:cstheme="minorHAnsi"/>
          <w:lang w:eastAsia="en-GB"/>
        </w:rPr>
        <w:t xml:space="preserve">Know how to identify and support learners affected by changes or difficulties in their personal circumstances. </w:t>
      </w:r>
    </w:p>
    <w:p w14:paraId="5CAD9E57" w14:textId="27A2C0A9" w:rsidR="001E1072" w:rsidRDefault="001E1072" w:rsidP="006E7C27">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1E1072">
        <w:rPr>
          <w:rFonts w:ascii="Aptos" w:eastAsia="Times New Roman" w:hAnsi="Aptos" w:cstheme="minorHAnsi"/>
          <w:lang w:eastAsia="en-GB"/>
        </w:rPr>
        <w:t>Create opportunities to celebrate achievement, diversity and well-being.</w:t>
      </w:r>
    </w:p>
    <w:p w14:paraId="04CCFF10" w14:textId="5A9A6A15" w:rsidR="00C10620" w:rsidRPr="001E1072" w:rsidRDefault="00C10620" w:rsidP="006E7C27">
      <w:pPr>
        <w:pStyle w:val="ListParagraph"/>
        <w:numPr>
          <w:ilvl w:val="0"/>
          <w:numId w:val="5"/>
        </w:numPr>
        <w:spacing w:before="100" w:beforeAutospacing="1" w:after="100" w:afterAutospacing="1" w:line="240" w:lineRule="auto"/>
        <w:rPr>
          <w:rFonts w:ascii="Aptos" w:eastAsia="Times New Roman" w:hAnsi="Aptos" w:cstheme="minorHAnsi"/>
          <w:lang w:eastAsia="en-GB"/>
        </w:rPr>
      </w:pPr>
      <w:r w:rsidRPr="00C10620">
        <w:rPr>
          <w:rFonts w:ascii="Aptos" w:eastAsia="Times New Roman" w:hAnsi="Aptos" w:cstheme="minorHAnsi"/>
          <w:lang w:eastAsia="en-GB"/>
        </w:rPr>
        <w:t>Have a good understanding of factors influencing student learning, including ethnicity, gender, abilities and attainment and how these relate to personalised provision for students.</w:t>
      </w:r>
    </w:p>
    <w:p w14:paraId="7952D862" w14:textId="77777777" w:rsidR="00035416" w:rsidRDefault="00035416" w:rsidP="00035416">
      <w:pPr>
        <w:pStyle w:val="ListParagraph"/>
        <w:spacing w:before="100" w:beforeAutospacing="1" w:after="100" w:afterAutospacing="1" w:line="240" w:lineRule="auto"/>
        <w:rPr>
          <w:rFonts w:ascii="Aptos" w:eastAsia="Times New Roman" w:hAnsi="Aptos" w:cstheme="minorHAnsi"/>
          <w:b/>
          <w:bCs/>
          <w:lang w:eastAsia="en-GB"/>
        </w:rPr>
      </w:pPr>
    </w:p>
    <w:p w14:paraId="733A0674" w14:textId="77777777" w:rsidR="00C10620" w:rsidRPr="00035416" w:rsidRDefault="00C10620" w:rsidP="00035416">
      <w:pPr>
        <w:pStyle w:val="ListParagraph"/>
        <w:spacing w:before="100" w:beforeAutospacing="1" w:after="100" w:afterAutospacing="1" w:line="240" w:lineRule="auto"/>
        <w:rPr>
          <w:rFonts w:ascii="Aptos" w:eastAsia="Times New Roman" w:hAnsi="Aptos" w:cstheme="minorHAnsi"/>
          <w:b/>
          <w:bCs/>
          <w:lang w:eastAsia="en-GB"/>
        </w:rPr>
      </w:pPr>
    </w:p>
    <w:p w14:paraId="38674D21" w14:textId="0146064B" w:rsidR="00035416" w:rsidRPr="00035416" w:rsidRDefault="00035416" w:rsidP="00035416">
      <w:pPr>
        <w:spacing w:before="100" w:beforeAutospacing="1" w:after="100" w:afterAutospacing="1" w:line="240" w:lineRule="auto"/>
        <w:rPr>
          <w:rFonts w:ascii="Aptos" w:hAnsi="Aptos"/>
          <w:b/>
          <w:bCs/>
        </w:rPr>
      </w:pPr>
      <w:r w:rsidRPr="00035416">
        <w:rPr>
          <w:rFonts w:ascii="Aptos" w:hAnsi="Aptos"/>
          <w:b/>
          <w:bCs/>
        </w:rPr>
        <w:t>Developing as a professional member of the Academy:</w:t>
      </w:r>
    </w:p>
    <w:p w14:paraId="1B95CDA3" w14:textId="533990E0" w:rsidR="00035416" w:rsidRPr="00035416" w:rsidRDefault="00035416" w:rsidP="00035416">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Attend, as required, calendared meetings and completion on time of all documentation required for the effective management of the Academy. </w:t>
      </w:r>
    </w:p>
    <w:p w14:paraId="31744948" w14:textId="6277B31F" w:rsidR="00035416" w:rsidRPr="00035416" w:rsidRDefault="00035416" w:rsidP="00035416">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Consistently demonstrate the positive values, attitudes and behaviour expected of students. </w:t>
      </w:r>
    </w:p>
    <w:p w14:paraId="1661FC06" w14:textId="251F8C9F" w:rsidR="00035416" w:rsidRPr="00035416" w:rsidRDefault="00035416" w:rsidP="00035416">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Know the statutory framework for professional duties of teachers, an awareness of the policies and practices of the Academy and share in the collective responsibility for their implementation. </w:t>
      </w:r>
    </w:p>
    <w:p w14:paraId="637C5C0B" w14:textId="466279DE" w:rsidR="00035416" w:rsidRPr="00035416" w:rsidRDefault="00035416" w:rsidP="00035416">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Communicate effectively with students, colleagues, parents and carers to support the well-being of students and the raising of students’ levels of attainment. </w:t>
      </w:r>
    </w:p>
    <w:p w14:paraId="2AA6D6B4" w14:textId="4AEA05C6" w:rsidR="00035416" w:rsidRPr="00035416" w:rsidRDefault="00035416" w:rsidP="00035416">
      <w:pPr>
        <w:pStyle w:val="ListParagraph"/>
        <w:numPr>
          <w:ilvl w:val="0"/>
          <w:numId w:val="5"/>
        </w:numPr>
        <w:spacing w:before="100" w:beforeAutospacing="1" w:after="100" w:afterAutospacing="1" w:line="240" w:lineRule="auto"/>
        <w:rPr>
          <w:rFonts w:ascii="Aptos" w:hAnsi="Aptos"/>
        </w:rPr>
      </w:pPr>
      <w:r w:rsidRPr="00035416">
        <w:rPr>
          <w:rFonts w:ascii="Aptos" w:hAnsi="Aptos"/>
        </w:rPr>
        <w:t xml:space="preserve">Have a commitment to collaboration and co-operative/team working in achieving the corporate objectives of the Academy and valuing colleagues’ contributions to your professional development. </w:t>
      </w:r>
    </w:p>
    <w:p w14:paraId="3C614618" w14:textId="1B716224" w:rsidR="00F9606F" w:rsidRPr="00035416" w:rsidRDefault="00035416" w:rsidP="00035416">
      <w:pPr>
        <w:pStyle w:val="ListParagraph"/>
        <w:numPr>
          <w:ilvl w:val="0"/>
          <w:numId w:val="5"/>
        </w:numPr>
        <w:spacing w:before="100" w:beforeAutospacing="1" w:after="100" w:afterAutospacing="1" w:line="240" w:lineRule="auto"/>
        <w:rPr>
          <w:rFonts w:ascii="Aptos" w:eastAsia="Times New Roman" w:hAnsi="Aptos" w:cstheme="minorHAnsi"/>
          <w:b/>
          <w:bCs/>
          <w:lang w:eastAsia="en-GB"/>
        </w:rPr>
      </w:pPr>
      <w:r w:rsidRPr="00035416">
        <w:rPr>
          <w:rFonts w:ascii="Aptos" w:hAnsi="Aptos"/>
        </w:rPr>
        <w:t xml:space="preserve">Know how to use skills in literacy, numeracy and ICT to support your teaching and wider professional activities. </w:t>
      </w:r>
      <w:r w:rsidR="006E7C27" w:rsidRPr="00035416">
        <w:rPr>
          <w:rFonts w:ascii="Aptos" w:hAnsi="Aptos"/>
        </w:rPr>
        <w:t>are put into place.</w:t>
      </w:r>
    </w:p>
    <w:p w14:paraId="433F8DFD" w14:textId="59B14AE6"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Upper Pay Range Accountabilities</w:t>
      </w:r>
      <w:r w:rsidR="001706FB" w:rsidRPr="001E6D6A">
        <w:rPr>
          <w:rFonts w:ascii="Aptos" w:eastAsia="Times New Roman" w:hAnsi="Aptos" w:cstheme="minorHAnsi"/>
          <w:b/>
          <w:bCs/>
          <w:lang w:eastAsia="en-GB"/>
        </w:rPr>
        <w:t xml:space="preserve"> (if applicable)</w:t>
      </w:r>
    </w:p>
    <w:p w14:paraId="78370AC2"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Contribute significantly, where appropriate, to implementing workplace policies and practice and to promoting collective responsibility for their implementation.</w:t>
      </w:r>
    </w:p>
    <w:p w14:paraId="72A4AB3C"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an extensive knowledge and understanding of how to use and adapt a range of teaching, learning and behaviour management strategies, including how to personalise learning to provide opportunities for all learners to achieve their potential.</w:t>
      </w:r>
    </w:p>
    <w:p w14:paraId="324A1941"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an extensive knowledge and well-informed understanding of the assessment requirements and arrangements for the subjects/curriculum areas you teach, including those related to public examinations and qualifications.</w:t>
      </w:r>
    </w:p>
    <w:p w14:paraId="5FB7A136"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up-to-date knowledge and understanding of the different types of qualifications and specifications and their suitability for meeting learners’ needs.</w:t>
      </w:r>
    </w:p>
    <w:p w14:paraId="22B08337"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a more developed knowledge and understanding of your subjects/curriculum areas and related pedagogy including how learning progresses within them than a Main Pay Range teacher.</w:t>
      </w:r>
    </w:p>
    <w:p w14:paraId="68A68C5A"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Have sufficient depth of knowledge and experience to be able to give advice to colleagues on the development and well-being of children and young people.</w:t>
      </w:r>
    </w:p>
    <w:p w14:paraId="58633B73" w14:textId="13ECA843"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78FFD519" w14:textId="1B581399" w:rsidR="00A90968" w:rsidRPr="001E6D6A" w:rsidRDefault="00A90968"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Offer extra-curricular sessions including trips and visits.</w:t>
      </w:r>
    </w:p>
    <w:p w14:paraId="71EC940D"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Provide coaching and mentoring to other teachers, give advice to them and demonstrate to them effective teaching practice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help them meet the relevant standards and develop their teaching practice.</w:t>
      </w:r>
    </w:p>
    <w:p w14:paraId="1BF8986F" w14:textId="77777777" w:rsidR="00F9606F" w:rsidRPr="001E6D6A" w:rsidRDefault="00F9606F" w:rsidP="00F9606F">
      <w:pPr>
        <w:numPr>
          <w:ilvl w:val="0"/>
          <w:numId w:val="9"/>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Take advantage of appropriate opportunities for professional development and use the outcomes effectively to improve pupils’ learning.</w:t>
      </w:r>
    </w:p>
    <w:p w14:paraId="2AFC8868"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br/>
      </w:r>
      <w:r w:rsidRPr="001E6D6A">
        <w:rPr>
          <w:rFonts w:ascii="Aptos" w:eastAsia="Times New Roman" w:hAnsi="Aptos" w:cstheme="minorHAnsi"/>
          <w:b/>
          <w:bCs/>
          <w:lang w:eastAsia="en-GB"/>
        </w:rPr>
        <w:t>Environmental demands/working conditions</w:t>
      </w:r>
    </w:p>
    <w:p w14:paraId="3509CC75" w14:textId="1A058F67" w:rsidR="00F9606F" w:rsidRPr="001E6D6A" w:rsidRDefault="00F9606F" w:rsidP="001E6D6A">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long periods of sitting or standing </w:t>
      </w:r>
    </w:p>
    <w:p w14:paraId="53F573B4" w14:textId="5BFC1D02"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Available to work during </w:t>
      </w:r>
      <w:r w:rsidR="00A90968" w:rsidRPr="001E6D6A">
        <w:rPr>
          <w:rFonts w:ascii="Aptos" w:eastAsia="Times New Roman" w:hAnsi="Aptos" w:cstheme="minorHAnsi"/>
          <w:lang w:eastAsia="en-GB"/>
        </w:rPr>
        <w:t>academy</w:t>
      </w:r>
      <w:r w:rsidRPr="001E6D6A">
        <w:rPr>
          <w:rFonts w:ascii="Aptos" w:eastAsia="Times New Roman" w:hAnsi="Aptos" w:cstheme="minorHAnsi"/>
          <w:lang w:eastAsia="en-GB"/>
        </w:rPr>
        <w:t xml:space="preserve"> hours during term time </w:t>
      </w:r>
      <w:r w:rsidR="00A90968" w:rsidRPr="001E6D6A">
        <w:rPr>
          <w:rFonts w:ascii="Aptos" w:eastAsia="Times New Roman" w:hAnsi="Aptos" w:cstheme="minorHAnsi"/>
          <w:lang w:eastAsia="en-GB"/>
        </w:rPr>
        <w:t xml:space="preserve">including directed time events </w:t>
      </w:r>
      <w:proofErr w:type="gramStart"/>
      <w:r w:rsidR="00A90968" w:rsidRPr="001E6D6A">
        <w:rPr>
          <w:rFonts w:ascii="Aptos" w:eastAsia="Times New Roman" w:hAnsi="Aptos" w:cstheme="minorHAnsi"/>
          <w:lang w:eastAsia="en-GB"/>
        </w:rPr>
        <w:t>such as:</w:t>
      </w:r>
      <w:proofErr w:type="gramEnd"/>
      <w:r w:rsidR="00A90968" w:rsidRPr="001E6D6A">
        <w:rPr>
          <w:rFonts w:ascii="Aptos" w:eastAsia="Times New Roman" w:hAnsi="Aptos" w:cstheme="minorHAnsi"/>
          <w:lang w:eastAsia="en-GB"/>
        </w:rPr>
        <w:t xml:space="preserve"> </w:t>
      </w:r>
      <w:r w:rsidRPr="001E6D6A">
        <w:rPr>
          <w:rFonts w:ascii="Aptos" w:eastAsia="Times New Roman" w:hAnsi="Aptos" w:cstheme="minorHAnsi"/>
          <w:lang w:eastAsia="en-GB"/>
        </w:rPr>
        <w:t xml:space="preserve"> staff meetings/training sessions</w:t>
      </w:r>
      <w:r w:rsidR="00A90968" w:rsidRPr="001E6D6A">
        <w:rPr>
          <w:rFonts w:ascii="Aptos" w:eastAsia="Times New Roman" w:hAnsi="Aptos" w:cstheme="minorHAnsi"/>
          <w:lang w:eastAsia="en-GB"/>
        </w:rPr>
        <w:t>, subject evenings etc.</w:t>
      </w:r>
      <w:r w:rsidRPr="001E6D6A">
        <w:rPr>
          <w:rFonts w:ascii="Aptos" w:eastAsia="Times New Roman" w:hAnsi="Aptos" w:cstheme="minorHAnsi"/>
          <w:lang w:eastAsia="en-GB"/>
        </w:rPr>
        <w:t xml:space="preserve"> outside of usual hours.</w:t>
      </w:r>
    </w:p>
    <w:p w14:paraId="0A649A02" w14:textId="71F1BAE1"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Will have contact with members of the public/other professionals e.g. teaching staff, governors, parents/carers, community groups, local authority, external </w:t>
      </w:r>
      <w:proofErr w:type="gramStart"/>
      <w:r w:rsidRPr="001E6D6A">
        <w:rPr>
          <w:rFonts w:ascii="Aptos" w:eastAsia="Times New Roman" w:hAnsi="Aptos" w:cstheme="minorHAnsi"/>
          <w:lang w:eastAsia="en-GB"/>
        </w:rPr>
        <w:t>providers ,</w:t>
      </w:r>
      <w:proofErr w:type="gramEnd"/>
      <w:r w:rsidRPr="001E6D6A">
        <w:rPr>
          <w:rFonts w:ascii="Aptos" w:eastAsia="Times New Roman" w:hAnsi="Aptos" w:cstheme="minorHAnsi"/>
          <w:lang w:eastAsia="en-GB"/>
        </w:rPr>
        <w:t xml:space="preserve"> </w:t>
      </w:r>
      <w:proofErr w:type="gramStart"/>
      <w:r w:rsidRPr="001E6D6A">
        <w:rPr>
          <w:rFonts w:ascii="Aptos" w:eastAsia="Times New Roman" w:hAnsi="Aptos" w:cstheme="minorHAnsi"/>
          <w:lang w:eastAsia="en-GB"/>
        </w:rPr>
        <w:t>Social</w:t>
      </w:r>
      <w:proofErr w:type="gramEnd"/>
      <w:r w:rsidRPr="001E6D6A">
        <w:rPr>
          <w:rFonts w:ascii="Aptos" w:eastAsia="Times New Roman" w:hAnsi="Aptos" w:cstheme="minorHAnsi"/>
          <w:lang w:eastAsia="en-GB"/>
        </w:rPr>
        <w:t xml:space="preserve"> care, Ofsted, </w:t>
      </w:r>
      <w:r w:rsidR="00A90968" w:rsidRPr="001E6D6A">
        <w:rPr>
          <w:rFonts w:ascii="Aptos" w:eastAsia="Times New Roman" w:hAnsi="Aptos" w:cstheme="minorHAnsi"/>
          <w:lang w:eastAsia="en-GB"/>
        </w:rPr>
        <w:t xml:space="preserve">The </w:t>
      </w:r>
      <w:proofErr w:type="gramStart"/>
      <w:r w:rsidR="00A90968" w:rsidRPr="001E6D6A">
        <w:rPr>
          <w:rFonts w:ascii="Aptos" w:eastAsia="Times New Roman" w:hAnsi="Aptos" w:cstheme="minorHAnsi"/>
          <w:lang w:eastAsia="en-GB"/>
        </w:rPr>
        <w:t xml:space="preserve">Trust </w:t>
      </w:r>
      <w:r w:rsidRPr="001E6D6A">
        <w:rPr>
          <w:rFonts w:ascii="Aptos" w:eastAsia="Times New Roman" w:hAnsi="Aptos" w:cstheme="minorHAnsi"/>
          <w:lang w:eastAsia="en-GB"/>
        </w:rPr>
        <w:t xml:space="preserve"> etc.</w:t>
      </w:r>
      <w:proofErr w:type="gramEnd"/>
    </w:p>
    <w:p w14:paraId="5074FB7E"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holder may occasionally be subjected to antisocial behaviour from members of the public/parents/site users.</w:t>
      </w:r>
    </w:p>
    <w:p w14:paraId="32E0F687"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This post will include a degree of manual lifting and handling. You are expected to be aware of health and safety policies and procedures and frequently assess your ability to carry out the lifting tasks required of you.</w:t>
      </w:r>
    </w:p>
    <w:p w14:paraId="7B5E6624" w14:textId="77777777" w:rsidR="00F9606F" w:rsidRPr="001E6D6A" w:rsidRDefault="00F9606F" w:rsidP="00F9606F">
      <w:pPr>
        <w:numPr>
          <w:ilvl w:val="0"/>
          <w:numId w:val="10"/>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Report all concerns to an appropriate person</w:t>
      </w:r>
    </w:p>
    <w:p w14:paraId="6F816FC2"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lastRenderedPageBreak/>
        <w:t> </w:t>
      </w:r>
      <w:r w:rsidRPr="001E6D6A">
        <w:rPr>
          <w:rFonts w:ascii="Aptos" w:eastAsia="Times New Roman" w:hAnsi="Aptos" w:cstheme="minorHAnsi"/>
          <w:lang w:eastAsia="en-GB"/>
        </w:rPr>
        <w:br/>
      </w:r>
      <w:r w:rsidRPr="001E6D6A">
        <w:rPr>
          <w:rFonts w:ascii="Aptos" w:eastAsia="Times New Roman" w:hAnsi="Aptos" w:cstheme="minorHAnsi"/>
          <w:b/>
          <w:bCs/>
          <w:lang w:eastAsia="en-GB"/>
        </w:rPr>
        <w:t>Other considerations</w:t>
      </w:r>
    </w:p>
    <w:p w14:paraId="3E48672A" w14:textId="4C65517D" w:rsidR="001706FB"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be aware of and comply with policies and procedures relating to child protection; being vigilant for signs that children may be being abused and to report any such suspicions to the </w:t>
      </w:r>
      <w:r w:rsidR="00A90968" w:rsidRPr="001E6D6A">
        <w:rPr>
          <w:rFonts w:ascii="Aptos" w:eastAsia="Times New Roman" w:hAnsi="Aptos" w:cstheme="minorHAnsi"/>
          <w:lang w:eastAsia="en-GB"/>
        </w:rPr>
        <w:t xml:space="preserve">Designated Safeguarding </w:t>
      </w:r>
      <w:r w:rsidR="001706FB" w:rsidRPr="001E6D6A">
        <w:rPr>
          <w:rFonts w:ascii="Aptos" w:eastAsia="Times New Roman" w:hAnsi="Aptos" w:cstheme="minorHAnsi"/>
          <w:lang w:eastAsia="en-GB"/>
        </w:rPr>
        <w:t>Lead the</w:t>
      </w:r>
      <w:r w:rsidR="00A90968" w:rsidRPr="001E6D6A">
        <w:rPr>
          <w:rFonts w:ascii="Aptos" w:eastAsia="Times New Roman" w:hAnsi="Aptos" w:cstheme="minorHAnsi"/>
          <w:lang w:eastAsia="en-GB"/>
        </w:rPr>
        <w:t xml:space="preserve"> Principal</w:t>
      </w:r>
      <w:r w:rsidRPr="001E6D6A">
        <w:rPr>
          <w:rFonts w:ascii="Aptos" w:eastAsia="Times New Roman" w:hAnsi="Aptos" w:cstheme="minorHAnsi"/>
          <w:lang w:eastAsia="en-GB"/>
        </w:rPr>
        <w:t xml:space="preserve">. Safeguard children and </w:t>
      </w:r>
      <w:r w:rsidR="00FB611D" w:rsidRPr="001E6D6A">
        <w:rPr>
          <w:rFonts w:ascii="Aptos" w:eastAsia="Times New Roman" w:hAnsi="Aptos" w:cstheme="minorHAnsi"/>
          <w:lang w:eastAsia="en-GB"/>
        </w:rPr>
        <w:t>adults and</w:t>
      </w:r>
      <w:r w:rsidRPr="001E6D6A">
        <w:rPr>
          <w:rFonts w:ascii="Aptos" w:eastAsia="Times New Roman" w:hAnsi="Aptos" w:cstheme="minorHAnsi"/>
          <w:lang w:eastAsia="en-GB"/>
        </w:rPr>
        <w:t xml:space="preserve"> implement the Safeguarding and Child Protection Policy. Read, understand and follow at least Part 1 of the current statutory guidance in Keeping children safe in education. </w:t>
      </w:r>
    </w:p>
    <w:p w14:paraId="53A948E8" w14:textId="4E2360E1"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Undertake the Prevent Duty to safeguard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 xml:space="preserve"> and adults from extremism. Understand their statutory duty to report safeguarding concerns. Maintain their Position of Trust and not have sexual relations with pupils (Sexual Offences Act 2003) or any other inappropriate relationship with </w:t>
      </w:r>
      <w:r w:rsidR="00A90968" w:rsidRPr="001E6D6A">
        <w:rPr>
          <w:rFonts w:ascii="Aptos" w:eastAsia="Times New Roman" w:hAnsi="Aptos" w:cstheme="minorHAnsi"/>
          <w:lang w:eastAsia="en-GB"/>
        </w:rPr>
        <w:t>students</w:t>
      </w:r>
      <w:r w:rsidRPr="001E6D6A">
        <w:rPr>
          <w:rFonts w:ascii="Aptos" w:eastAsia="Times New Roman" w:hAnsi="Aptos" w:cstheme="minorHAnsi"/>
          <w:lang w:eastAsia="en-GB"/>
        </w:rPr>
        <w:t>.</w:t>
      </w:r>
    </w:p>
    <w:p w14:paraId="205EC79F" w14:textId="68BBC52D"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To act in accordance with the Data Protection Act and </w:t>
      </w:r>
      <w:proofErr w:type="gramStart"/>
      <w:r w:rsidRPr="001E6D6A">
        <w:rPr>
          <w:rFonts w:ascii="Aptos" w:eastAsia="Times New Roman" w:hAnsi="Aptos" w:cstheme="minorHAnsi"/>
          <w:lang w:eastAsia="en-GB"/>
        </w:rPr>
        <w:t>maintain confidentiality at all times</w:t>
      </w:r>
      <w:proofErr w:type="gramEnd"/>
      <w:r w:rsidRPr="001E6D6A">
        <w:rPr>
          <w:rFonts w:ascii="Aptos" w:eastAsia="Times New Roman" w:hAnsi="Aptos" w:cstheme="minorHAnsi"/>
          <w:lang w:eastAsia="en-GB"/>
        </w:rPr>
        <w:t xml:space="preserve"> e.g. access to staff/student/parent and carer</w:t>
      </w:r>
      <w:r w:rsidR="00A90968" w:rsidRPr="001E6D6A">
        <w:rPr>
          <w:rFonts w:ascii="Aptos" w:eastAsia="Times New Roman" w:hAnsi="Aptos" w:cstheme="minorHAnsi"/>
          <w:lang w:eastAsia="en-GB"/>
        </w:rPr>
        <w:t>’</w:t>
      </w:r>
      <w:r w:rsidRPr="001E6D6A">
        <w:rPr>
          <w:rFonts w:ascii="Aptos" w:eastAsia="Times New Roman" w:hAnsi="Aptos" w:cstheme="minorHAnsi"/>
          <w:lang w:eastAsia="en-GB"/>
        </w:rPr>
        <w:t>s files.</w:t>
      </w:r>
    </w:p>
    <w:p w14:paraId="6F1CE258" w14:textId="0D462C1A" w:rsidR="00F9606F" w:rsidRPr="001E6D6A"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Accept and commit to the principles underlying the </w:t>
      </w:r>
      <w:r w:rsidR="00A90968" w:rsidRPr="001E6D6A">
        <w:rPr>
          <w:rFonts w:ascii="Aptos" w:eastAsia="Times New Roman" w:hAnsi="Aptos" w:cstheme="minorHAnsi"/>
          <w:lang w:eastAsia="en-GB"/>
        </w:rPr>
        <w:t xml:space="preserve">Academy’s </w:t>
      </w:r>
      <w:r w:rsidRPr="001E6D6A">
        <w:rPr>
          <w:rFonts w:ascii="Aptos" w:eastAsia="Times New Roman" w:hAnsi="Aptos" w:cstheme="minorHAnsi"/>
          <w:lang w:eastAsia="en-GB"/>
        </w:rPr>
        <w:t>Equal Rights policies and practices.</w:t>
      </w:r>
    </w:p>
    <w:p w14:paraId="42244407" w14:textId="77777777" w:rsidR="00F9606F" w:rsidRDefault="00F9606F" w:rsidP="00F9606F">
      <w:pPr>
        <w:numPr>
          <w:ilvl w:val="0"/>
          <w:numId w:val="11"/>
        </w:num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Be able to perform all duties and tasks with reasonable adjustment, where appropriate, in accordance with the Equality Act.</w:t>
      </w:r>
    </w:p>
    <w:p w14:paraId="20EE8BF5" w14:textId="49E2CE72" w:rsidR="00814C2C" w:rsidRPr="001E6D6A" w:rsidRDefault="00814C2C" w:rsidP="00F9606F">
      <w:pPr>
        <w:numPr>
          <w:ilvl w:val="0"/>
          <w:numId w:val="11"/>
        </w:numPr>
        <w:spacing w:before="100" w:beforeAutospacing="1" w:after="100" w:afterAutospacing="1" w:line="240" w:lineRule="auto"/>
        <w:rPr>
          <w:rFonts w:ascii="Aptos" w:eastAsia="Times New Roman" w:hAnsi="Aptos" w:cstheme="minorHAnsi"/>
          <w:lang w:eastAsia="en-GB"/>
        </w:rPr>
      </w:pPr>
      <w:r>
        <w:rPr>
          <w:rFonts w:ascii="Aptos" w:eastAsia="Times New Roman" w:hAnsi="Aptos" w:cstheme="minorHAnsi"/>
          <w:lang w:eastAsia="en-GB"/>
        </w:rPr>
        <w:t>Use and development of ICT as required.</w:t>
      </w:r>
    </w:p>
    <w:p w14:paraId="0CEDC7BA" w14:textId="55AF23D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w:t>
      </w:r>
      <w:r w:rsidRPr="001E6D6A">
        <w:rPr>
          <w:rFonts w:ascii="Aptos" w:eastAsia="Times New Roman" w:hAnsi="Aptos" w:cstheme="minorHAnsi"/>
          <w:b/>
          <w:bCs/>
          <w:lang w:eastAsia="en-GB"/>
        </w:rPr>
        <w:t>Flexibility Clause</w:t>
      </w:r>
    </w:p>
    <w:p w14:paraId="1913E4A4" w14:textId="77777777" w:rsidR="00F9606F" w:rsidRPr="001E6D6A" w:rsidRDefault="00F9606F" w:rsidP="00F9606F">
      <w:pPr>
        <w:spacing w:before="100" w:beforeAutospacing="1" w:after="240"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As a term of your </w:t>
      </w:r>
      <w:proofErr w:type="gramStart"/>
      <w:r w:rsidRPr="001E6D6A">
        <w:rPr>
          <w:rFonts w:ascii="Aptos" w:eastAsia="Times New Roman" w:hAnsi="Aptos" w:cstheme="minorHAnsi"/>
          <w:lang w:eastAsia="en-GB"/>
        </w:rPr>
        <w:t>employment</w:t>
      </w:r>
      <w:proofErr w:type="gramEnd"/>
      <w:r w:rsidRPr="001E6D6A">
        <w:rPr>
          <w:rFonts w:ascii="Aptos" w:eastAsia="Times New Roman" w:hAnsi="Aptos" w:cstheme="minorHAnsi"/>
          <w:lang w:eastAsia="en-GB"/>
        </w:rPr>
        <w:t xml:space="preserve"> you may reasonably be expected to perform duties of a similar or related nature to those outlined in the job description.</w:t>
      </w:r>
    </w:p>
    <w:p w14:paraId="2B3738A7"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t>Variation Clause</w:t>
      </w:r>
    </w:p>
    <w:p w14:paraId="008526AE" w14:textId="7575D23D"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 xml:space="preserve">This job description will be reviewed and updated periodically </w:t>
      </w:r>
      <w:proofErr w:type="gramStart"/>
      <w:r w:rsidRPr="001E6D6A">
        <w:rPr>
          <w:rFonts w:ascii="Aptos" w:eastAsia="Times New Roman" w:hAnsi="Aptos" w:cstheme="minorHAnsi"/>
          <w:lang w:eastAsia="en-GB"/>
        </w:rPr>
        <w:t>in order to</w:t>
      </w:r>
      <w:proofErr w:type="gramEnd"/>
      <w:r w:rsidRPr="001E6D6A">
        <w:rPr>
          <w:rFonts w:ascii="Aptos" w:eastAsia="Times New Roman" w:hAnsi="Aptos" w:cstheme="minorHAnsi"/>
          <w:lang w:eastAsia="en-GB"/>
        </w:rPr>
        <w:t xml:space="preserve"> ensure that it relates to the job performed, or to incorporate any proposed changes. This procedure will be conducted by the </w:t>
      </w:r>
      <w:proofErr w:type="gramStart"/>
      <w:r w:rsidRPr="001E6D6A">
        <w:rPr>
          <w:rFonts w:ascii="Aptos" w:eastAsia="Times New Roman" w:hAnsi="Aptos" w:cstheme="minorHAnsi"/>
          <w:lang w:eastAsia="en-GB"/>
        </w:rPr>
        <w:t>Principal</w:t>
      </w:r>
      <w:proofErr w:type="gramEnd"/>
      <w:r w:rsidRPr="001E6D6A">
        <w:rPr>
          <w:rFonts w:ascii="Aptos" w:eastAsia="Times New Roman" w:hAnsi="Aptos" w:cstheme="minorHAnsi"/>
          <w:lang w:eastAsia="en-GB"/>
        </w:rPr>
        <w:t xml:space="preserve"> in consultation with the postholder. In these circumstances it will be the aim to reach agreement on reasonable changes, but if agreement is not possible management reserves the right to make changes to the job description following consultation.</w:t>
      </w:r>
    </w:p>
    <w:p w14:paraId="0F2983AE"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b/>
          <w:bCs/>
          <w:lang w:eastAsia="en-GB"/>
        </w:rPr>
        <w:br/>
        <w:t>Fluency in English</w:t>
      </w:r>
    </w:p>
    <w:p w14:paraId="46AD72F8" w14:textId="77777777" w:rsidR="00F9606F" w:rsidRPr="001E6D6A" w:rsidRDefault="00F9606F" w:rsidP="00F9606F">
      <w:pPr>
        <w:spacing w:before="100" w:beforeAutospacing="1" w:after="100" w:afterAutospacing="1" w:line="240" w:lineRule="auto"/>
        <w:rPr>
          <w:rFonts w:ascii="Aptos" w:eastAsia="Times New Roman" w:hAnsi="Aptos" w:cstheme="minorHAnsi"/>
          <w:lang w:eastAsia="en-GB"/>
        </w:rPr>
      </w:pPr>
      <w:r w:rsidRPr="001E6D6A">
        <w:rPr>
          <w:rFonts w:ascii="Aptos" w:eastAsia="Times New Roman" w:hAnsi="Aptos" w:cstheme="minorHAnsi"/>
          <w:lang w:eastAsia="en-GB"/>
        </w:rPr>
        <w:t>The post is covered by Part 7 of the immigration Act (2016) and therefore the ability to speak fluent and spoken English is an essential requirement for this role.</w:t>
      </w:r>
    </w:p>
    <w:p w14:paraId="75306908" w14:textId="77777777" w:rsidR="00814C2C" w:rsidRDefault="00814C2C">
      <w:pPr>
        <w:rPr>
          <w:rFonts w:ascii="Aptos" w:hAnsi="Aptos" w:cs="Arial"/>
        </w:rPr>
      </w:pPr>
      <w:r w:rsidRPr="00814C2C">
        <w:rPr>
          <w:rFonts w:ascii="Aptos" w:hAnsi="Aptos" w:cs="Arial"/>
        </w:rPr>
        <w:t xml:space="preserve">Due to the nature of this job, it will be necessary for the appropriate level of Disclosure Barring Service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w:t>
      </w:r>
    </w:p>
    <w:p w14:paraId="07206163" w14:textId="782316D9" w:rsidR="00B60425" w:rsidRPr="00814C2C" w:rsidRDefault="00814C2C">
      <w:pPr>
        <w:rPr>
          <w:rFonts w:ascii="Aptos" w:hAnsi="Aptos" w:cs="Arial"/>
        </w:rPr>
      </w:pPr>
      <w:r w:rsidRPr="00814C2C">
        <w:rPr>
          <w:rFonts w:ascii="Aptos" w:hAnsi="Aptos" w:cs="Arial"/>
        </w:rPr>
        <w:t>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 over or caution has been recorded against you will not necessarily debar you from consideration for this appointment.</w:t>
      </w:r>
    </w:p>
    <w:sectPr w:rsidR="00B60425" w:rsidRPr="00814C2C" w:rsidSect="001E6D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A6"/>
    <w:multiLevelType w:val="multilevel"/>
    <w:tmpl w:val="655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AFE"/>
    <w:multiLevelType w:val="multilevel"/>
    <w:tmpl w:val="5DE2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C12"/>
    <w:multiLevelType w:val="multilevel"/>
    <w:tmpl w:val="077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5347"/>
    <w:multiLevelType w:val="multilevel"/>
    <w:tmpl w:val="0C4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47729"/>
    <w:multiLevelType w:val="hybridMultilevel"/>
    <w:tmpl w:val="653E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27FB3"/>
    <w:multiLevelType w:val="multilevel"/>
    <w:tmpl w:val="B2B4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26BF"/>
    <w:multiLevelType w:val="multilevel"/>
    <w:tmpl w:val="512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6599C"/>
    <w:multiLevelType w:val="hybridMultilevel"/>
    <w:tmpl w:val="E16816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591287"/>
    <w:multiLevelType w:val="multilevel"/>
    <w:tmpl w:val="EDA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2436A"/>
    <w:multiLevelType w:val="multilevel"/>
    <w:tmpl w:val="E2E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00D18"/>
    <w:multiLevelType w:val="multilevel"/>
    <w:tmpl w:val="151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10E96"/>
    <w:multiLevelType w:val="hybridMultilevel"/>
    <w:tmpl w:val="A20C33BA"/>
    <w:lvl w:ilvl="0" w:tplc="4B6E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20083"/>
    <w:multiLevelType w:val="hybridMultilevel"/>
    <w:tmpl w:val="C386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F1471"/>
    <w:multiLevelType w:val="multilevel"/>
    <w:tmpl w:val="D2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23F41"/>
    <w:multiLevelType w:val="hybridMultilevel"/>
    <w:tmpl w:val="BBFE7A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8C1A28"/>
    <w:multiLevelType w:val="multilevel"/>
    <w:tmpl w:val="39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0748">
    <w:abstractNumId w:val="0"/>
  </w:num>
  <w:num w:numId="2" w16cid:durableId="472066972">
    <w:abstractNumId w:val="6"/>
  </w:num>
  <w:num w:numId="3" w16cid:durableId="980891840">
    <w:abstractNumId w:val="9"/>
  </w:num>
  <w:num w:numId="4" w16cid:durableId="761492257">
    <w:abstractNumId w:val="8"/>
  </w:num>
  <w:num w:numId="5" w16cid:durableId="1403334287">
    <w:abstractNumId w:val="5"/>
  </w:num>
  <w:num w:numId="6" w16cid:durableId="1437021966">
    <w:abstractNumId w:val="1"/>
  </w:num>
  <w:num w:numId="7" w16cid:durableId="708382743">
    <w:abstractNumId w:val="2"/>
  </w:num>
  <w:num w:numId="8" w16cid:durableId="1145391775">
    <w:abstractNumId w:val="10"/>
  </w:num>
  <w:num w:numId="9" w16cid:durableId="1552036155">
    <w:abstractNumId w:val="15"/>
  </w:num>
  <w:num w:numId="10" w16cid:durableId="1276450019">
    <w:abstractNumId w:val="13"/>
  </w:num>
  <w:num w:numId="11" w16cid:durableId="26836985">
    <w:abstractNumId w:val="3"/>
  </w:num>
  <w:num w:numId="12" w16cid:durableId="714278305">
    <w:abstractNumId w:val="11"/>
  </w:num>
  <w:num w:numId="13" w16cid:durableId="1290624798">
    <w:abstractNumId w:val="12"/>
  </w:num>
  <w:num w:numId="14" w16cid:durableId="112293355">
    <w:abstractNumId w:val="4"/>
  </w:num>
  <w:num w:numId="15" w16cid:durableId="738601026">
    <w:abstractNumId w:val="7"/>
  </w:num>
  <w:num w:numId="16" w16cid:durableId="1401293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F"/>
    <w:rsid w:val="00024389"/>
    <w:rsid w:val="00035416"/>
    <w:rsid w:val="00045355"/>
    <w:rsid w:val="000F663D"/>
    <w:rsid w:val="001706FB"/>
    <w:rsid w:val="001E1072"/>
    <w:rsid w:val="001E6D6A"/>
    <w:rsid w:val="002B4251"/>
    <w:rsid w:val="00303867"/>
    <w:rsid w:val="0032064D"/>
    <w:rsid w:val="0032142C"/>
    <w:rsid w:val="003263F3"/>
    <w:rsid w:val="00337643"/>
    <w:rsid w:val="00397178"/>
    <w:rsid w:val="00606DB2"/>
    <w:rsid w:val="0063156B"/>
    <w:rsid w:val="006661A0"/>
    <w:rsid w:val="006E1BA0"/>
    <w:rsid w:val="006E7C27"/>
    <w:rsid w:val="006F08A6"/>
    <w:rsid w:val="00717B08"/>
    <w:rsid w:val="0078085F"/>
    <w:rsid w:val="007927BF"/>
    <w:rsid w:val="00814C2C"/>
    <w:rsid w:val="00890815"/>
    <w:rsid w:val="008D5A92"/>
    <w:rsid w:val="0094120C"/>
    <w:rsid w:val="009A40F1"/>
    <w:rsid w:val="009B7334"/>
    <w:rsid w:val="00A90968"/>
    <w:rsid w:val="00AF63BF"/>
    <w:rsid w:val="00B60425"/>
    <w:rsid w:val="00C06706"/>
    <w:rsid w:val="00C10620"/>
    <w:rsid w:val="00D0640D"/>
    <w:rsid w:val="00D244EC"/>
    <w:rsid w:val="00D77BBE"/>
    <w:rsid w:val="00E12AE0"/>
    <w:rsid w:val="00F06691"/>
    <w:rsid w:val="00F9606F"/>
    <w:rsid w:val="00FB611D"/>
    <w:rsid w:val="00FE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47D4"/>
  <w15:chartTrackingRefBased/>
  <w15:docId w15:val="{FBFE5C7A-9E28-4A19-AC5F-4ED79B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085F"/>
    <w:pPr>
      <w:spacing w:after="0" w:line="240" w:lineRule="auto"/>
    </w:pPr>
  </w:style>
  <w:style w:type="paragraph" w:styleId="NoSpacing">
    <w:name w:val="No Spacing"/>
    <w:uiPriority w:val="1"/>
    <w:qFormat/>
    <w:rsid w:val="00D0640D"/>
    <w:pPr>
      <w:spacing w:after="0" w:line="240" w:lineRule="auto"/>
    </w:pPr>
    <w:rPr>
      <w:kern w:val="2"/>
      <w14:ligatures w14:val="standardContextual"/>
    </w:rPr>
  </w:style>
  <w:style w:type="paragraph" w:styleId="ListParagraph">
    <w:name w:val="List Paragraph"/>
    <w:basedOn w:val="Normal"/>
    <w:uiPriority w:val="34"/>
    <w:qFormat/>
    <w:rsid w:val="0004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4" ma:contentTypeDescription="Create a new document." ma:contentTypeScope="" ma:versionID="0596e8565a04673288e5bc89facd428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bdc3a2d8ddf99111eeab85a757755e25"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eb7d940-933d-442d-b09f-bec800a3f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C8B7F-7293-42DB-A5AB-86B5D109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4230-CEF8-4463-AE1A-47E581049A4F}">
  <ds:schemaRefs>
    <ds:schemaRef ds:uri="http://schemas.microsoft.com/office/2006/metadata/properties"/>
    <ds:schemaRef ds:uri="http://schemas.microsoft.com/office/infopath/2007/PartnerControls"/>
    <ds:schemaRef ds:uri="deb7d940-933d-442d-b09f-bec800a3f275"/>
  </ds:schemaRefs>
</ds:datastoreItem>
</file>

<file path=customXml/itemProps3.xml><?xml version="1.0" encoding="utf-8"?>
<ds:datastoreItem xmlns:ds="http://schemas.openxmlformats.org/officeDocument/2006/customXml" ds:itemID="{A7EAC18A-5062-4067-AF57-06E14129A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Ormiston Sudbury Academy</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Discombe</dc:creator>
  <cp:keywords/>
  <dc:description/>
  <cp:lastModifiedBy>N Logan</cp:lastModifiedBy>
  <cp:revision>11</cp:revision>
  <dcterms:created xsi:type="dcterms:W3CDTF">2026-04-30T10:43:00Z</dcterms:created>
  <dcterms:modified xsi:type="dcterms:W3CDTF">2026-04-30T11:21:00Z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