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BBC7" w14:textId="4D27B15C" w:rsidR="004140FB" w:rsidRDefault="004140FB" w:rsidP="156A454D">
      <w:pPr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  <w:color w:val="99CC00"/>
          <w:lang w:eastAsia="en-GB"/>
        </w:rPr>
        <w:drawing>
          <wp:anchor distT="0" distB="0" distL="114300" distR="114300" simplePos="0" relativeHeight="251658240" behindDoc="1" locked="0" layoutInCell="1" allowOverlap="1" wp14:anchorId="06CC0099" wp14:editId="60550C04">
            <wp:simplePos x="0" y="0"/>
            <wp:positionH relativeFrom="margin">
              <wp:posOffset>2224405</wp:posOffset>
            </wp:positionH>
            <wp:positionV relativeFrom="paragraph">
              <wp:posOffset>0</wp:posOffset>
            </wp:positionV>
            <wp:extent cx="1282700" cy="1116614"/>
            <wp:effectExtent l="0" t="0" r="0" b="7620"/>
            <wp:wrapTight wrapText="bothSides">
              <wp:wrapPolygon edited="0">
                <wp:start x="0" y="0"/>
                <wp:lineTo x="0" y="21379"/>
                <wp:lineTo x="21172" y="21379"/>
                <wp:lineTo x="211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1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3EBF3" w14:textId="77777777" w:rsidR="00880E3F" w:rsidRDefault="00880E3F" w:rsidP="00880E3F">
      <w:pPr>
        <w:spacing w:after="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</w:p>
    <w:p w14:paraId="2A96EC0B" w14:textId="77777777" w:rsidR="00880E3F" w:rsidRDefault="00880E3F" w:rsidP="00880E3F">
      <w:pPr>
        <w:spacing w:after="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</w:p>
    <w:p w14:paraId="02E48203" w14:textId="77777777" w:rsidR="00880E3F" w:rsidRDefault="00880E3F" w:rsidP="00880E3F">
      <w:pPr>
        <w:spacing w:after="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</w:p>
    <w:p w14:paraId="57340BE8" w14:textId="77777777" w:rsidR="00880E3F" w:rsidRDefault="00880E3F" w:rsidP="00880E3F">
      <w:pPr>
        <w:spacing w:after="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</w:p>
    <w:p w14:paraId="18307587" w14:textId="02B99568" w:rsidR="00E24A4C" w:rsidRDefault="7BDCFF45" w:rsidP="00880E3F">
      <w:pPr>
        <w:spacing w:after="0"/>
        <w:jc w:val="center"/>
      </w:pPr>
      <w:r w:rsidRPr="156A454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  <w:t>Fairfield Infant and Nursery School</w:t>
      </w:r>
    </w:p>
    <w:p w14:paraId="5FF81E8E" w14:textId="006DE13D" w:rsidR="00E24A4C" w:rsidRDefault="7BDCFF45" w:rsidP="00880E3F">
      <w:pPr>
        <w:spacing w:after="0"/>
      </w:pPr>
      <w:r w:rsidRPr="156A454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="008762E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ab/>
      </w:r>
      <w:r w:rsidR="008762E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ab/>
      </w:r>
      <w:r w:rsidR="008762E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ab/>
      </w:r>
      <w:r w:rsidR="008762E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ab/>
      </w:r>
      <w:r w:rsidR="006062FA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Job Description Business Assistant</w:t>
      </w:r>
    </w:p>
    <w:p w14:paraId="439741BC" w14:textId="77777777" w:rsidR="00880E3F" w:rsidRDefault="00880E3F" w:rsidP="00880E3F">
      <w:pPr>
        <w:spacing w:after="0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0E16D49F" w14:textId="02CE68CD" w:rsidR="00E24A4C" w:rsidRDefault="7BDCFF45" w:rsidP="00880E3F">
      <w:pPr>
        <w:spacing w:after="0"/>
      </w:pPr>
      <w:r w:rsidRPr="156A454D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Post:                      </w:t>
      </w:r>
      <w:r w:rsidR="006062F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Business Assistant</w:t>
      </w:r>
    </w:p>
    <w:p w14:paraId="11A5D2C9" w14:textId="281E35E8" w:rsidR="00E24A4C" w:rsidRDefault="7BDCFF45" w:rsidP="00880E3F">
      <w:pPr>
        <w:spacing w:after="0"/>
      </w:pPr>
      <w:r w:rsidRPr="156A454D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Grade:                   </w:t>
      </w:r>
      <w:r w:rsidR="00BC464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5</w:t>
      </w:r>
    </w:p>
    <w:p w14:paraId="3F6137E7" w14:textId="13247E75" w:rsidR="00E24A4C" w:rsidRDefault="7BDCFF45" w:rsidP="00880E3F">
      <w:pPr>
        <w:spacing w:after="0"/>
      </w:pPr>
      <w:r w:rsidRPr="156A454D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Establishment:     Fairfield Infant and Nursery School </w:t>
      </w:r>
    </w:p>
    <w:p w14:paraId="4B0D6F6E" w14:textId="603BA7C0" w:rsidR="00E24A4C" w:rsidRDefault="7BDCFF45" w:rsidP="00880E3F">
      <w:pPr>
        <w:spacing w:after="0"/>
      </w:pPr>
      <w:r w:rsidRPr="156A454D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Responsible to:    T</w:t>
      </w:r>
      <w:r w:rsidR="00BC464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 Headteacher and S</w:t>
      </w:r>
      <w:r w:rsidR="00EA47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chool Business Manager</w:t>
      </w:r>
    </w:p>
    <w:p w14:paraId="406E3223" w14:textId="77777777" w:rsidR="00880E3F" w:rsidRDefault="00880E3F" w:rsidP="008762ED">
      <w:pPr>
        <w:rPr>
          <w:rFonts w:ascii="Calibri Light" w:eastAsia="Calibri Light" w:hAnsi="Calibri Light" w:cs="Calibri Light"/>
          <w:b/>
          <w:color w:val="000000" w:themeColor="text1"/>
          <w:sz w:val="24"/>
          <w:szCs w:val="24"/>
        </w:rPr>
      </w:pPr>
    </w:p>
    <w:p w14:paraId="20ECA96B" w14:textId="71E384E5" w:rsidR="00E24A4C" w:rsidRPr="008762ED" w:rsidRDefault="7BDCFF45" w:rsidP="008762ED">
      <w:pPr>
        <w:rPr>
          <w:b/>
        </w:rPr>
      </w:pPr>
      <w:r w:rsidRPr="008762ED">
        <w:rPr>
          <w:rFonts w:ascii="Calibri Light" w:eastAsia="Calibri Light" w:hAnsi="Calibri Light" w:cs="Calibri Light"/>
          <w:b/>
          <w:color w:val="000000" w:themeColor="text1"/>
          <w:sz w:val="24"/>
          <w:szCs w:val="24"/>
        </w:rPr>
        <w:t xml:space="preserve">Purpose of the Post: </w:t>
      </w:r>
    </w:p>
    <w:p w14:paraId="55419DD2" w14:textId="00D62B52" w:rsidR="00EF72F7" w:rsidRDefault="008C3F87" w:rsidP="00CA3665">
      <w:pPr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 w:rsidRPr="00CA3665">
        <w:rPr>
          <w:sz w:val="24"/>
          <w:szCs w:val="24"/>
        </w:rPr>
        <w:t xml:space="preserve">To provide an effective and efficient </w:t>
      </w:r>
      <w:r w:rsidR="00243708" w:rsidRPr="00CA3665">
        <w:rPr>
          <w:sz w:val="24"/>
          <w:szCs w:val="24"/>
        </w:rPr>
        <w:t>admin</w:t>
      </w:r>
      <w:r w:rsidR="00726249" w:rsidRPr="00CA3665">
        <w:rPr>
          <w:sz w:val="24"/>
          <w:szCs w:val="24"/>
        </w:rPr>
        <w:t>i</w:t>
      </w:r>
      <w:r w:rsidR="00243708" w:rsidRPr="00CA3665">
        <w:rPr>
          <w:sz w:val="24"/>
          <w:szCs w:val="24"/>
        </w:rPr>
        <w:t>strative</w:t>
      </w:r>
      <w:r w:rsidRPr="00CA3665">
        <w:rPr>
          <w:sz w:val="24"/>
          <w:szCs w:val="24"/>
        </w:rPr>
        <w:t xml:space="preserve"> support to the school and to the S</w:t>
      </w:r>
      <w:r w:rsidR="00243708" w:rsidRPr="00CA3665">
        <w:rPr>
          <w:sz w:val="24"/>
          <w:szCs w:val="24"/>
        </w:rPr>
        <w:t>chool</w:t>
      </w:r>
      <w:r w:rsidRPr="00CA3665">
        <w:rPr>
          <w:sz w:val="24"/>
          <w:szCs w:val="24"/>
        </w:rPr>
        <w:t xml:space="preserve"> Business </w:t>
      </w:r>
      <w:r w:rsidR="00243708" w:rsidRPr="00CA3665">
        <w:rPr>
          <w:sz w:val="24"/>
          <w:szCs w:val="24"/>
        </w:rPr>
        <w:t>Manager</w:t>
      </w:r>
      <w:r w:rsidRPr="00CA3665">
        <w:rPr>
          <w:sz w:val="24"/>
          <w:szCs w:val="24"/>
        </w:rPr>
        <w:t>, Headteacher and Senior Leadership Team. Assist in the running of the school office including operating the relevant administration systems and being first point of contact for families.   </w:t>
      </w:r>
    </w:p>
    <w:p w14:paraId="467DB183" w14:textId="515076ED" w:rsidR="00E24A4C" w:rsidRDefault="7BDCFF45" w:rsidP="156A454D">
      <w:p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156A454D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  <w:t xml:space="preserve">Duties and Responsibilities: </w:t>
      </w:r>
      <w:r w:rsidRPr="156A454D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78B5F447" w14:textId="6CF488CF" w:rsidR="00E24A4C" w:rsidRDefault="00D30F69" w:rsidP="156A454D">
      <w:pPr>
        <w:jc w:val="both"/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</w:pPr>
      <w:r w:rsidRPr="00D30F69"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  <w:t>Reception</w:t>
      </w:r>
    </w:p>
    <w:p w14:paraId="7C316468" w14:textId="53C169AC" w:rsidR="00E93941" w:rsidRDefault="00AD49C1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Be the first point of contact for both phone and face to face enqui</w:t>
      </w:r>
      <w:r w:rsidR="0008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ries</w:t>
      </w:r>
    </w:p>
    <w:p w14:paraId="3DFFC001" w14:textId="4C10FFD7" w:rsidR="0008307A" w:rsidRDefault="0008307A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Take, direct and relay messages as required</w:t>
      </w:r>
    </w:p>
    <w:p w14:paraId="19C9ACEE" w14:textId="0E37FD81" w:rsidR="0008307A" w:rsidRDefault="0088157F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Monitor visitors to and from school, overseeing the signing-in regulations</w:t>
      </w:r>
      <w:r w:rsidR="00C6266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and complying with DBA and safeguarding requirements.</w:t>
      </w:r>
    </w:p>
    <w:p w14:paraId="204515DA" w14:textId="21D7D43C" w:rsidR="0008307A" w:rsidRDefault="0008307A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Escort visitors around school as required</w:t>
      </w:r>
    </w:p>
    <w:p w14:paraId="77F0BC31" w14:textId="152F957F" w:rsidR="00C52555" w:rsidRDefault="00C52555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Accept and sign for deliveries as appropriate</w:t>
      </w:r>
    </w:p>
    <w:p w14:paraId="662026E9" w14:textId="737B49D8" w:rsidR="007F5424" w:rsidRDefault="007F5424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Manage communication with parents, written and verbal</w:t>
      </w:r>
    </w:p>
    <w:p w14:paraId="5F4403D9" w14:textId="14D6C0D4" w:rsidR="00CD1F6B" w:rsidRDefault="00CD1F6B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Support families in their use of relevant online systems</w:t>
      </w:r>
    </w:p>
    <w:p w14:paraId="3B493902" w14:textId="41EFF8DB" w:rsidR="00EE3A56" w:rsidRDefault="00EE3A56" w:rsidP="00AD49C1">
      <w:pPr>
        <w:pStyle w:val="ListParagraph"/>
        <w:numPr>
          <w:ilvl w:val="0"/>
          <w:numId w:val="2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Check the registers daily to ensure their timely completion and accuracy, monitoring the arrival and departure of pupils throughout the day.</w:t>
      </w:r>
    </w:p>
    <w:p w14:paraId="399411DB" w14:textId="2A6A03C8" w:rsidR="00EE3A56" w:rsidRDefault="00CD5093" w:rsidP="00EE3A56">
      <w:pPr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  <w:t>Clerical</w:t>
      </w:r>
    </w:p>
    <w:p w14:paraId="228727BC" w14:textId="4363B268" w:rsidR="00431FBC" w:rsidRDefault="009E7F6B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Typing, word processing and production of literature</w:t>
      </w:r>
      <w:r w:rsidR="00A70C0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as required</w:t>
      </w:r>
    </w:p>
    <w:p w14:paraId="7D3C6A99" w14:textId="7E3C634A" w:rsidR="00A70C08" w:rsidRDefault="00A70C08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Management of whole-school correspondence</w:t>
      </w:r>
      <w:r w:rsidR="00055A8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where required</w:t>
      </w:r>
    </w:p>
    <w:p w14:paraId="13EF486F" w14:textId="19E511FF" w:rsidR="00055A87" w:rsidRDefault="00055A87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Filing and reprographics, including basic photocopier maintenance</w:t>
      </w:r>
    </w:p>
    <w:p w14:paraId="42950D55" w14:textId="6870EA68" w:rsidR="007B0E3B" w:rsidRDefault="007B0E3B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Filter, triage and respond to the school’s email for general enquiries</w:t>
      </w:r>
    </w:p>
    <w:p w14:paraId="2419E75F" w14:textId="1C22A2B8" w:rsidR="00B63BEB" w:rsidRDefault="00B63BEB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Sorting</w:t>
      </w:r>
      <w:r w:rsidR="00516CD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 distributing and sending post</w:t>
      </w:r>
    </w:p>
    <w:p w14:paraId="7DD7CE32" w14:textId="271C2905" w:rsidR="00516CDB" w:rsidRPr="00880E3F" w:rsidRDefault="00516CDB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Providing resources and administration support to the </w:t>
      </w:r>
      <w:r w:rsidR="006C6A1D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headteacher and other staff as appropriate</w:t>
      </w:r>
    </w:p>
    <w:p w14:paraId="42344791" w14:textId="5C129084" w:rsidR="00737854" w:rsidRPr="00880E3F" w:rsidRDefault="00737854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lastRenderedPageBreak/>
        <w:t>Preparing and maintaining manual and computerised pupil data</w:t>
      </w:r>
      <w:r w:rsidR="005D7F4A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 including pupil updates, admissions files</w:t>
      </w:r>
      <w:r w:rsidR="00880E3F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and </w:t>
      </w:r>
      <w:r w:rsidR="005D7F4A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school to school transfe</w:t>
      </w:r>
      <w:r w:rsidR="00880E3F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r.</w:t>
      </w:r>
    </w:p>
    <w:p w14:paraId="72BAE0A1" w14:textId="70714FEB" w:rsidR="00280981" w:rsidRDefault="00280981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Organise</w:t>
      </w:r>
      <w:r w:rsidR="009C5EA9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the admin</w:t>
      </w:r>
      <w:r w:rsidR="009F223D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istration</w:t>
      </w:r>
      <w:r w:rsidR="00031E35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for pupil holiday authorisation </w:t>
      </w:r>
      <w:r w:rsidR="002F7E1D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form</w:t>
      </w:r>
      <w:r w:rsidR="00031E35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in accordance with </w:t>
      </w:r>
      <w:r w:rsidR="00DA3924" w:rsidRPr="00880E3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regulation</w:t>
      </w:r>
      <w:r w:rsidR="00DA3924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and school policy</w:t>
      </w:r>
    </w:p>
    <w:p w14:paraId="2D90F786" w14:textId="015DA64B" w:rsidR="00DA3924" w:rsidRDefault="002F7E1D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Maintain</w:t>
      </w:r>
      <w:r w:rsidR="00DA3924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the school and website diary</w:t>
      </w:r>
    </w:p>
    <w:p w14:paraId="41148DE0" w14:textId="114528BC" w:rsidR="00454164" w:rsidRDefault="00454164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Organise quotations for, and book transport </w:t>
      </w:r>
      <w:r w:rsidR="002F7E1D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for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all organised school trips</w:t>
      </w:r>
    </w:p>
    <w:p w14:paraId="062034D1" w14:textId="7F930297" w:rsidR="002F7E1D" w:rsidRDefault="002F7E1D" w:rsidP="00431FBC">
      <w:pPr>
        <w:pStyle w:val="ListParagraph"/>
        <w:numPr>
          <w:ilvl w:val="0"/>
          <w:numId w:val="7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Manage the suspension and exclusion process as required.</w:t>
      </w:r>
    </w:p>
    <w:p w14:paraId="096E01C0" w14:textId="77777777" w:rsidR="00500CDD" w:rsidRDefault="00500CDD" w:rsidP="00500CDD">
      <w:p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4C3A2EAF" w14:textId="442183D5" w:rsidR="00500CDD" w:rsidRDefault="00500CDD" w:rsidP="00500CDD">
      <w:pPr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u w:val="single"/>
        </w:rPr>
        <w:t>Finance</w:t>
      </w:r>
    </w:p>
    <w:p w14:paraId="1B160591" w14:textId="701975E2" w:rsidR="00500CDD" w:rsidRDefault="002F6B28" w:rsidP="00500CDD">
      <w:pPr>
        <w:pStyle w:val="ListParagraph"/>
        <w:numPr>
          <w:ilvl w:val="0"/>
          <w:numId w:val="8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Record dinners required and </w:t>
      </w:r>
      <w:proofErr w:type="gramStart"/>
      <w:r w:rsidR="001C1640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liaise</w:t>
      </w:r>
      <w:proofErr w:type="gramEnd"/>
      <w:r w:rsidR="001C1640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with the kitchen</w:t>
      </w:r>
    </w:p>
    <w:p w14:paraId="2A211310" w14:textId="011283CD" w:rsidR="002F6B28" w:rsidRDefault="002F6B28" w:rsidP="00500CDD">
      <w:pPr>
        <w:pStyle w:val="ListParagraph"/>
        <w:numPr>
          <w:ilvl w:val="0"/>
          <w:numId w:val="8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Set-up and update relevant systems</w:t>
      </w:r>
      <w:r w:rsidR="007929DC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for all trips or clubs and record attendance for breakfast club</w:t>
      </w:r>
    </w:p>
    <w:p w14:paraId="05F338D1" w14:textId="05CF3E23" w:rsidR="001C1640" w:rsidRDefault="001C1640" w:rsidP="00500CDD">
      <w:pPr>
        <w:pStyle w:val="ListParagraph"/>
        <w:numPr>
          <w:ilvl w:val="0"/>
          <w:numId w:val="8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Place orders</w:t>
      </w:r>
      <w:r w:rsidR="00F60A8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on the school’s finance systems</w:t>
      </w:r>
    </w:p>
    <w:p w14:paraId="6D6A3CD1" w14:textId="0D43AE98" w:rsidR="00F60A87" w:rsidRDefault="00453088" w:rsidP="00500CDD">
      <w:pPr>
        <w:pStyle w:val="ListParagraph"/>
        <w:numPr>
          <w:ilvl w:val="0"/>
          <w:numId w:val="8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Pursue</w:t>
      </w:r>
      <w:r w:rsidR="00F60A8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all outstanding debts for dinners, breakfast clubs and trips</w:t>
      </w:r>
    </w:p>
    <w:p w14:paraId="5C93C2B0" w14:textId="4703FEA5" w:rsidR="00903DE1" w:rsidRDefault="00903DE1" w:rsidP="00500CDD">
      <w:pPr>
        <w:pStyle w:val="ListParagraph"/>
        <w:numPr>
          <w:ilvl w:val="0"/>
          <w:numId w:val="8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Carry out financial administration in accordance with appropriate trust and school regulations</w:t>
      </w:r>
      <w:r w:rsidR="0045308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and policies, including obtaining quotes for work as necessary</w:t>
      </w:r>
    </w:p>
    <w:p w14:paraId="3F911EC1" w14:textId="6CDD840F" w:rsidR="00453088" w:rsidRPr="00500CDD" w:rsidRDefault="00453088" w:rsidP="00500CDD">
      <w:pPr>
        <w:pStyle w:val="ListParagraph"/>
        <w:numPr>
          <w:ilvl w:val="0"/>
          <w:numId w:val="8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Maintain stocks of paper and other stationery supplies.</w:t>
      </w:r>
    </w:p>
    <w:p w14:paraId="6C85B876" w14:textId="77777777" w:rsidR="00CD5093" w:rsidRPr="00CD5093" w:rsidRDefault="00CD5093" w:rsidP="00EE3A56">
      <w:p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326DFAD1" w14:textId="73DDEC38" w:rsidR="00D30F69" w:rsidRDefault="00D30F69" w:rsidP="156A454D">
      <w:pPr>
        <w:jc w:val="both"/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  <w:t>Nursery</w:t>
      </w:r>
    </w:p>
    <w:p w14:paraId="131CC4C7" w14:textId="394BE39B" w:rsidR="00E16B83" w:rsidRDefault="00E16B83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Maintain the Nursery waiting list and registering pupils for Nursery</w:t>
      </w:r>
    </w:p>
    <w:p w14:paraId="2F6790B2" w14:textId="0215882F" w:rsidR="00E16B83" w:rsidRDefault="00E16B83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Offer Nursery places as available – liaising with the EYFS coordinator and Senior Business Assistant</w:t>
      </w:r>
    </w:p>
    <w:p w14:paraId="0F16134A" w14:textId="04B2B9DB" w:rsidR="00E16B83" w:rsidRDefault="00E16B83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Organise and communicate to parents, visiting dates, start dates and groups</w:t>
      </w:r>
    </w:p>
    <w:p w14:paraId="5790C2BA" w14:textId="2BF351E8" w:rsidR="00E16B83" w:rsidRDefault="00E16B83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Distribute the Nursery booklet and relevant paperwork</w:t>
      </w:r>
    </w:p>
    <w:p w14:paraId="3099F83D" w14:textId="1F164701" w:rsidR="00E16B83" w:rsidRDefault="00E16B83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Verify pupil dates of birth</w:t>
      </w:r>
    </w:p>
    <w:p w14:paraId="34AEC6EF" w14:textId="019FB0D8" w:rsidR="00E16B83" w:rsidRDefault="00E16B83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Complete Nursery funding forms</w:t>
      </w:r>
      <w:r w:rsidR="00EB75FF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(FE1)</w:t>
      </w:r>
    </w:p>
    <w:p w14:paraId="664FF80D" w14:textId="70244731" w:rsidR="00EB75FF" w:rsidRPr="00E16B83" w:rsidRDefault="00EB75FF" w:rsidP="00E16B83">
      <w:pPr>
        <w:pStyle w:val="ListParagraph"/>
        <w:numPr>
          <w:ilvl w:val="0"/>
          <w:numId w:val="3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Liaise with S</w:t>
      </w:r>
      <w:r w:rsidR="0045308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chool Business Mana</w:t>
      </w:r>
      <w:r w:rsidR="00745720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ger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for inputs on the Nursery Portal</w:t>
      </w:r>
    </w:p>
    <w:p w14:paraId="1DC1803C" w14:textId="77777777" w:rsidR="00085BCB" w:rsidRDefault="00085BCB" w:rsidP="156A454D">
      <w:pPr>
        <w:jc w:val="both"/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</w:pPr>
    </w:p>
    <w:p w14:paraId="4C2EC4A4" w14:textId="0A0A8D5C" w:rsidR="002E62B6" w:rsidRPr="00CB3A8D" w:rsidRDefault="00550EC9" w:rsidP="00CB3A8D">
      <w:pPr>
        <w:jc w:val="both"/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  <w:t xml:space="preserve"> </w:t>
      </w:r>
      <w:r w:rsidR="00E93941">
        <w:rPr>
          <w:rFonts w:ascii="Calibri Light" w:eastAsia="Calibri Light" w:hAnsi="Calibri Light" w:cs="Calibri Light"/>
          <w:b/>
          <w:color w:val="000000" w:themeColor="text1"/>
          <w:sz w:val="24"/>
          <w:szCs w:val="24"/>
          <w:u w:val="single"/>
        </w:rPr>
        <w:t>General</w:t>
      </w:r>
    </w:p>
    <w:p w14:paraId="1A42439F" w14:textId="651A3567" w:rsidR="00894CFD" w:rsidRDefault="00894CFD" w:rsidP="002E62B6">
      <w:pPr>
        <w:pStyle w:val="ListParagraph"/>
        <w:numPr>
          <w:ilvl w:val="0"/>
          <w:numId w:val="6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Administering medication and basic first aid</w:t>
      </w:r>
    </w:p>
    <w:p w14:paraId="2FA1D6AF" w14:textId="63917C20" w:rsidR="002E62B6" w:rsidRDefault="002E62B6" w:rsidP="002E62B6">
      <w:pPr>
        <w:pStyle w:val="ListParagraph"/>
        <w:numPr>
          <w:ilvl w:val="0"/>
          <w:numId w:val="6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Use the relevant IT systems to manage the milk and fruit orders and deliveries</w:t>
      </w:r>
    </w:p>
    <w:p w14:paraId="5F53B150" w14:textId="488A482E" w:rsidR="00DB66B8" w:rsidRDefault="00DB66B8" w:rsidP="007011BA">
      <w:pPr>
        <w:pStyle w:val="ListParagraph"/>
        <w:numPr>
          <w:ilvl w:val="0"/>
          <w:numId w:val="6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To contribute to the </w:t>
      </w:r>
      <w:r w:rsidR="007011B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overall ethos and</w:t>
      </w:r>
      <w:r w:rsidRPr="007011B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aims of the schools and work within the school policies and procedures</w:t>
      </w:r>
    </w:p>
    <w:p w14:paraId="7BFFE379" w14:textId="2D2EC731" w:rsidR="007011BA" w:rsidRDefault="007011BA" w:rsidP="007011BA">
      <w:pPr>
        <w:pStyle w:val="ListParagraph"/>
        <w:numPr>
          <w:ilvl w:val="0"/>
          <w:numId w:val="6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Attend relevant meetings</w:t>
      </w:r>
    </w:p>
    <w:p w14:paraId="769C63E9" w14:textId="48C027CB" w:rsidR="007011BA" w:rsidRPr="007011BA" w:rsidRDefault="007011BA" w:rsidP="007011BA">
      <w:pPr>
        <w:pStyle w:val="ListParagraph"/>
        <w:numPr>
          <w:ilvl w:val="0"/>
          <w:numId w:val="6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Review and develop own professional practice by attending relevant training and INSET days</w:t>
      </w:r>
    </w:p>
    <w:p w14:paraId="2B67FB8F" w14:textId="235CEE90" w:rsidR="002E62B6" w:rsidRPr="002E62B6" w:rsidRDefault="002E62B6" w:rsidP="002E62B6">
      <w:pPr>
        <w:pStyle w:val="ListParagraph"/>
        <w:numPr>
          <w:ilvl w:val="0"/>
          <w:numId w:val="6"/>
        </w:num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To carry out any reasonable duties and responsibilities as required by the Headteacher within the overall function commensurate with the grade.</w:t>
      </w:r>
    </w:p>
    <w:sectPr w:rsidR="002E62B6" w:rsidRPr="002E62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3BB"/>
    <w:multiLevelType w:val="hybridMultilevel"/>
    <w:tmpl w:val="EDCC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981"/>
    <w:multiLevelType w:val="hybridMultilevel"/>
    <w:tmpl w:val="7DB405C6"/>
    <w:lvl w:ilvl="0" w:tplc="C9B494CA">
      <w:start w:val="1"/>
      <w:numFmt w:val="decimal"/>
      <w:lvlText w:val="%1."/>
      <w:lvlJc w:val="left"/>
      <w:pPr>
        <w:ind w:left="720" w:hanging="360"/>
      </w:pPr>
    </w:lvl>
    <w:lvl w:ilvl="1" w:tplc="947E3F62">
      <w:start w:val="1"/>
      <w:numFmt w:val="lowerLetter"/>
      <w:lvlText w:val="%2."/>
      <w:lvlJc w:val="left"/>
      <w:pPr>
        <w:ind w:left="1440" w:hanging="360"/>
      </w:pPr>
    </w:lvl>
    <w:lvl w:ilvl="2" w:tplc="FDF668D2">
      <w:start w:val="1"/>
      <w:numFmt w:val="lowerRoman"/>
      <w:lvlText w:val="%3."/>
      <w:lvlJc w:val="right"/>
      <w:pPr>
        <w:ind w:left="2160" w:hanging="180"/>
      </w:pPr>
    </w:lvl>
    <w:lvl w:ilvl="3" w:tplc="AB58EC14">
      <w:start w:val="1"/>
      <w:numFmt w:val="decimal"/>
      <w:lvlText w:val="%4."/>
      <w:lvlJc w:val="left"/>
      <w:pPr>
        <w:ind w:left="2880" w:hanging="360"/>
      </w:pPr>
    </w:lvl>
    <w:lvl w:ilvl="4" w:tplc="77906310">
      <w:start w:val="1"/>
      <w:numFmt w:val="lowerLetter"/>
      <w:lvlText w:val="%5."/>
      <w:lvlJc w:val="left"/>
      <w:pPr>
        <w:ind w:left="3600" w:hanging="360"/>
      </w:pPr>
    </w:lvl>
    <w:lvl w:ilvl="5" w:tplc="E622618C">
      <w:start w:val="1"/>
      <w:numFmt w:val="lowerRoman"/>
      <w:lvlText w:val="%6."/>
      <w:lvlJc w:val="right"/>
      <w:pPr>
        <w:ind w:left="4320" w:hanging="180"/>
      </w:pPr>
    </w:lvl>
    <w:lvl w:ilvl="6" w:tplc="8FD8D7B6">
      <w:start w:val="1"/>
      <w:numFmt w:val="decimal"/>
      <w:lvlText w:val="%7."/>
      <w:lvlJc w:val="left"/>
      <w:pPr>
        <w:ind w:left="5040" w:hanging="360"/>
      </w:pPr>
    </w:lvl>
    <w:lvl w:ilvl="7" w:tplc="DDAA508E">
      <w:start w:val="1"/>
      <w:numFmt w:val="lowerLetter"/>
      <w:lvlText w:val="%8."/>
      <w:lvlJc w:val="left"/>
      <w:pPr>
        <w:ind w:left="5760" w:hanging="360"/>
      </w:pPr>
    </w:lvl>
    <w:lvl w:ilvl="8" w:tplc="CE2CE6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32B20"/>
    <w:multiLevelType w:val="hybridMultilevel"/>
    <w:tmpl w:val="475E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54640"/>
    <w:multiLevelType w:val="hybridMultilevel"/>
    <w:tmpl w:val="80EA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2743B"/>
    <w:multiLevelType w:val="hybridMultilevel"/>
    <w:tmpl w:val="75A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543FD"/>
    <w:multiLevelType w:val="hybridMultilevel"/>
    <w:tmpl w:val="EA54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A0D82"/>
    <w:multiLevelType w:val="hybridMultilevel"/>
    <w:tmpl w:val="DD96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337C8"/>
    <w:multiLevelType w:val="hybridMultilevel"/>
    <w:tmpl w:val="6A52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0365">
    <w:abstractNumId w:val="1"/>
  </w:num>
  <w:num w:numId="2" w16cid:durableId="1685864080">
    <w:abstractNumId w:val="3"/>
  </w:num>
  <w:num w:numId="3" w16cid:durableId="1580291289">
    <w:abstractNumId w:val="5"/>
  </w:num>
  <w:num w:numId="4" w16cid:durableId="173879741">
    <w:abstractNumId w:val="4"/>
  </w:num>
  <w:num w:numId="5" w16cid:durableId="421487829">
    <w:abstractNumId w:val="7"/>
  </w:num>
  <w:num w:numId="6" w16cid:durableId="363747176">
    <w:abstractNumId w:val="6"/>
  </w:num>
  <w:num w:numId="7" w16cid:durableId="1562911617">
    <w:abstractNumId w:val="2"/>
  </w:num>
  <w:num w:numId="8" w16cid:durableId="35646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DD9891"/>
    <w:rsid w:val="00031E35"/>
    <w:rsid w:val="000519FF"/>
    <w:rsid w:val="00055A87"/>
    <w:rsid w:val="0008307A"/>
    <w:rsid w:val="00085BCB"/>
    <w:rsid w:val="001A1910"/>
    <w:rsid w:val="001C1640"/>
    <w:rsid w:val="00243708"/>
    <w:rsid w:val="00245DB3"/>
    <w:rsid w:val="00280981"/>
    <w:rsid w:val="002E62B6"/>
    <w:rsid w:val="002F6B28"/>
    <w:rsid w:val="002F7E1D"/>
    <w:rsid w:val="004140FB"/>
    <w:rsid w:val="00431FBC"/>
    <w:rsid w:val="00453088"/>
    <w:rsid w:val="00454164"/>
    <w:rsid w:val="00500CDD"/>
    <w:rsid w:val="00516CDB"/>
    <w:rsid w:val="00517441"/>
    <w:rsid w:val="00526328"/>
    <w:rsid w:val="00550EC9"/>
    <w:rsid w:val="005C5EAC"/>
    <w:rsid w:val="005D7F4A"/>
    <w:rsid w:val="006062FA"/>
    <w:rsid w:val="00685559"/>
    <w:rsid w:val="006C6A1D"/>
    <w:rsid w:val="007011BA"/>
    <w:rsid w:val="00726249"/>
    <w:rsid w:val="00737854"/>
    <w:rsid w:val="00745720"/>
    <w:rsid w:val="007929DC"/>
    <w:rsid w:val="007B0E3B"/>
    <w:rsid w:val="007D4737"/>
    <w:rsid w:val="007F5424"/>
    <w:rsid w:val="008762ED"/>
    <w:rsid w:val="00880E3F"/>
    <w:rsid w:val="0088157F"/>
    <w:rsid w:val="00894CFD"/>
    <w:rsid w:val="008C3F87"/>
    <w:rsid w:val="00903DE1"/>
    <w:rsid w:val="0093615B"/>
    <w:rsid w:val="009C5EA9"/>
    <w:rsid w:val="009E7F6B"/>
    <w:rsid w:val="009F223D"/>
    <w:rsid w:val="00A70C08"/>
    <w:rsid w:val="00A9477C"/>
    <w:rsid w:val="00AD49C1"/>
    <w:rsid w:val="00B15D48"/>
    <w:rsid w:val="00B63BEB"/>
    <w:rsid w:val="00BC4648"/>
    <w:rsid w:val="00C52555"/>
    <w:rsid w:val="00C6266B"/>
    <w:rsid w:val="00CA3665"/>
    <w:rsid w:val="00CB3A8D"/>
    <w:rsid w:val="00CD1F6B"/>
    <w:rsid w:val="00CD5093"/>
    <w:rsid w:val="00D30F69"/>
    <w:rsid w:val="00DA3924"/>
    <w:rsid w:val="00DB66B8"/>
    <w:rsid w:val="00E16B83"/>
    <w:rsid w:val="00E24A4C"/>
    <w:rsid w:val="00E93941"/>
    <w:rsid w:val="00E97434"/>
    <w:rsid w:val="00EA477A"/>
    <w:rsid w:val="00EA4941"/>
    <w:rsid w:val="00EB75FF"/>
    <w:rsid w:val="00EE3A56"/>
    <w:rsid w:val="00EF72F7"/>
    <w:rsid w:val="00F60A87"/>
    <w:rsid w:val="00FA2672"/>
    <w:rsid w:val="156A454D"/>
    <w:rsid w:val="16E82EB2"/>
    <w:rsid w:val="1DC0A8D3"/>
    <w:rsid w:val="63DD9891"/>
    <w:rsid w:val="7BDCF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9891"/>
  <w15:chartTrackingRefBased/>
  <w15:docId w15:val="{5962B1E1-BE67-487A-BDE8-D59F75D6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792f0-a22b-433c-8b6c-ccd148cf68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50E744265AA4396BCD80F7FA497EB" ma:contentTypeVersion="10" ma:contentTypeDescription="Create a new document." ma:contentTypeScope="" ma:versionID="adef1cfb665ec2e1fcd9a47de26c91aa">
  <xsd:schema xmlns:xsd="http://www.w3.org/2001/XMLSchema" xmlns:xs="http://www.w3.org/2001/XMLSchema" xmlns:p="http://schemas.microsoft.com/office/2006/metadata/properties" xmlns:ns2="b51792f0-a22b-433c-8b6c-ccd148cf6870" targetNamespace="http://schemas.microsoft.com/office/2006/metadata/properties" ma:root="true" ma:fieldsID="b0d6f785b0fe42dbe6c73525c20af654" ns2:_="">
    <xsd:import namespace="b51792f0-a22b-433c-8b6c-ccd148cf6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792f0-a22b-433c-8b6c-ccd148cf6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D7E4D-8ED3-4D3C-A604-4202E799E8DD}">
  <ds:schemaRefs>
    <ds:schemaRef ds:uri="http://schemas.microsoft.com/office/2006/metadata/properties"/>
    <ds:schemaRef ds:uri="http://schemas.microsoft.com/office/infopath/2007/PartnerControls"/>
    <ds:schemaRef ds:uri="b51792f0-a22b-433c-8b6c-ccd148cf6870"/>
  </ds:schemaRefs>
</ds:datastoreItem>
</file>

<file path=customXml/itemProps2.xml><?xml version="1.0" encoding="utf-8"?>
<ds:datastoreItem xmlns:ds="http://schemas.openxmlformats.org/officeDocument/2006/customXml" ds:itemID="{8E713CDF-04C7-4142-9F87-73C089101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792f0-a22b-433c-8b6c-ccd148cf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11A3A-7A95-4E94-8952-79C71EF3A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Humpleby</dc:creator>
  <cp:keywords/>
  <dc:description/>
  <cp:lastModifiedBy>Jenny Allin</cp:lastModifiedBy>
  <cp:revision>2</cp:revision>
  <dcterms:created xsi:type="dcterms:W3CDTF">2026-06-24T09:56:00Z</dcterms:created>
  <dcterms:modified xsi:type="dcterms:W3CDTF">2026-06-24T09:56:00Z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0x010100BD850E744265AA4396BCD80F7FA497EB</vt:lpwstr>
  </property>
  <property fmtid="{D5CDD505-2E9C-101B-9397-08002B2CF9AE}" pid="3" name="Order">
    <vt:r8>91200</vt:r8>
  </property>
</Properties>
</file>