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ADF6" w14:textId="64E543A6" w:rsidR="00425D9F" w:rsidRPr="002C7B67" w:rsidRDefault="00B05A18" w:rsidP="00E90866">
      <w:pPr>
        <w:pStyle w:val="BodyText"/>
        <w:spacing w:after="0"/>
        <w:ind w:left="0"/>
        <w:outlineLvl w:val="0"/>
        <w:rPr>
          <w:rStyle w:val="Emphasis"/>
          <w:rFonts w:ascii="Muli" w:hAnsi="Muli" w:cs="Arial"/>
          <w:b/>
          <w:i w:val="0"/>
          <w:szCs w:val="22"/>
        </w:rPr>
      </w:pP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rStyle w:val="Emphasis"/>
          <w:rFonts w:ascii="Muli" w:hAnsi="Muli" w:cs="Arial"/>
          <w:b/>
          <w:i w:val="0"/>
          <w:szCs w:val="22"/>
        </w:rPr>
        <w:tab/>
      </w:r>
      <w:r>
        <w:rPr>
          <w:noProof/>
          <w:lang w:eastAsia="en-GB"/>
        </w:rPr>
        <w:drawing>
          <wp:inline distT="0" distB="0" distL="0" distR="0" wp14:anchorId="5295595B" wp14:editId="5B31AE1D">
            <wp:extent cx="1123340" cy="866775"/>
            <wp:effectExtent l="0" t="0" r="635" b="0"/>
            <wp:docPr id="286089542"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89542" name="Picture 2" descr="A logo for a school&#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8457" cy="870723"/>
                    </a:xfrm>
                    <a:prstGeom prst="rect">
                      <a:avLst/>
                    </a:prstGeom>
                    <a:noFill/>
                    <a:ln>
                      <a:noFill/>
                    </a:ln>
                  </pic:spPr>
                </pic:pic>
              </a:graphicData>
            </a:graphic>
          </wp:inline>
        </w:drawing>
      </w:r>
    </w:p>
    <w:p w14:paraId="1BEC9228"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5DAFCF90" w14:textId="77777777" w:rsidR="00724BCC" w:rsidRPr="008D245A" w:rsidRDefault="00EC091A" w:rsidP="00203477">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WESTCOUNTRY SCHOOLS TRUST</w:t>
      </w:r>
    </w:p>
    <w:p w14:paraId="3CBAA8A5" w14:textId="77777777" w:rsidR="00B67BF3" w:rsidRPr="008D245A" w:rsidRDefault="00CF3FD1" w:rsidP="00546B6E">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JOB DESCRIPTION</w:t>
      </w:r>
    </w:p>
    <w:p w14:paraId="5FE499E8" w14:textId="77777777" w:rsidR="00CF3FD1" w:rsidRPr="008D245A" w:rsidRDefault="00CF3FD1" w:rsidP="00E90866">
      <w:pPr>
        <w:pStyle w:val="BodyText"/>
        <w:spacing w:after="0"/>
        <w:ind w:left="0"/>
        <w:outlineLvl w:val="0"/>
        <w:rPr>
          <w:rStyle w:val="Emphasis"/>
          <w:rFonts w:ascii="Muli" w:hAnsi="Muli" w:cstheme="minorHAnsi"/>
          <w:b/>
          <w:i w:val="0"/>
          <w:sz w:val="21"/>
          <w:szCs w:val="21"/>
        </w:rPr>
      </w:pPr>
    </w:p>
    <w:p w14:paraId="5FF13C8F" w14:textId="6EA94CB6" w:rsidR="00212EEB" w:rsidRPr="008D245A" w:rsidRDefault="00212EEB" w:rsidP="00E90866">
      <w:pPr>
        <w:pStyle w:val="BodyText"/>
        <w:ind w:left="0"/>
        <w:outlineLvl w:val="0"/>
        <w:rPr>
          <w:rStyle w:val="Emphasis"/>
          <w:rFonts w:ascii="Muli" w:hAnsi="Muli" w:cstheme="minorHAnsi"/>
          <w:i w:val="0"/>
          <w:sz w:val="21"/>
          <w:szCs w:val="21"/>
        </w:rPr>
      </w:pPr>
      <w:r w:rsidRPr="008D245A">
        <w:rPr>
          <w:rStyle w:val="Emphasis"/>
          <w:rFonts w:ascii="Muli" w:hAnsi="Muli" w:cstheme="minorHAnsi"/>
          <w:b/>
          <w:i w:val="0"/>
          <w:sz w:val="21"/>
          <w:szCs w:val="21"/>
        </w:rPr>
        <w:t>Job Title:</w:t>
      </w:r>
      <w:r w:rsidRPr="008D245A">
        <w:rPr>
          <w:rStyle w:val="Emphasis"/>
          <w:rFonts w:ascii="Muli" w:hAnsi="Muli" w:cstheme="minorHAnsi"/>
          <w:i w:val="0"/>
          <w:sz w:val="21"/>
          <w:szCs w:val="21"/>
        </w:rPr>
        <w:t xml:space="preserve">     </w:t>
      </w:r>
      <w:r w:rsidRPr="008D245A">
        <w:rPr>
          <w:rStyle w:val="Emphasis"/>
          <w:rFonts w:ascii="Muli" w:hAnsi="Muli" w:cstheme="minorHAnsi"/>
          <w:i w:val="0"/>
          <w:sz w:val="21"/>
          <w:szCs w:val="21"/>
        </w:rPr>
        <w:tab/>
      </w:r>
      <w:r w:rsidRPr="008D245A">
        <w:rPr>
          <w:rStyle w:val="Emphasis"/>
          <w:rFonts w:ascii="Muli" w:hAnsi="Muli" w:cstheme="minorHAnsi"/>
          <w:i w:val="0"/>
          <w:sz w:val="21"/>
          <w:szCs w:val="21"/>
        </w:rPr>
        <w:tab/>
      </w:r>
      <w:r w:rsidR="00916C1D" w:rsidRPr="00B05A18">
        <w:rPr>
          <w:rFonts w:ascii="Muli" w:hAnsi="Muli" w:cstheme="minorHAnsi"/>
          <w:bCs/>
          <w:sz w:val="21"/>
          <w:szCs w:val="21"/>
        </w:rPr>
        <w:t>Higher Level Teaching Assistant </w:t>
      </w:r>
    </w:p>
    <w:p w14:paraId="44AD2DA3" w14:textId="04174996" w:rsidR="00902993" w:rsidRPr="008D245A" w:rsidRDefault="00115E83" w:rsidP="00E90866">
      <w:pPr>
        <w:pStyle w:val="BodyText"/>
        <w:ind w:left="2160" w:hanging="2160"/>
        <w:outlineLvl w:val="0"/>
        <w:rPr>
          <w:rStyle w:val="Emphasis"/>
          <w:rFonts w:ascii="Muli" w:hAnsi="Muli" w:cstheme="minorHAnsi"/>
          <w:i w:val="0"/>
          <w:sz w:val="21"/>
          <w:szCs w:val="21"/>
        </w:rPr>
      </w:pPr>
      <w:r w:rsidRPr="008D245A">
        <w:rPr>
          <w:rStyle w:val="Emphasis"/>
          <w:rFonts w:ascii="Muli" w:hAnsi="Muli" w:cstheme="minorHAnsi"/>
          <w:b/>
          <w:i w:val="0"/>
          <w:sz w:val="21"/>
          <w:szCs w:val="21"/>
        </w:rPr>
        <w:t>Location:</w:t>
      </w:r>
      <w:r w:rsidRPr="008D245A">
        <w:rPr>
          <w:rStyle w:val="Emphasis"/>
          <w:rFonts w:ascii="Muli" w:hAnsi="Muli" w:cstheme="minorHAnsi"/>
          <w:b/>
          <w:i w:val="0"/>
          <w:sz w:val="21"/>
          <w:szCs w:val="21"/>
        </w:rPr>
        <w:tab/>
      </w:r>
      <w:r w:rsidR="00C94796" w:rsidRPr="008D245A">
        <w:rPr>
          <w:rStyle w:val="Emphasis"/>
          <w:rFonts w:ascii="Muli" w:hAnsi="Muli" w:cstheme="minorHAnsi"/>
          <w:i w:val="0"/>
          <w:sz w:val="21"/>
          <w:szCs w:val="21"/>
        </w:rPr>
        <w:t>Across the</w:t>
      </w:r>
      <w:r w:rsidRPr="008D245A">
        <w:rPr>
          <w:rStyle w:val="Emphasis"/>
          <w:rFonts w:ascii="Muli" w:hAnsi="Muli" w:cstheme="minorHAnsi"/>
          <w:i w:val="0"/>
          <w:sz w:val="21"/>
          <w:szCs w:val="21"/>
        </w:rPr>
        <w:t xml:space="preserve"> </w:t>
      </w:r>
      <w:r w:rsidR="002C7B67" w:rsidRPr="008D245A">
        <w:rPr>
          <w:rStyle w:val="Emphasis"/>
          <w:rFonts w:ascii="Muli" w:hAnsi="Muli" w:cstheme="minorHAnsi"/>
          <w:i w:val="0"/>
          <w:sz w:val="21"/>
          <w:szCs w:val="21"/>
        </w:rPr>
        <w:t>Trust (</w:t>
      </w:r>
      <w:r w:rsidR="002B7B6B" w:rsidRPr="008D245A">
        <w:rPr>
          <w:rStyle w:val="Emphasis"/>
          <w:rFonts w:ascii="Muli" w:hAnsi="Muli" w:cstheme="minorHAnsi"/>
          <w:i w:val="0"/>
          <w:sz w:val="21"/>
          <w:szCs w:val="21"/>
        </w:rPr>
        <w:t xml:space="preserve">based at </w:t>
      </w:r>
      <w:r w:rsidR="00882F84">
        <w:rPr>
          <w:rStyle w:val="Emphasis"/>
          <w:rFonts w:ascii="Muli" w:hAnsi="Muli" w:cstheme="minorHAnsi"/>
          <w:i w:val="0"/>
          <w:sz w:val="21"/>
          <w:szCs w:val="21"/>
        </w:rPr>
        <w:t xml:space="preserve">Chaddlewood Primary School </w:t>
      </w:r>
      <w:r w:rsidR="00D510C9" w:rsidRPr="008D245A">
        <w:rPr>
          <w:rStyle w:val="Emphasis"/>
          <w:rFonts w:ascii="Muli" w:hAnsi="Muli" w:cstheme="minorHAnsi"/>
          <w:i w:val="0"/>
          <w:sz w:val="21"/>
          <w:szCs w:val="21"/>
        </w:rPr>
        <w:t>currently</w:t>
      </w:r>
      <w:r w:rsidR="00EC091A" w:rsidRPr="008D245A">
        <w:rPr>
          <w:rStyle w:val="Emphasis"/>
          <w:rFonts w:ascii="Muli" w:hAnsi="Muli" w:cstheme="minorHAnsi"/>
          <w:i w:val="0"/>
          <w:sz w:val="21"/>
          <w:szCs w:val="21"/>
        </w:rPr>
        <w:t>)</w:t>
      </w:r>
    </w:p>
    <w:p w14:paraId="5BEFECC1" w14:textId="337349FF" w:rsidR="00212EEB" w:rsidRPr="008D245A" w:rsidRDefault="1901EA7C" w:rsidP="00916C1D">
      <w:pPr>
        <w:pStyle w:val="BodyText"/>
        <w:ind w:left="2160" w:hanging="2160"/>
        <w:rPr>
          <w:rStyle w:val="Emphasis"/>
          <w:rFonts w:ascii="Muli" w:hAnsi="Muli" w:cstheme="minorBidi"/>
          <w:i w:val="0"/>
          <w:sz w:val="21"/>
          <w:szCs w:val="21"/>
        </w:rPr>
      </w:pPr>
      <w:r w:rsidRPr="008D245A">
        <w:rPr>
          <w:rStyle w:val="Emphasis"/>
          <w:rFonts w:ascii="Muli" w:hAnsi="Muli" w:cstheme="minorBidi"/>
          <w:b/>
          <w:bCs/>
          <w:i w:val="0"/>
          <w:sz w:val="21"/>
          <w:szCs w:val="21"/>
        </w:rPr>
        <w:t>Grade</w:t>
      </w:r>
      <w:r w:rsidR="00AB24D8" w:rsidRPr="008D245A">
        <w:rPr>
          <w:rStyle w:val="Emphasis"/>
          <w:rFonts w:ascii="Muli" w:hAnsi="Muli" w:cstheme="minorBidi"/>
          <w:b/>
          <w:bCs/>
          <w:i w:val="0"/>
          <w:sz w:val="21"/>
          <w:szCs w:val="21"/>
        </w:rPr>
        <w:t>/salary</w:t>
      </w:r>
      <w:r w:rsidRPr="008D245A">
        <w:rPr>
          <w:rStyle w:val="Emphasis"/>
          <w:rFonts w:ascii="Muli" w:hAnsi="Muli" w:cstheme="minorBidi"/>
          <w:i w:val="0"/>
          <w:sz w:val="21"/>
          <w:szCs w:val="21"/>
        </w:rPr>
        <w:t>:</w:t>
      </w:r>
      <w:r w:rsidR="00BD7493" w:rsidRPr="008D245A">
        <w:rPr>
          <w:rFonts w:ascii="Muli" w:hAnsi="Muli"/>
          <w:sz w:val="21"/>
          <w:szCs w:val="21"/>
        </w:rPr>
        <w:tab/>
      </w:r>
      <w:r w:rsidR="00916C1D">
        <w:rPr>
          <w:rFonts w:ascii="Muli" w:hAnsi="Muli"/>
          <w:sz w:val="21"/>
          <w:szCs w:val="21"/>
        </w:rPr>
        <w:t>Plymouth Grade E</w:t>
      </w:r>
    </w:p>
    <w:p w14:paraId="1E5A8481" w14:textId="070E31A2" w:rsidR="000076B0" w:rsidRPr="008D245A" w:rsidRDefault="00D034A4" w:rsidP="10B72828">
      <w:pPr>
        <w:pStyle w:val="BodyText"/>
        <w:ind w:left="0"/>
        <w:rPr>
          <w:rStyle w:val="Emphasis"/>
          <w:rFonts w:ascii="Muli" w:hAnsi="Muli" w:cstheme="minorBidi"/>
          <w:i w:val="0"/>
          <w:sz w:val="21"/>
          <w:szCs w:val="21"/>
          <w:highlight w:val="yellow"/>
        </w:rPr>
      </w:pPr>
      <w:r w:rsidRPr="008D245A">
        <w:rPr>
          <w:rStyle w:val="Emphasis"/>
          <w:rFonts w:ascii="Muli" w:hAnsi="Muli" w:cstheme="minorBidi"/>
          <w:b/>
          <w:bCs/>
          <w:i w:val="0"/>
          <w:sz w:val="21"/>
          <w:szCs w:val="21"/>
        </w:rPr>
        <w:t>Hours:</w:t>
      </w:r>
      <w:r w:rsidRPr="008D245A">
        <w:rPr>
          <w:rFonts w:ascii="Muli" w:hAnsi="Muli"/>
          <w:sz w:val="21"/>
          <w:szCs w:val="21"/>
        </w:rPr>
        <w:tab/>
      </w:r>
      <w:r w:rsidRPr="008D245A">
        <w:rPr>
          <w:rFonts w:ascii="Muli" w:hAnsi="Muli"/>
          <w:sz w:val="21"/>
          <w:szCs w:val="21"/>
        </w:rPr>
        <w:tab/>
      </w:r>
      <w:r w:rsidRPr="008D245A">
        <w:rPr>
          <w:rFonts w:ascii="Muli" w:hAnsi="Muli"/>
          <w:sz w:val="21"/>
          <w:szCs w:val="21"/>
        </w:rPr>
        <w:tab/>
      </w:r>
      <w:r w:rsidR="005E0DBA" w:rsidRPr="005E0DBA">
        <w:rPr>
          <w:rFonts w:ascii="Muli" w:hAnsi="Muli"/>
          <w:sz w:val="21"/>
          <w:szCs w:val="21"/>
        </w:rPr>
        <w:t>2</w:t>
      </w:r>
      <w:r w:rsidR="00882F84">
        <w:rPr>
          <w:rFonts w:ascii="Muli" w:hAnsi="Muli"/>
          <w:sz w:val="21"/>
          <w:szCs w:val="21"/>
        </w:rPr>
        <w:t>6.25</w:t>
      </w:r>
      <w:r w:rsidR="005E0DBA" w:rsidRPr="005E0DBA">
        <w:rPr>
          <w:rFonts w:ascii="Muli" w:hAnsi="Muli"/>
          <w:sz w:val="21"/>
          <w:szCs w:val="21"/>
        </w:rPr>
        <w:t xml:space="preserve"> Hours a week</w:t>
      </w:r>
    </w:p>
    <w:p w14:paraId="1199FAEB" w14:textId="644F34E2" w:rsidR="00D034A4" w:rsidRPr="008D245A" w:rsidRDefault="005E0DBA" w:rsidP="000076B0">
      <w:pPr>
        <w:pStyle w:val="BodyText"/>
        <w:ind w:left="1440" w:firstLine="720"/>
        <w:rPr>
          <w:rStyle w:val="Emphasis"/>
          <w:rFonts w:ascii="Muli" w:hAnsi="Muli" w:cstheme="minorBidi"/>
          <w:i w:val="0"/>
          <w:sz w:val="21"/>
          <w:szCs w:val="21"/>
        </w:rPr>
      </w:pPr>
      <w:r>
        <w:rPr>
          <w:rStyle w:val="Emphasis"/>
          <w:rFonts w:ascii="Muli" w:hAnsi="Muli" w:cstheme="minorBidi"/>
          <w:i w:val="0"/>
          <w:sz w:val="21"/>
          <w:szCs w:val="21"/>
        </w:rPr>
        <w:t>3</w:t>
      </w:r>
      <w:r w:rsidR="00647514">
        <w:rPr>
          <w:rStyle w:val="Emphasis"/>
          <w:rFonts w:ascii="Muli" w:hAnsi="Muli" w:cstheme="minorBidi"/>
          <w:i w:val="0"/>
          <w:sz w:val="21"/>
          <w:szCs w:val="21"/>
        </w:rPr>
        <w:t>8</w:t>
      </w:r>
      <w:r w:rsidR="00882F84">
        <w:rPr>
          <w:rStyle w:val="Emphasis"/>
          <w:rFonts w:ascii="Muli" w:hAnsi="Muli" w:cstheme="minorBidi"/>
          <w:i w:val="0"/>
          <w:sz w:val="21"/>
          <w:szCs w:val="21"/>
        </w:rPr>
        <w:t xml:space="preserve"> </w:t>
      </w:r>
      <w:r>
        <w:rPr>
          <w:rStyle w:val="Emphasis"/>
          <w:rFonts w:ascii="Muli" w:hAnsi="Muli" w:cstheme="minorBidi"/>
          <w:i w:val="0"/>
          <w:sz w:val="21"/>
          <w:szCs w:val="21"/>
        </w:rPr>
        <w:t>Weeks per year</w:t>
      </w:r>
    </w:p>
    <w:p w14:paraId="5B3BC9BC" w14:textId="23F137F6" w:rsidR="00A4590A" w:rsidRPr="008D245A" w:rsidRDefault="00212EEB" w:rsidP="7ABB63EA">
      <w:pPr>
        <w:pStyle w:val="BodyText"/>
        <w:ind w:left="0"/>
        <w:outlineLvl w:val="0"/>
        <w:rPr>
          <w:rStyle w:val="Emphasis"/>
          <w:rFonts w:ascii="Muli" w:hAnsi="Muli" w:cstheme="minorBidi"/>
          <w:i w:val="0"/>
          <w:sz w:val="21"/>
          <w:szCs w:val="21"/>
        </w:rPr>
      </w:pPr>
      <w:r w:rsidRPr="7ABB63EA">
        <w:rPr>
          <w:rStyle w:val="Emphasis"/>
          <w:rFonts w:ascii="Muli" w:hAnsi="Muli" w:cstheme="minorBidi"/>
          <w:b/>
          <w:bCs/>
          <w:i w:val="0"/>
          <w:sz w:val="21"/>
          <w:szCs w:val="21"/>
        </w:rPr>
        <w:t>Re</w:t>
      </w:r>
      <w:r w:rsidR="00724BCC" w:rsidRPr="7ABB63EA">
        <w:rPr>
          <w:rStyle w:val="Emphasis"/>
          <w:rFonts w:ascii="Muli" w:hAnsi="Muli" w:cstheme="minorBidi"/>
          <w:b/>
          <w:bCs/>
          <w:i w:val="0"/>
          <w:sz w:val="21"/>
          <w:szCs w:val="21"/>
        </w:rPr>
        <w:t>ports</w:t>
      </w:r>
      <w:r w:rsidRPr="7ABB63EA">
        <w:rPr>
          <w:rStyle w:val="Emphasis"/>
          <w:rFonts w:ascii="Muli" w:hAnsi="Muli" w:cstheme="minorBidi"/>
          <w:b/>
          <w:bCs/>
          <w:i w:val="0"/>
          <w:sz w:val="21"/>
          <w:szCs w:val="21"/>
        </w:rPr>
        <w:t xml:space="preserve"> to:</w:t>
      </w:r>
      <w:r>
        <w:tab/>
      </w:r>
      <w:r>
        <w:tab/>
      </w:r>
      <w:r w:rsidR="41CF8805" w:rsidRPr="7ABB63EA">
        <w:rPr>
          <w:rStyle w:val="Emphasis"/>
          <w:rFonts w:ascii="Muli" w:hAnsi="Muli" w:cstheme="minorBidi"/>
          <w:i w:val="0"/>
          <w:sz w:val="21"/>
          <w:szCs w:val="21"/>
        </w:rPr>
        <w:t xml:space="preserve"> Headteacher</w:t>
      </w:r>
    </w:p>
    <w:p w14:paraId="540256B7" w14:textId="279D7549" w:rsidR="00546B6E" w:rsidRDefault="00BF17B6" w:rsidP="003B1AE8">
      <w:pPr>
        <w:pStyle w:val="BodyText"/>
        <w:ind w:left="0"/>
        <w:outlineLvl w:val="0"/>
        <w:rPr>
          <w:rFonts w:ascii="Muli" w:hAnsi="Muli" w:cstheme="minorHAnsi"/>
          <w:bCs/>
          <w:color w:val="000000" w:themeColor="text1"/>
          <w:sz w:val="21"/>
          <w:szCs w:val="21"/>
        </w:rPr>
      </w:pPr>
      <w:r w:rsidRPr="008D245A">
        <w:rPr>
          <w:rStyle w:val="Emphasis"/>
          <w:rFonts w:ascii="Muli" w:hAnsi="Muli" w:cstheme="minorHAnsi"/>
          <w:b/>
          <w:bCs/>
          <w:i w:val="0"/>
          <w:color w:val="000000" w:themeColor="text1"/>
          <w:sz w:val="21"/>
          <w:szCs w:val="21"/>
        </w:rPr>
        <w:t xml:space="preserve">Key </w:t>
      </w:r>
      <w:r w:rsidR="00E74382" w:rsidRPr="008D245A">
        <w:rPr>
          <w:rStyle w:val="Emphasis"/>
          <w:rFonts w:ascii="Muli" w:hAnsi="Muli" w:cstheme="minorHAnsi"/>
          <w:b/>
          <w:bCs/>
          <w:i w:val="0"/>
          <w:color w:val="000000" w:themeColor="text1"/>
          <w:sz w:val="21"/>
          <w:szCs w:val="21"/>
        </w:rPr>
        <w:t>relationships:</w:t>
      </w:r>
      <w:r w:rsidR="002C7B67" w:rsidRPr="008D245A">
        <w:rPr>
          <w:rStyle w:val="Emphasis"/>
          <w:rFonts w:ascii="Muli" w:hAnsi="Muli" w:cstheme="minorHAnsi"/>
          <w:i w:val="0"/>
          <w:color w:val="000000" w:themeColor="text1"/>
          <w:sz w:val="21"/>
          <w:szCs w:val="21"/>
        </w:rPr>
        <w:tab/>
      </w:r>
      <w:r w:rsidR="003B1AE8" w:rsidRPr="00B05A18">
        <w:rPr>
          <w:rFonts w:ascii="Muli" w:hAnsi="Muli" w:cstheme="minorHAnsi"/>
          <w:bCs/>
          <w:color w:val="000000" w:themeColor="text1"/>
          <w:sz w:val="21"/>
          <w:szCs w:val="21"/>
        </w:rPr>
        <w:t>Teachers, pupils, parents, Teaching Assistants and other Staff   </w:t>
      </w:r>
    </w:p>
    <w:p w14:paraId="4A35B24F" w14:textId="77777777" w:rsidR="003B1AE8" w:rsidRPr="008D245A" w:rsidRDefault="003B1AE8" w:rsidP="003B1AE8">
      <w:pPr>
        <w:pStyle w:val="BodyText"/>
        <w:ind w:left="0"/>
        <w:outlineLvl w:val="0"/>
        <w:rPr>
          <w:rFonts w:ascii="Muli" w:hAnsi="Muli" w:cstheme="minorHAnsi"/>
          <w:b/>
          <w:sz w:val="21"/>
          <w:szCs w:val="21"/>
        </w:rPr>
      </w:pPr>
    </w:p>
    <w:p w14:paraId="78C57E52" w14:textId="77777777" w:rsidR="00546B6E" w:rsidRPr="008D245A" w:rsidRDefault="00C12F9D" w:rsidP="00E90866">
      <w:pPr>
        <w:outlineLvl w:val="1"/>
        <w:rPr>
          <w:rFonts w:ascii="Muli" w:hAnsi="Muli" w:cstheme="minorHAnsi"/>
          <w:b/>
          <w:sz w:val="21"/>
          <w:szCs w:val="21"/>
        </w:rPr>
      </w:pPr>
      <w:r w:rsidRPr="008D245A">
        <w:rPr>
          <w:rFonts w:ascii="Muli" w:hAnsi="Muli" w:cstheme="minorHAnsi"/>
          <w:b/>
          <w:sz w:val="21"/>
          <w:szCs w:val="21"/>
        </w:rPr>
        <w:t>Job Purpose</w:t>
      </w:r>
    </w:p>
    <w:p w14:paraId="4B8C19CE" w14:textId="77CCFBA3" w:rsidR="0044307C" w:rsidRPr="0044307C" w:rsidRDefault="00C7717B" w:rsidP="001C1EF5">
      <w:pPr>
        <w:outlineLvl w:val="1"/>
        <w:rPr>
          <w:rFonts w:ascii="Muli" w:hAnsi="Muli" w:cstheme="minorHAnsi"/>
          <w:sz w:val="21"/>
          <w:szCs w:val="21"/>
        </w:rPr>
      </w:pPr>
      <w:r w:rsidRPr="0044307C">
        <w:rPr>
          <w:rFonts w:ascii="Muli" w:hAnsi="Muli" w:cstheme="minorHAnsi"/>
          <w:sz w:val="21"/>
          <w:szCs w:val="21"/>
        </w:rPr>
        <w:t xml:space="preserve">The </w:t>
      </w:r>
      <w:r w:rsidR="003B1AE8">
        <w:rPr>
          <w:rFonts w:ascii="Muli" w:hAnsi="Muli" w:cstheme="minorHAnsi"/>
          <w:sz w:val="21"/>
          <w:szCs w:val="21"/>
        </w:rPr>
        <w:t>HLTA</w:t>
      </w:r>
      <w:r w:rsidR="0044307C" w:rsidRPr="0044307C">
        <w:rPr>
          <w:rFonts w:ascii="Muli" w:hAnsi="Muli" w:cstheme="minorHAnsi"/>
          <w:sz w:val="21"/>
          <w:szCs w:val="21"/>
        </w:rPr>
        <w:t xml:space="preserve"> supports the effective operation of the trust and works to uphold and promote its vision and values.</w:t>
      </w:r>
    </w:p>
    <w:p w14:paraId="58C6E427" w14:textId="77777777" w:rsidR="0044307C" w:rsidRPr="0044307C" w:rsidRDefault="0044307C" w:rsidP="001C1EF5">
      <w:pPr>
        <w:outlineLvl w:val="1"/>
        <w:rPr>
          <w:rFonts w:ascii="Muli" w:hAnsi="Muli" w:cstheme="minorHAnsi"/>
          <w:sz w:val="21"/>
          <w:szCs w:val="21"/>
        </w:rPr>
      </w:pPr>
    </w:p>
    <w:p w14:paraId="35187D64" w14:textId="43C514A7" w:rsidR="003B1AE8" w:rsidRPr="003B1AE8" w:rsidRDefault="003B1AE8" w:rsidP="003B1AE8">
      <w:pPr>
        <w:outlineLvl w:val="1"/>
        <w:rPr>
          <w:rFonts w:ascii="Muli" w:hAnsi="Muli" w:cstheme="minorHAnsi"/>
          <w:sz w:val="21"/>
          <w:szCs w:val="21"/>
        </w:rPr>
      </w:pPr>
      <w:r w:rsidRPr="003B1AE8">
        <w:rPr>
          <w:rFonts w:ascii="Muli" w:hAnsi="Muli" w:cstheme="minorHAnsi"/>
          <w:sz w:val="21"/>
          <w:szCs w:val="21"/>
        </w:rPr>
        <w:t xml:space="preserve">To complement the professional work of teachers by taking responsibility for agreed learning activities under an agreed system of supervision.  This may involve planning, preparing and delivering learning activities for individuals/groups or short term for whole classes and monitoring pupils and assessing, recording and reporting of </w:t>
      </w:r>
      <w:r w:rsidR="00B05A18" w:rsidRPr="003B1AE8">
        <w:rPr>
          <w:rFonts w:ascii="Muli" w:hAnsi="Muli" w:cstheme="minorHAnsi"/>
          <w:sz w:val="21"/>
          <w:szCs w:val="21"/>
        </w:rPr>
        <w:t>pupils’</w:t>
      </w:r>
      <w:r w:rsidRPr="003B1AE8">
        <w:rPr>
          <w:rFonts w:ascii="Muli" w:hAnsi="Muli" w:cstheme="minorHAnsi"/>
          <w:sz w:val="21"/>
          <w:szCs w:val="21"/>
        </w:rPr>
        <w:t xml:space="preserve"> achievement, progress and development.   </w:t>
      </w:r>
    </w:p>
    <w:p w14:paraId="078F379A" w14:textId="77777777" w:rsidR="003B1AE8" w:rsidRPr="003B1AE8" w:rsidRDefault="003B1AE8" w:rsidP="003B1AE8">
      <w:pPr>
        <w:outlineLvl w:val="1"/>
        <w:rPr>
          <w:rFonts w:ascii="Muli" w:hAnsi="Muli" w:cstheme="minorHAnsi"/>
          <w:sz w:val="21"/>
          <w:szCs w:val="21"/>
        </w:rPr>
      </w:pPr>
      <w:r w:rsidRPr="003B1AE8">
        <w:rPr>
          <w:rFonts w:ascii="Muli" w:hAnsi="Muli" w:cstheme="minorHAnsi"/>
          <w:sz w:val="21"/>
          <w:szCs w:val="21"/>
        </w:rPr>
        <w:t>   </w:t>
      </w:r>
    </w:p>
    <w:p w14:paraId="1C54D35B" w14:textId="77777777" w:rsidR="003B1AE8" w:rsidRDefault="003B1AE8" w:rsidP="003B1AE8">
      <w:pPr>
        <w:outlineLvl w:val="1"/>
        <w:rPr>
          <w:rFonts w:ascii="Muli" w:hAnsi="Muli" w:cstheme="minorHAnsi"/>
          <w:sz w:val="21"/>
          <w:szCs w:val="21"/>
        </w:rPr>
      </w:pPr>
      <w:r w:rsidRPr="003B1AE8">
        <w:rPr>
          <w:rFonts w:ascii="Muli" w:hAnsi="Muli" w:cstheme="minorHAnsi"/>
          <w:sz w:val="21"/>
          <w:szCs w:val="21"/>
        </w:rPr>
        <w:t>To be responsible for the management and development of a specialist area within the school and/or management of other teaching assistants including allocation and monitoring of work, appraisal and training.</w:t>
      </w:r>
    </w:p>
    <w:p w14:paraId="6D03B353" w14:textId="77777777" w:rsidR="003B1AE8" w:rsidRPr="003B1AE8" w:rsidRDefault="003B1AE8" w:rsidP="003B1AE8">
      <w:pPr>
        <w:outlineLvl w:val="1"/>
        <w:rPr>
          <w:rFonts w:ascii="Muli" w:hAnsi="Muli" w:cstheme="minorHAnsi"/>
          <w:sz w:val="21"/>
          <w:szCs w:val="21"/>
        </w:rPr>
      </w:pPr>
    </w:p>
    <w:p w14:paraId="5F5BD9E7" w14:textId="7D3D1DAD" w:rsidR="00A4590A" w:rsidRPr="008D245A" w:rsidRDefault="00A4590A" w:rsidP="001C1EF5">
      <w:pPr>
        <w:outlineLvl w:val="1"/>
        <w:rPr>
          <w:rFonts w:ascii="Muli" w:hAnsi="Muli" w:cstheme="minorHAnsi"/>
          <w:sz w:val="21"/>
          <w:szCs w:val="21"/>
        </w:rPr>
      </w:pPr>
    </w:p>
    <w:p w14:paraId="61C364CF" w14:textId="77777777" w:rsidR="0044307C" w:rsidRPr="008D245A" w:rsidRDefault="00212EEB" w:rsidP="00E90866">
      <w:pPr>
        <w:outlineLvl w:val="1"/>
        <w:rPr>
          <w:rFonts w:ascii="Muli" w:hAnsi="Muli" w:cstheme="minorHAnsi"/>
          <w:b/>
          <w:sz w:val="21"/>
          <w:szCs w:val="21"/>
        </w:rPr>
      </w:pPr>
      <w:r w:rsidRPr="2C5B14A8">
        <w:rPr>
          <w:rFonts w:ascii="Muli" w:hAnsi="Muli" w:cstheme="minorBidi"/>
          <w:b/>
          <w:sz w:val="21"/>
          <w:szCs w:val="21"/>
        </w:rPr>
        <w:t>Duties and Responsibilities</w:t>
      </w:r>
    </w:p>
    <w:p w14:paraId="6082DE45" w14:textId="6FE5DAD7" w:rsidR="003B1AE8" w:rsidRPr="003B1AE8" w:rsidRDefault="2B59B39A" w:rsidP="2C5B14A8">
      <w:pPr>
        <w:pStyle w:val="ListParagraph"/>
        <w:spacing w:before="240" w:after="240"/>
        <w:rPr>
          <w:rFonts w:ascii="Muli" w:eastAsia="Muli" w:hAnsi="Muli" w:cs="Muli"/>
          <w:color w:val="000000" w:themeColor="text1"/>
          <w:sz w:val="21"/>
          <w:szCs w:val="21"/>
        </w:rPr>
      </w:pPr>
      <w:r w:rsidRPr="2C5B14A8">
        <w:rPr>
          <w:rFonts w:ascii="Muli" w:eastAsia="Muli" w:hAnsi="Muli" w:cs="Muli"/>
          <w:color w:val="000000" w:themeColor="text1"/>
          <w:sz w:val="21"/>
          <w:szCs w:val="21"/>
        </w:rPr>
        <w:t>1. At all times demonstrate and uphold WeST’s core values, ensuring that behaviour, actions and decisions align with the principles that guide our work.</w:t>
      </w:r>
    </w:p>
    <w:p w14:paraId="50E67F3F" w14:textId="49BAB62C" w:rsidR="003B1AE8" w:rsidRPr="003B1AE8" w:rsidRDefault="2B59B39A" w:rsidP="2C5B14A8">
      <w:pPr>
        <w:pStyle w:val="ListParagraph"/>
        <w:spacing w:before="240" w:after="240"/>
        <w:rPr>
          <w:rFonts w:ascii="Muli" w:eastAsia="Muli" w:hAnsi="Muli" w:cs="Muli"/>
          <w:color w:val="000000" w:themeColor="text1"/>
          <w:sz w:val="21"/>
          <w:szCs w:val="21"/>
        </w:rPr>
      </w:pPr>
      <w:r w:rsidRPr="2C5B14A8">
        <w:rPr>
          <w:rFonts w:ascii="Muli" w:eastAsia="Muli" w:hAnsi="Muli" w:cs="Muli"/>
          <w:color w:val="000000" w:themeColor="text1"/>
          <w:sz w:val="21"/>
          <w:szCs w:val="21"/>
        </w:rPr>
        <w:t>2. To act in accordance with, and actively promote, all Trust policies, including Safeguarding, Health and Safety and Equality &amp; Diversity.</w:t>
      </w:r>
    </w:p>
    <w:p w14:paraId="00244AC0" w14:textId="3C023A1B" w:rsidR="003B1AE8" w:rsidRPr="003B1AE8" w:rsidRDefault="2B59B39A" w:rsidP="2C5B14A8">
      <w:pPr>
        <w:pStyle w:val="ListParagraph"/>
        <w:spacing w:before="240" w:after="240"/>
        <w:rPr>
          <w:rFonts w:ascii="Muli" w:eastAsia="Muli" w:hAnsi="Muli" w:cs="Muli"/>
          <w:color w:val="000000" w:themeColor="text1"/>
          <w:sz w:val="21"/>
          <w:szCs w:val="21"/>
        </w:rPr>
      </w:pPr>
      <w:r w:rsidRPr="2C5B14A8">
        <w:rPr>
          <w:rFonts w:ascii="Muli" w:eastAsia="Muli" w:hAnsi="Muli" w:cs="Muli"/>
          <w:color w:val="000000" w:themeColor="text1"/>
          <w:sz w:val="21"/>
          <w:szCs w:val="21"/>
        </w:rPr>
        <w:t>3. To participate in Continuing Professional Development (CPD relevant to the role and to engage in Performance Development Reviews (PDRs).</w:t>
      </w:r>
    </w:p>
    <w:p w14:paraId="79C2D656" w14:textId="14F4C910" w:rsidR="003B1AE8" w:rsidRPr="003B1AE8" w:rsidRDefault="2B59B39A" w:rsidP="2C5B14A8">
      <w:pPr>
        <w:pStyle w:val="ListParagraph"/>
        <w:spacing w:before="240" w:after="240"/>
        <w:rPr>
          <w:rFonts w:ascii="Muli" w:eastAsia="Muli" w:hAnsi="Muli" w:cs="Muli"/>
          <w:color w:val="000000" w:themeColor="text1"/>
          <w:sz w:val="21"/>
          <w:szCs w:val="21"/>
        </w:rPr>
      </w:pPr>
      <w:r w:rsidRPr="2C5B14A8">
        <w:rPr>
          <w:rFonts w:ascii="Muli" w:eastAsia="Muli" w:hAnsi="Muli" w:cs="Muli"/>
          <w:color w:val="000000" w:themeColor="text1"/>
          <w:sz w:val="21"/>
          <w:szCs w:val="21"/>
        </w:rPr>
        <w:t>4. Preparing and contributing to Trust wide development by sharing best practice and delivering/receiving professional feedback.</w:t>
      </w:r>
    </w:p>
    <w:p w14:paraId="791B8BAD" w14:textId="7F838187" w:rsidR="003B1AE8" w:rsidRPr="003B1AE8" w:rsidRDefault="2B59B39A" w:rsidP="2C5B14A8">
      <w:pPr>
        <w:pStyle w:val="ListParagraph"/>
        <w:spacing w:before="240" w:after="240"/>
        <w:rPr>
          <w:rFonts w:ascii="Muli" w:eastAsia="Muli" w:hAnsi="Muli" w:cs="Muli"/>
          <w:color w:val="000000" w:themeColor="text1"/>
          <w:sz w:val="21"/>
          <w:szCs w:val="21"/>
        </w:rPr>
      </w:pPr>
      <w:r w:rsidRPr="2C5B14A8">
        <w:rPr>
          <w:rFonts w:ascii="Muli" w:eastAsia="Muli" w:hAnsi="Muli" w:cs="Muli"/>
          <w:color w:val="000000" w:themeColor="text1"/>
          <w:sz w:val="21"/>
          <w:szCs w:val="21"/>
        </w:rPr>
        <w:t>5. To retain confidentiality and maintain data and/or files in accordance with Trust policies for data governance, as appropriate for the role.</w:t>
      </w:r>
    </w:p>
    <w:p w14:paraId="3D5CC7A3" w14:textId="2C93C7EA" w:rsidR="003B1AE8" w:rsidRPr="003B1AE8" w:rsidRDefault="2B59B39A" w:rsidP="2C5B14A8">
      <w:pPr>
        <w:pStyle w:val="ListParagraph"/>
        <w:spacing w:before="240" w:after="240"/>
        <w:rPr>
          <w:rFonts w:ascii="Muli" w:eastAsia="Muli" w:hAnsi="Muli" w:cs="Muli"/>
          <w:color w:val="000000" w:themeColor="text1"/>
          <w:sz w:val="21"/>
          <w:szCs w:val="21"/>
        </w:rPr>
      </w:pPr>
      <w:r w:rsidRPr="2C5B14A8">
        <w:rPr>
          <w:rFonts w:ascii="Muli" w:eastAsia="Muli" w:hAnsi="Muli" w:cs="Muli"/>
          <w:color w:val="000000" w:themeColor="text1"/>
          <w:sz w:val="21"/>
          <w:szCs w:val="21"/>
        </w:rPr>
        <w:t>6. Delivering lessons to groups/whole classes</w:t>
      </w:r>
    </w:p>
    <w:p w14:paraId="4DAC4853" w14:textId="649871F2" w:rsidR="003B1AE8" w:rsidRPr="003B1AE8" w:rsidRDefault="003B1AE8" w:rsidP="2C5B14A8">
      <w:pPr>
        <w:pStyle w:val="ListParagraph"/>
        <w:spacing w:before="240" w:after="240"/>
        <w:rPr>
          <w:color w:val="000000" w:themeColor="text1"/>
        </w:rPr>
      </w:pPr>
    </w:p>
    <w:p w14:paraId="655F8219" w14:textId="77777777" w:rsidR="003B1AE8" w:rsidRPr="003B1AE8" w:rsidRDefault="003B1AE8" w:rsidP="2C5B14A8">
      <w:pPr>
        <w:jc w:val="both"/>
        <w:rPr>
          <w:rFonts w:ascii="Muli" w:hAnsi="Muli" w:cstheme="minorBidi"/>
          <w:sz w:val="21"/>
          <w:szCs w:val="21"/>
        </w:rPr>
      </w:pPr>
      <w:r w:rsidRPr="2C5B14A8">
        <w:rPr>
          <w:rFonts w:ascii="Muli" w:hAnsi="Muli" w:cstheme="minorBidi"/>
          <w:b/>
          <w:sz w:val="21"/>
          <w:szCs w:val="21"/>
        </w:rPr>
        <w:t>Support the assigned teacher by:</w:t>
      </w:r>
      <w:r w:rsidRPr="2C5B14A8">
        <w:rPr>
          <w:rFonts w:ascii="Muli" w:hAnsi="Muli" w:cstheme="minorBidi"/>
          <w:sz w:val="21"/>
          <w:szCs w:val="21"/>
        </w:rPr>
        <w:t>   </w:t>
      </w:r>
    </w:p>
    <w:p w14:paraId="1C0EF325"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Organising and managing an appropriate learning environment and resources   </w:t>
      </w:r>
    </w:p>
    <w:p w14:paraId="049281CD" w14:textId="4899D713" w:rsidR="003B1AE8" w:rsidRPr="003B1AE8" w:rsidRDefault="003B1AE8" w:rsidP="2C5B14A8">
      <w:pPr>
        <w:pStyle w:val="ListParagraph"/>
        <w:numPr>
          <w:ilvl w:val="0"/>
          <w:numId w:val="3"/>
        </w:numPr>
        <w:jc w:val="both"/>
        <w:rPr>
          <w:rFonts w:ascii="Muli" w:hAnsi="Muli" w:cstheme="minorBidi"/>
          <w:sz w:val="21"/>
          <w:szCs w:val="21"/>
        </w:rPr>
      </w:pPr>
      <w:r w:rsidRPr="2C5B14A8">
        <w:rPr>
          <w:rFonts w:ascii="Muli" w:hAnsi="Muli" w:cstheme="minorBidi"/>
          <w:sz w:val="21"/>
          <w:szCs w:val="21"/>
        </w:rPr>
        <w:lastRenderedPageBreak/>
        <w:t xml:space="preserve">Within an agreed system of supervision, planning </w:t>
      </w:r>
      <w:proofErr w:type="gramStart"/>
      <w:r w:rsidR="00B05A18" w:rsidRPr="2C5B14A8">
        <w:rPr>
          <w:rFonts w:ascii="Muli" w:hAnsi="Muli" w:cstheme="minorBidi"/>
          <w:sz w:val="21"/>
          <w:szCs w:val="21"/>
        </w:rPr>
        <w:t>challeng</w:t>
      </w:r>
      <w:r w:rsidR="4C79EDF7" w:rsidRPr="2C5B14A8">
        <w:rPr>
          <w:rFonts w:ascii="Muli" w:hAnsi="Muli" w:cstheme="minorBidi"/>
          <w:sz w:val="21"/>
          <w:szCs w:val="21"/>
        </w:rPr>
        <w:t>ing</w:t>
      </w:r>
      <w:proofErr w:type="gramEnd"/>
      <w:r w:rsidR="4C79EDF7" w:rsidRPr="2C5B14A8">
        <w:rPr>
          <w:rFonts w:ascii="Muli" w:hAnsi="Muli" w:cstheme="minorBidi"/>
          <w:sz w:val="21"/>
          <w:szCs w:val="21"/>
        </w:rPr>
        <w:t xml:space="preserve"> </w:t>
      </w:r>
      <w:r w:rsidRPr="2C5B14A8">
        <w:rPr>
          <w:rFonts w:ascii="Muli" w:hAnsi="Muli" w:cstheme="minorBidi"/>
          <w:sz w:val="21"/>
          <w:szCs w:val="21"/>
        </w:rPr>
        <w:t>teaching and learning objectives and evaluating and adjusting lessons/work plans as appropriate   </w:t>
      </w:r>
    </w:p>
    <w:p w14:paraId="038A4129"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Monitoring and evaluating pupil responses to learning activities through a range of assessment and monitoring strategies against pre-determined learning objectives   </w:t>
      </w:r>
    </w:p>
    <w:p w14:paraId="69F27166"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Providing objective and accurate feedback and reports as required on pupil achievement, progress and other matters, ensuring the availability of appropriate evidence   </w:t>
      </w:r>
    </w:p>
    <w:p w14:paraId="14F5360A"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Recording progress and achievement in lessons/activities systematically and providing evidence of range and level of progress and attainment   </w:t>
      </w:r>
    </w:p>
    <w:p w14:paraId="1E26EB43" w14:textId="1A40B83E"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 xml:space="preserve">Working within an established discipline policy to anticipate and manage behaviour constructively, promoting </w:t>
      </w:r>
      <w:r w:rsidR="00B05A18" w:rsidRPr="003B1AE8">
        <w:rPr>
          <w:rFonts w:ascii="Muli" w:hAnsi="Muli" w:cstheme="minorHAnsi"/>
          <w:sz w:val="21"/>
          <w:szCs w:val="21"/>
        </w:rPr>
        <w:t>self-control</w:t>
      </w:r>
      <w:r w:rsidRPr="003B1AE8">
        <w:rPr>
          <w:rFonts w:ascii="Muli" w:hAnsi="Muli" w:cstheme="minorHAnsi"/>
          <w:sz w:val="21"/>
          <w:szCs w:val="21"/>
        </w:rPr>
        <w:t xml:space="preserve"> and independence   </w:t>
      </w:r>
    </w:p>
    <w:p w14:paraId="561C23B5" w14:textId="0B7EDD3A" w:rsidR="003B1AE8" w:rsidRPr="003B1AE8" w:rsidRDefault="003B1AE8" w:rsidP="2C5B14A8">
      <w:pPr>
        <w:pStyle w:val="ListParagraph"/>
        <w:numPr>
          <w:ilvl w:val="0"/>
          <w:numId w:val="3"/>
        </w:numPr>
        <w:jc w:val="both"/>
        <w:rPr>
          <w:rFonts w:ascii="Muli" w:hAnsi="Muli" w:cstheme="minorBidi"/>
          <w:sz w:val="21"/>
          <w:szCs w:val="21"/>
        </w:rPr>
      </w:pPr>
      <w:r w:rsidRPr="2C5B14A8">
        <w:rPr>
          <w:rFonts w:ascii="Muli" w:hAnsi="Muli" w:cstheme="minorBidi"/>
          <w:sz w:val="21"/>
          <w:szCs w:val="21"/>
        </w:rPr>
        <w:t>Supporting the role of parents in pupils’ learning and contributing to/leading meetings with parents to provide constructive feedback on pupil progress/achievement etc.</w:t>
      </w:r>
    </w:p>
    <w:p w14:paraId="2201393F" w14:textId="230E70A7" w:rsidR="003B1AE8" w:rsidRDefault="003B1AE8" w:rsidP="2C5B14A8">
      <w:pPr>
        <w:pStyle w:val="ListParagraph"/>
        <w:numPr>
          <w:ilvl w:val="0"/>
          <w:numId w:val="3"/>
        </w:numPr>
        <w:jc w:val="both"/>
        <w:rPr>
          <w:rFonts w:ascii="Muli" w:hAnsi="Muli" w:cstheme="minorBidi"/>
          <w:sz w:val="21"/>
          <w:szCs w:val="21"/>
        </w:rPr>
      </w:pPr>
      <w:r w:rsidRPr="2C5B14A8">
        <w:rPr>
          <w:rFonts w:ascii="Muli" w:hAnsi="Muli" w:cstheme="minorBidi"/>
          <w:sz w:val="21"/>
          <w:szCs w:val="21"/>
        </w:rPr>
        <w:t>Administering and assessing/marking tests and invigilating exams/tests</w:t>
      </w:r>
      <w:r w:rsidR="1224E6F1" w:rsidRPr="2C5B14A8">
        <w:rPr>
          <w:rFonts w:ascii="Muli" w:hAnsi="Muli" w:cstheme="minorBidi"/>
          <w:sz w:val="21"/>
          <w:szCs w:val="21"/>
        </w:rPr>
        <w:t>.</w:t>
      </w:r>
    </w:p>
    <w:p w14:paraId="321169D1" w14:textId="331AB229" w:rsidR="459B2175" w:rsidRDefault="459B2175" w:rsidP="2C5B14A8">
      <w:pPr>
        <w:pStyle w:val="ListParagraph"/>
        <w:numPr>
          <w:ilvl w:val="0"/>
          <w:numId w:val="3"/>
        </w:numPr>
        <w:jc w:val="both"/>
        <w:rPr>
          <w:rFonts w:ascii="Muli" w:eastAsia="Muli" w:hAnsi="Muli" w:cs="Muli"/>
          <w:sz w:val="21"/>
          <w:szCs w:val="21"/>
        </w:rPr>
      </w:pPr>
      <w:r w:rsidRPr="2C5B14A8">
        <w:rPr>
          <w:rFonts w:ascii="Muli" w:eastAsia="Muli" w:hAnsi="Muli" w:cs="Muli"/>
          <w:color w:val="000000" w:themeColor="text1"/>
          <w:sz w:val="21"/>
          <w:szCs w:val="21"/>
        </w:rPr>
        <w:t>Producing lesson plans, worksheets, plans etc.</w:t>
      </w:r>
    </w:p>
    <w:p w14:paraId="696A87E9" w14:textId="121A2723" w:rsidR="003B1AE8" w:rsidRPr="003B1AE8" w:rsidRDefault="003B1AE8" w:rsidP="003B1AE8">
      <w:pPr>
        <w:pStyle w:val="ListParagraph"/>
        <w:ind w:left="502" w:firstLine="144"/>
        <w:jc w:val="both"/>
        <w:rPr>
          <w:rFonts w:ascii="Muli" w:hAnsi="Muli" w:cstheme="minorHAnsi"/>
          <w:sz w:val="21"/>
          <w:szCs w:val="21"/>
        </w:rPr>
      </w:pPr>
    </w:p>
    <w:p w14:paraId="36ECE656" w14:textId="77777777" w:rsidR="003B1AE8" w:rsidRPr="003B1AE8" w:rsidRDefault="003B1AE8" w:rsidP="2C5B14A8">
      <w:pPr>
        <w:pStyle w:val="ListParagraph"/>
        <w:jc w:val="both"/>
        <w:rPr>
          <w:rFonts w:ascii="Muli" w:hAnsi="Muli" w:cstheme="minorBidi"/>
          <w:sz w:val="21"/>
          <w:szCs w:val="21"/>
        </w:rPr>
      </w:pPr>
      <w:r w:rsidRPr="2C5B14A8">
        <w:rPr>
          <w:rFonts w:ascii="Muli" w:hAnsi="Muli" w:cstheme="minorBidi"/>
          <w:b/>
          <w:bCs/>
          <w:sz w:val="21"/>
          <w:szCs w:val="21"/>
        </w:rPr>
        <w:t>Supporting pupils by:</w:t>
      </w:r>
      <w:r w:rsidRPr="2C5B14A8">
        <w:rPr>
          <w:rFonts w:ascii="Muli" w:hAnsi="Muli" w:cstheme="minorBidi"/>
          <w:sz w:val="21"/>
          <w:szCs w:val="21"/>
        </w:rPr>
        <w:t>   </w:t>
      </w:r>
    </w:p>
    <w:p w14:paraId="394D5246"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Assessing the needs of pupils and using detailed knowledge and specialist skills to support pupils’ learning   </w:t>
      </w:r>
    </w:p>
    <w:p w14:paraId="665A29E2"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Establishing productive working relationships with pupils, acting as a role model and setting high expectations for behaviour and learning   </w:t>
      </w:r>
    </w:p>
    <w:p w14:paraId="2C05B6DE" w14:textId="2FDD1024" w:rsidR="003B1AE8" w:rsidRPr="003B1AE8" w:rsidRDefault="0408AAD5" w:rsidP="2C5B14A8">
      <w:pPr>
        <w:pStyle w:val="ListParagraph"/>
        <w:numPr>
          <w:ilvl w:val="0"/>
          <w:numId w:val="3"/>
        </w:numPr>
        <w:jc w:val="both"/>
        <w:rPr>
          <w:rFonts w:ascii="Muli" w:hAnsi="Muli" w:cstheme="minorBidi"/>
          <w:sz w:val="21"/>
          <w:szCs w:val="21"/>
        </w:rPr>
      </w:pPr>
      <w:r w:rsidRPr="2C5B14A8">
        <w:rPr>
          <w:rFonts w:ascii="Muli" w:hAnsi="Muli" w:cstheme="minorBidi"/>
          <w:sz w:val="21"/>
          <w:szCs w:val="21"/>
        </w:rPr>
        <w:t>I</w:t>
      </w:r>
      <w:r w:rsidR="003B1AE8" w:rsidRPr="2C5B14A8">
        <w:rPr>
          <w:rFonts w:ascii="Muli" w:hAnsi="Muli" w:cstheme="minorBidi"/>
          <w:sz w:val="21"/>
          <w:szCs w:val="21"/>
        </w:rPr>
        <w:t>mplementing IEP’s   </w:t>
      </w:r>
    </w:p>
    <w:p w14:paraId="72452E79"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Promoting the inclusion and acceptance of all pupils within the classroom   </w:t>
      </w:r>
    </w:p>
    <w:p w14:paraId="6314D144"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Supporting pupils consistently whilst recognising and responding to their individual needs   </w:t>
      </w:r>
    </w:p>
    <w:p w14:paraId="30ACFA8A"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Encouraging pupils to interact and work co-operatively with others and engaging all pupils in activities   </w:t>
      </w:r>
    </w:p>
    <w:p w14:paraId="77145BFE" w14:textId="618C1980"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 xml:space="preserve">Promoting independence and employing strategies to recognise and reward achievement of </w:t>
      </w:r>
      <w:r w:rsidR="00B05A18" w:rsidRPr="003B1AE8">
        <w:rPr>
          <w:rFonts w:ascii="Muli" w:hAnsi="Muli" w:cstheme="minorHAnsi"/>
          <w:sz w:val="21"/>
          <w:szCs w:val="21"/>
        </w:rPr>
        <w:t>self-reliance</w:t>
      </w:r>
      <w:r w:rsidRPr="003B1AE8">
        <w:rPr>
          <w:rFonts w:ascii="Muli" w:hAnsi="Muli" w:cstheme="minorHAnsi"/>
          <w:sz w:val="21"/>
          <w:szCs w:val="21"/>
        </w:rPr>
        <w:t>   </w:t>
      </w:r>
    </w:p>
    <w:p w14:paraId="631A13A3"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Providing feedback to pupils in relation to progress and achievement   </w:t>
      </w:r>
    </w:p>
    <w:p w14:paraId="7A70317F" w14:textId="105C19F9" w:rsidR="003B1AE8" w:rsidRPr="003B1AE8" w:rsidRDefault="003B1AE8" w:rsidP="003B1AE8">
      <w:pPr>
        <w:pStyle w:val="ListParagraph"/>
        <w:ind w:left="502" w:firstLine="144"/>
        <w:jc w:val="both"/>
        <w:rPr>
          <w:rFonts w:ascii="Muli" w:hAnsi="Muli" w:cstheme="minorHAnsi"/>
          <w:sz w:val="21"/>
          <w:szCs w:val="21"/>
        </w:rPr>
      </w:pPr>
    </w:p>
    <w:p w14:paraId="3D27DACF" w14:textId="77777777" w:rsidR="003B1AE8" w:rsidRPr="003B1AE8" w:rsidRDefault="003B1AE8" w:rsidP="2C5B14A8">
      <w:pPr>
        <w:pStyle w:val="ListParagraph"/>
        <w:jc w:val="both"/>
        <w:rPr>
          <w:rFonts w:ascii="Muli" w:hAnsi="Muli" w:cstheme="minorBidi"/>
          <w:sz w:val="21"/>
          <w:szCs w:val="21"/>
        </w:rPr>
      </w:pPr>
      <w:r w:rsidRPr="2C5B14A8">
        <w:rPr>
          <w:rFonts w:ascii="Muli" w:hAnsi="Muli" w:cstheme="minorBidi"/>
          <w:b/>
          <w:bCs/>
          <w:sz w:val="21"/>
          <w:szCs w:val="21"/>
        </w:rPr>
        <w:t>Support the curriculum by:</w:t>
      </w:r>
      <w:r w:rsidRPr="2C5B14A8">
        <w:rPr>
          <w:rFonts w:ascii="Muli" w:hAnsi="Muli" w:cstheme="minorBidi"/>
          <w:sz w:val="21"/>
          <w:szCs w:val="21"/>
        </w:rPr>
        <w:t>   </w:t>
      </w:r>
    </w:p>
    <w:p w14:paraId="3D0212D6"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Delivering learning activities to pupils within agreed systems of supervision, adjusting activities according to pupil responses/needs   </w:t>
      </w:r>
    </w:p>
    <w:p w14:paraId="13997B34" w14:textId="4B78CB53" w:rsidR="003B1AE8" w:rsidRPr="003B1AE8" w:rsidRDefault="003B1AE8" w:rsidP="2C5B14A8">
      <w:pPr>
        <w:pStyle w:val="ListParagraph"/>
        <w:numPr>
          <w:ilvl w:val="0"/>
          <w:numId w:val="3"/>
        </w:numPr>
        <w:jc w:val="both"/>
        <w:rPr>
          <w:rFonts w:ascii="Muli" w:hAnsi="Muli" w:cstheme="minorBidi"/>
          <w:sz w:val="21"/>
          <w:szCs w:val="21"/>
        </w:rPr>
      </w:pPr>
      <w:r w:rsidRPr="2C5B14A8">
        <w:rPr>
          <w:rFonts w:ascii="Muli" w:hAnsi="Muli" w:cstheme="minorBidi"/>
          <w:sz w:val="21"/>
          <w:szCs w:val="21"/>
        </w:rPr>
        <w:t>Delivering local and national learning strategies e.g. literacy, numeracy, early years and making effective use of opportunities provided by other learning activities to support the development of pupils’ skills   </w:t>
      </w:r>
    </w:p>
    <w:p w14:paraId="02183D1B"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Using ICT effectively to support learning activities develop pupils’ competence and independence in its use   </w:t>
      </w:r>
    </w:p>
    <w:p w14:paraId="76ECE5A9"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Selecting and preparing resources necessary to lead leaning activities, taking account of pupils’ interests and language and cultural backgrounds   </w:t>
      </w:r>
    </w:p>
    <w:p w14:paraId="79336EB8"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Advising on appropriate deployment and use of specialist aid/resources/equipment   </w:t>
      </w:r>
    </w:p>
    <w:p w14:paraId="452B7005" w14:textId="385D1809" w:rsidR="003B1AE8" w:rsidRPr="003B1AE8" w:rsidRDefault="003B1AE8" w:rsidP="003B1AE8">
      <w:pPr>
        <w:pStyle w:val="ListParagraph"/>
        <w:ind w:left="502" w:firstLine="144"/>
        <w:jc w:val="both"/>
        <w:rPr>
          <w:rFonts w:ascii="Muli" w:hAnsi="Muli" w:cstheme="minorHAnsi"/>
          <w:sz w:val="21"/>
          <w:szCs w:val="21"/>
        </w:rPr>
      </w:pPr>
    </w:p>
    <w:p w14:paraId="2E754E4D" w14:textId="77777777" w:rsidR="003B1AE8" w:rsidRPr="003B1AE8" w:rsidRDefault="003B1AE8" w:rsidP="2C5B14A8">
      <w:pPr>
        <w:pStyle w:val="ListParagraph"/>
        <w:jc w:val="both"/>
        <w:rPr>
          <w:rFonts w:ascii="Muli" w:hAnsi="Muli" w:cstheme="minorBidi"/>
          <w:sz w:val="21"/>
          <w:szCs w:val="21"/>
        </w:rPr>
      </w:pPr>
      <w:r w:rsidRPr="2C5B14A8">
        <w:rPr>
          <w:rFonts w:ascii="Muli" w:hAnsi="Muli" w:cstheme="minorBidi"/>
          <w:b/>
          <w:bCs/>
          <w:sz w:val="21"/>
          <w:szCs w:val="21"/>
        </w:rPr>
        <w:t>Support the school by: </w:t>
      </w:r>
      <w:r w:rsidRPr="2C5B14A8">
        <w:rPr>
          <w:rFonts w:ascii="Muli" w:hAnsi="Muli" w:cstheme="minorBidi"/>
          <w:sz w:val="21"/>
          <w:szCs w:val="21"/>
        </w:rPr>
        <w:t>  </w:t>
      </w:r>
    </w:p>
    <w:p w14:paraId="6549BBAF"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Complying with assisting the development of policies and procedures relating to child protection, health, safety and security, confidentiality and data protection, and reporting all concerns to an appropriate person   </w:t>
      </w:r>
    </w:p>
    <w:p w14:paraId="58B20F00"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Being aware of and supporting difference and ensuring all pupils have equal access to opportunities to learn and develop   </w:t>
      </w:r>
    </w:p>
    <w:p w14:paraId="41F65874"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Contributing to the overall ethos/work/aims of the school   </w:t>
      </w:r>
    </w:p>
    <w:p w14:paraId="22AC31BC"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Establishing constructive relationships and communicating with other agencies/professionals, in liaison with the teacher, to support achievement and progress of pupils   </w:t>
      </w:r>
    </w:p>
    <w:p w14:paraId="42FCB9BC" w14:textId="77777777" w:rsid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Taking the initiative as appropriate to develop appropriate multi-agency approaches to supporting pupils   </w:t>
      </w:r>
    </w:p>
    <w:p w14:paraId="469F5CC9" w14:textId="77777777" w:rsidR="00882F84" w:rsidRDefault="00882F84" w:rsidP="00882F84">
      <w:pPr>
        <w:pStyle w:val="ListParagraph"/>
        <w:jc w:val="both"/>
        <w:rPr>
          <w:rFonts w:ascii="Muli" w:hAnsi="Muli" w:cstheme="minorHAnsi"/>
          <w:sz w:val="21"/>
          <w:szCs w:val="21"/>
        </w:rPr>
      </w:pPr>
    </w:p>
    <w:p w14:paraId="15FEBC1E" w14:textId="77777777" w:rsidR="00882F84" w:rsidRDefault="00882F84" w:rsidP="00882F84">
      <w:pPr>
        <w:pStyle w:val="ListParagraph"/>
        <w:jc w:val="both"/>
        <w:rPr>
          <w:rFonts w:ascii="Muli" w:hAnsi="Muli" w:cstheme="minorHAnsi"/>
          <w:sz w:val="21"/>
          <w:szCs w:val="21"/>
        </w:rPr>
      </w:pPr>
    </w:p>
    <w:p w14:paraId="1988240C" w14:textId="77777777" w:rsidR="00882F84" w:rsidRDefault="00882F84" w:rsidP="00882F84">
      <w:pPr>
        <w:pStyle w:val="ListParagraph"/>
        <w:jc w:val="both"/>
        <w:rPr>
          <w:rFonts w:ascii="Muli" w:hAnsi="Muli" w:cstheme="minorHAnsi"/>
          <w:sz w:val="21"/>
          <w:szCs w:val="21"/>
        </w:rPr>
      </w:pPr>
    </w:p>
    <w:p w14:paraId="027836C3" w14:textId="77777777" w:rsidR="00882F84" w:rsidRDefault="00882F84" w:rsidP="00882F84">
      <w:pPr>
        <w:pStyle w:val="ListParagraph"/>
        <w:jc w:val="both"/>
        <w:rPr>
          <w:rFonts w:ascii="Muli" w:hAnsi="Muli" w:cstheme="minorHAnsi"/>
          <w:sz w:val="21"/>
          <w:szCs w:val="21"/>
        </w:rPr>
      </w:pPr>
    </w:p>
    <w:p w14:paraId="2AA7ED9B" w14:textId="77777777" w:rsidR="00882F84" w:rsidRPr="003B1AE8" w:rsidRDefault="00882F84" w:rsidP="00882F84">
      <w:pPr>
        <w:pStyle w:val="ListParagraph"/>
        <w:jc w:val="both"/>
        <w:rPr>
          <w:rFonts w:ascii="Muli" w:hAnsi="Muli" w:cstheme="minorHAnsi"/>
          <w:sz w:val="21"/>
          <w:szCs w:val="21"/>
        </w:rPr>
      </w:pPr>
    </w:p>
    <w:p w14:paraId="746E433A" w14:textId="6EFE3462"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Recognising own strengths and areas of expertise and using these to lead, advise and support others   </w:t>
      </w:r>
    </w:p>
    <w:p w14:paraId="4515F16B"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Delivering out of school learning activities within guidelines established by the school   </w:t>
      </w:r>
    </w:p>
    <w:p w14:paraId="75DB7EB1"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Contributing to the identification and execution of appropriate out of school learning activities which consolidate and extend work carried out in class   </w:t>
      </w:r>
    </w:p>
    <w:p w14:paraId="009850EE" w14:textId="52A1F519" w:rsidR="003B1AE8" w:rsidRPr="003B1AE8" w:rsidRDefault="003B1AE8" w:rsidP="003B1AE8">
      <w:pPr>
        <w:pStyle w:val="ListParagraph"/>
        <w:ind w:left="502" w:firstLine="144"/>
        <w:jc w:val="both"/>
        <w:rPr>
          <w:rFonts w:ascii="Muli" w:hAnsi="Muli" w:cstheme="minorHAnsi"/>
          <w:sz w:val="21"/>
          <w:szCs w:val="21"/>
        </w:rPr>
      </w:pPr>
    </w:p>
    <w:p w14:paraId="6E655B0D" w14:textId="2448017C" w:rsidR="003B1AE8" w:rsidRPr="003B1AE8" w:rsidRDefault="003B1AE8" w:rsidP="2C5B14A8">
      <w:pPr>
        <w:pStyle w:val="ListParagraph"/>
        <w:jc w:val="both"/>
        <w:rPr>
          <w:rFonts w:ascii="Muli" w:hAnsi="Muli" w:cstheme="minorBidi"/>
          <w:sz w:val="21"/>
          <w:szCs w:val="21"/>
          <w:highlight w:val="yellow"/>
        </w:rPr>
      </w:pPr>
      <w:r w:rsidRPr="2C5B14A8">
        <w:rPr>
          <w:rFonts w:ascii="Muli" w:hAnsi="Muli" w:cstheme="minorBidi"/>
          <w:b/>
          <w:bCs/>
          <w:sz w:val="21"/>
          <w:szCs w:val="21"/>
        </w:rPr>
        <w:t>To Undertake Line Management Responsibilities Where Appropriate by:</w:t>
      </w:r>
    </w:p>
    <w:p w14:paraId="41630273" w14:textId="77777777" w:rsidR="003B1AE8" w:rsidRPr="003B1AE8" w:rsidRDefault="003B1AE8" w:rsidP="00B05A18">
      <w:pPr>
        <w:pStyle w:val="ListParagraph"/>
        <w:numPr>
          <w:ilvl w:val="0"/>
          <w:numId w:val="3"/>
        </w:numPr>
        <w:jc w:val="both"/>
        <w:rPr>
          <w:rFonts w:ascii="Muli" w:hAnsi="Muli" w:cstheme="minorHAnsi"/>
          <w:sz w:val="21"/>
          <w:szCs w:val="21"/>
        </w:rPr>
      </w:pPr>
      <w:r w:rsidRPr="2C5B14A8">
        <w:rPr>
          <w:rFonts w:ascii="Muli" w:hAnsi="Muli" w:cstheme="minorBidi"/>
          <w:sz w:val="21"/>
          <w:szCs w:val="21"/>
        </w:rPr>
        <w:t>Liaising between managers/teaching staff and teaching assistants   </w:t>
      </w:r>
    </w:p>
    <w:p w14:paraId="5B779A46" w14:textId="77777777" w:rsidR="003B1AE8" w:rsidRPr="003B1AE8" w:rsidRDefault="003B1AE8" w:rsidP="00B05A18">
      <w:pPr>
        <w:pStyle w:val="ListParagraph"/>
        <w:numPr>
          <w:ilvl w:val="0"/>
          <w:numId w:val="3"/>
        </w:numPr>
        <w:jc w:val="both"/>
        <w:rPr>
          <w:rFonts w:ascii="Muli" w:hAnsi="Muli" w:cstheme="minorHAnsi"/>
          <w:sz w:val="21"/>
          <w:szCs w:val="21"/>
        </w:rPr>
      </w:pPr>
      <w:r w:rsidRPr="2C5B14A8">
        <w:rPr>
          <w:rFonts w:ascii="Muli" w:hAnsi="Muli" w:cstheme="minorBidi"/>
          <w:sz w:val="21"/>
          <w:szCs w:val="21"/>
        </w:rPr>
        <w:t>Representing teaching assistants at teaching staff/management/other appropriate meetings   </w:t>
      </w:r>
    </w:p>
    <w:p w14:paraId="6E5D5EFE"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To act in accordance with, and actively promote, all Trust policies, including Safeguarding, Health and Safety and Equality &amp; Diversity.   </w:t>
      </w:r>
    </w:p>
    <w:p w14:paraId="0F122C97"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To participate in Continuing Professional Development (CPD relevant to the role and to engage in Performance Development Reviews (PDRs).   </w:t>
      </w:r>
    </w:p>
    <w:p w14:paraId="47454923"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Preparing and contributing to Trust wide development by sharing best practice and delivering/receiving professional feedback.    </w:t>
      </w:r>
    </w:p>
    <w:p w14:paraId="4813AAF7" w14:textId="77777777" w:rsidR="003B1AE8" w:rsidRPr="003B1AE8" w:rsidRDefault="003B1AE8" w:rsidP="00B05A18">
      <w:pPr>
        <w:pStyle w:val="ListParagraph"/>
        <w:numPr>
          <w:ilvl w:val="0"/>
          <w:numId w:val="3"/>
        </w:numPr>
        <w:jc w:val="both"/>
        <w:rPr>
          <w:rFonts w:ascii="Muli" w:hAnsi="Muli" w:cstheme="minorHAnsi"/>
          <w:sz w:val="21"/>
          <w:szCs w:val="21"/>
        </w:rPr>
      </w:pPr>
      <w:r w:rsidRPr="003B1AE8">
        <w:rPr>
          <w:rFonts w:ascii="Muli" w:hAnsi="Muli" w:cstheme="minorHAnsi"/>
          <w:sz w:val="21"/>
          <w:szCs w:val="21"/>
        </w:rPr>
        <w:t>To retain confidentiality and maintain data and/or files in accordance with Trust policies for data governance, as appropriate for the role.    </w:t>
      </w:r>
    </w:p>
    <w:p w14:paraId="7A959DEB" w14:textId="0A0BCD7E" w:rsidR="00711DF9" w:rsidRDefault="00711DF9" w:rsidP="2C5B14A8">
      <w:pPr>
        <w:ind w:left="502" w:firstLine="144"/>
        <w:jc w:val="both"/>
        <w:rPr>
          <w:rFonts w:ascii="Muli" w:hAnsi="Muli" w:cstheme="minorBidi"/>
          <w:sz w:val="21"/>
          <w:szCs w:val="21"/>
          <w:highlight w:val="yellow"/>
        </w:rPr>
      </w:pPr>
    </w:p>
    <w:p w14:paraId="5B65F2A0" w14:textId="77777777" w:rsidR="00CC2E77" w:rsidRPr="008D245A" w:rsidRDefault="00CC2E77" w:rsidP="00CC2E77">
      <w:pPr>
        <w:rPr>
          <w:rFonts w:ascii="Muli" w:hAnsi="Muli" w:cstheme="minorHAnsi"/>
          <w:bCs w:val="0"/>
          <w:i/>
          <w:iCs/>
          <w:sz w:val="21"/>
          <w:szCs w:val="21"/>
        </w:rPr>
      </w:pPr>
      <w:r w:rsidRPr="008D245A">
        <w:rPr>
          <w:rFonts w:ascii="Muli" w:hAnsi="Mul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7119B93E" w14:textId="77777777" w:rsidR="00066C88" w:rsidRPr="008D245A" w:rsidRDefault="00066C88" w:rsidP="00CC2E77">
      <w:pPr>
        <w:rPr>
          <w:rFonts w:ascii="Muli" w:hAnsi="Muli" w:cstheme="minorHAnsi"/>
          <w:bCs w:val="0"/>
          <w:i/>
          <w:iCs/>
          <w:sz w:val="21"/>
          <w:szCs w:val="21"/>
        </w:rPr>
      </w:pPr>
    </w:p>
    <w:p w14:paraId="02E4668E" w14:textId="77777777" w:rsidR="00B63DA1" w:rsidRPr="008D245A" w:rsidRDefault="00B63DA1">
      <w:pPr>
        <w:rPr>
          <w:rFonts w:ascii="Muli" w:hAnsi="Muli" w:cstheme="minorHAnsi"/>
          <w:b/>
          <w:sz w:val="21"/>
          <w:szCs w:val="21"/>
        </w:rPr>
      </w:pPr>
      <w:r w:rsidRPr="008D245A">
        <w:rPr>
          <w:rFonts w:ascii="Muli" w:hAnsi="Muli" w:cstheme="minorHAnsi"/>
          <w:b/>
          <w:sz w:val="21"/>
          <w:szCs w:val="21"/>
        </w:rPr>
        <w:br w:type="page"/>
      </w:r>
    </w:p>
    <w:p w14:paraId="0F3EFFC6" w14:textId="0992022B" w:rsidR="00871229" w:rsidRPr="008D245A" w:rsidRDefault="00871229" w:rsidP="00E90866">
      <w:pPr>
        <w:rPr>
          <w:rFonts w:ascii="Muli" w:hAnsi="Muli" w:cstheme="minorHAnsi"/>
          <w:sz w:val="21"/>
          <w:szCs w:val="21"/>
        </w:rPr>
      </w:pPr>
      <w:r w:rsidRPr="008D245A">
        <w:rPr>
          <w:rFonts w:ascii="Muli" w:hAnsi="Muli" w:cstheme="minorHAnsi"/>
          <w:b/>
          <w:sz w:val="21"/>
          <w:szCs w:val="21"/>
        </w:rPr>
        <w:lastRenderedPageBreak/>
        <w:t xml:space="preserve">PERSON </w:t>
      </w:r>
      <w:r w:rsidR="00B05A18" w:rsidRPr="008D245A">
        <w:rPr>
          <w:rFonts w:ascii="Muli" w:hAnsi="Muli" w:cstheme="minorHAnsi"/>
          <w:b/>
          <w:sz w:val="21"/>
          <w:szCs w:val="21"/>
        </w:rPr>
        <w:t xml:space="preserve">SPECIFICATION </w:t>
      </w:r>
      <w:r w:rsidR="00B05A1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F4564B" w:rsidRPr="008D245A">
        <w:rPr>
          <w:rFonts w:ascii="Muli" w:hAnsi="Muli" w:cstheme="minorHAnsi"/>
          <w:b/>
          <w:sz w:val="21"/>
          <w:szCs w:val="21"/>
        </w:rPr>
        <w:tab/>
      </w:r>
      <w:r w:rsidR="003F0962" w:rsidRPr="008D245A">
        <w:rPr>
          <w:rFonts w:ascii="Muli" w:hAnsi="Muli" w:cstheme="minorHAnsi"/>
          <w:sz w:val="21"/>
          <w:szCs w:val="21"/>
        </w:rPr>
        <w:t xml:space="preserve">E = Essential, </w:t>
      </w:r>
      <w:r w:rsidRPr="008D245A">
        <w:rPr>
          <w:rFonts w:ascii="Muli" w:hAnsi="Muli" w:cstheme="minorHAnsi"/>
          <w:sz w:val="21"/>
          <w:szCs w:val="21"/>
        </w:rPr>
        <w:t>D = Desirable</w:t>
      </w:r>
    </w:p>
    <w:p w14:paraId="7EE70C85" w14:textId="77777777" w:rsidR="00871229" w:rsidRPr="008D245A" w:rsidRDefault="00871229" w:rsidP="00E90866">
      <w:pPr>
        <w:rPr>
          <w:rFonts w:ascii="Muli" w:hAnsi="Muli" w:cstheme="minorHAnsi"/>
          <w:sz w:val="21"/>
          <w:szCs w:val="21"/>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8D245A" w14:paraId="3545E31E" w14:textId="77777777" w:rsidTr="00832E79">
        <w:trPr>
          <w:cantSplit/>
          <w:trHeight w:val="1814"/>
        </w:trPr>
        <w:tc>
          <w:tcPr>
            <w:tcW w:w="7088" w:type="dxa"/>
            <w:vAlign w:val="center"/>
          </w:tcPr>
          <w:p w14:paraId="00D84700" w14:textId="77777777" w:rsidR="00785F2A" w:rsidRPr="008D245A" w:rsidRDefault="00785F2A" w:rsidP="00E90866">
            <w:pPr>
              <w:rPr>
                <w:rFonts w:ascii="Muli" w:hAnsi="Muli" w:cstheme="minorHAnsi"/>
                <w:b/>
                <w:sz w:val="21"/>
                <w:szCs w:val="21"/>
              </w:rPr>
            </w:pPr>
            <w:r w:rsidRPr="008D245A">
              <w:rPr>
                <w:rFonts w:ascii="Muli" w:hAnsi="Muli" w:cstheme="minorHAnsi"/>
                <w:b/>
                <w:sz w:val="21"/>
                <w:szCs w:val="21"/>
              </w:rPr>
              <w:t>Method of Assessment</w:t>
            </w:r>
          </w:p>
          <w:p w14:paraId="04288812" w14:textId="77777777" w:rsidR="00785F2A" w:rsidRPr="008D245A" w:rsidRDefault="00785F2A" w:rsidP="00E90866">
            <w:pPr>
              <w:rPr>
                <w:rFonts w:ascii="Muli" w:hAnsi="Muli" w:cstheme="minorHAnsi"/>
                <w:sz w:val="21"/>
                <w:szCs w:val="21"/>
              </w:rPr>
            </w:pPr>
            <w:r w:rsidRPr="008D245A">
              <w:rPr>
                <w:rFonts w:ascii="Muli" w:hAnsi="Muli" w:cstheme="minorHAnsi"/>
                <w:sz w:val="21"/>
                <w:szCs w:val="21"/>
              </w:rPr>
              <w:t xml:space="preserve">The table indicates the </w:t>
            </w:r>
            <w:r w:rsidR="00474E2E" w:rsidRPr="008D245A">
              <w:rPr>
                <w:rFonts w:ascii="Muli" w:hAnsi="Muli" w:cstheme="minorHAnsi"/>
                <w:sz w:val="21"/>
                <w:szCs w:val="21"/>
              </w:rPr>
              <w:t xml:space="preserve">possible method/s </w:t>
            </w:r>
            <w:r w:rsidRPr="008D245A">
              <w:rPr>
                <w:rFonts w:ascii="Muli" w:hAnsi="Muli" w:cstheme="minorHAnsi"/>
                <w:sz w:val="21"/>
                <w:szCs w:val="21"/>
              </w:rPr>
              <w:t>by which the skills/knowledge/level of competence in each area will be assessed.</w:t>
            </w:r>
          </w:p>
        </w:tc>
        <w:tc>
          <w:tcPr>
            <w:tcW w:w="709" w:type="dxa"/>
            <w:textDirection w:val="btLr"/>
            <w:vAlign w:val="center"/>
          </w:tcPr>
          <w:p w14:paraId="21F8CF71"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Essential or Desirable</w:t>
            </w:r>
          </w:p>
        </w:tc>
        <w:tc>
          <w:tcPr>
            <w:tcW w:w="708" w:type="dxa"/>
            <w:textDirection w:val="btLr"/>
            <w:vAlign w:val="center"/>
          </w:tcPr>
          <w:p w14:paraId="613AEA2A"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Application Form</w:t>
            </w:r>
          </w:p>
        </w:tc>
        <w:tc>
          <w:tcPr>
            <w:tcW w:w="1134" w:type="dxa"/>
            <w:textDirection w:val="btLr"/>
            <w:vAlign w:val="center"/>
          </w:tcPr>
          <w:p w14:paraId="2C362C15" w14:textId="77777777" w:rsidR="00785F2A" w:rsidRPr="008D245A" w:rsidRDefault="00386779" w:rsidP="00E90866">
            <w:pPr>
              <w:ind w:left="113" w:right="113"/>
              <w:rPr>
                <w:rFonts w:ascii="Muli" w:hAnsi="Muli" w:cstheme="minorHAnsi"/>
                <w:b/>
                <w:sz w:val="21"/>
                <w:szCs w:val="21"/>
              </w:rPr>
            </w:pPr>
            <w:r w:rsidRPr="008D245A">
              <w:rPr>
                <w:rFonts w:ascii="Muli" w:hAnsi="Muli" w:cstheme="minorHAnsi"/>
                <w:b/>
                <w:sz w:val="21"/>
                <w:szCs w:val="21"/>
              </w:rPr>
              <w:t>Interview (or other s</w:t>
            </w:r>
            <w:r w:rsidR="00785F2A" w:rsidRPr="008D245A">
              <w:rPr>
                <w:rFonts w:ascii="Muli" w:hAnsi="Muli" w:cstheme="minorHAnsi"/>
                <w:b/>
                <w:sz w:val="21"/>
                <w:szCs w:val="21"/>
              </w:rPr>
              <w:t>election activity</w:t>
            </w:r>
            <w:r w:rsidRPr="008D245A">
              <w:rPr>
                <w:rFonts w:ascii="Muli" w:hAnsi="Muli" w:cstheme="minorHAnsi"/>
                <w:b/>
                <w:sz w:val="21"/>
                <w:szCs w:val="21"/>
              </w:rPr>
              <w:t>)</w:t>
            </w:r>
          </w:p>
        </w:tc>
      </w:tr>
      <w:tr w:rsidR="004921F6" w:rsidRPr="008D245A" w14:paraId="4B9227A0" w14:textId="77777777" w:rsidTr="004921F6">
        <w:trPr>
          <w:trHeight w:val="417"/>
        </w:trPr>
        <w:tc>
          <w:tcPr>
            <w:tcW w:w="9639" w:type="dxa"/>
            <w:gridSpan w:val="4"/>
            <w:shd w:val="clear" w:color="auto" w:fill="A6A6A6" w:themeFill="background1" w:themeFillShade="A6"/>
            <w:vAlign w:val="center"/>
          </w:tcPr>
          <w:p w14:paraId="5526C64C" w14:textId="77777777" w:rsidR="004921F6" w:rsidRPr="008D245A" w:rsidRDefault="004921F6" w:rsidP="00E90866">
            <w:pPr>
              <w:rPr>
                <w:rFonts w:ascii="Muli" w:hAnsi="Muli" w:cstheme="minorHAnsi"/>
                <w:b/>
                <w:sz w:val="21"/>
                <w:szCs w:val="21"/>
              </w:rPr>
            </w:pPr>
            <w:r w:rsidRPr="008D245A">
              <w:rPr>
                <w:rFonts w:ascii="Muli" w:hAnsi="Muli" w:cstheme="minorHAnsi"/>
                <w:b/>
                <w:sz w:val="21"/>
                <w:szCs w:val="21"/>
              </w:rPr>
              <w:t>VALUES-BASED BEHAVIOURS</w:t>
            </w:r>
            <w:r w:rsidR="00EC4D4A" w:rsidRPr="008D245A">
              <w:rPr>
                <w:rFonts w:ascii="Muli" w:hAnsi="Muli" w:cstheme="minorHAnsi"/>
                <w:b/>
                <w:sz w:val="21"/>
                <w:szCs w:val="21"/>
              </w:rPr>
              <w:t xml:space="preserve"> - </w:t>
            </w:r>
            <w:r w:rsidR="00174885" w:rsidRPr="008D245A">
              <w:rPr>
                <w:rFonts w:ascii="Muli" w:hAnsi="Muli" w:cstheme="minorHAnsi"/>
                <w:b/>
                <w:sz w:val="21"/>
                <w:szCs w:val="21"/>
              </w:rPr>
              <w:t xml:space="preserve">It is important to us that your </w:t>
            </w:r>
            <w:r w:rsidR="00EC4D4A" w:rsidRPr="008D245A">
              <w:rPr>
                <w:rFonts w:ascii="Muli" w:hAnsi="Muli" w:cstheme="minorHAnsi"/>
                <w:b/>
                <w:sz w:val="21"/>
                <w:szCs w:val="21"/>
              </w:rPr>
              <w:t>values align with ours:</w:t>
            </w:r>
          </w:p>
        </w:tc>
      </w:tr>
      <w:tr w:rsidR="005D0DDC" w:rsidRPr="008D245A" w14:paraId="477278BE" w14:textId="77777777" w:rsidTr="004921F6">
        <w:trPr>
          <w:trHeight w:val="417"/>
        </w:trPr>
        <w:tc>
          <w:tcPr>
            <w:tcW w:w="9639" w:type="dxa"/>
            <w:gridSpan w:val="4"/>
            <w:shd w:val="clear" w:color="auto" w:fill="D9D9D9" w:themeFill="background1" w:themeFillShade="D9"/>
          </w:tcPr>
          <w:p w14:paraId="4107130C"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Compassion</w:t>
            </w:r>
            <w:r w:rsidR="00563F4D" w:rsidRPr="008D245A">
              <w:rPr>
                <w:rFonts w:ascii="Muli" w:eastAsia="Calibri" w:hAnsi="Muli"/>
                <w:b/>
                <w:sz w:val="21"/>
                <w:szCs w:val="21"/>
              </w:rPr>
              <w:t>:</w:t>
            </w:r>
          </w:p>
        </w:tc>
      </w:tr>
      <w:tr w:rsidR="005D0DDC" w:rsidRPr="008D245A" w14:paraId="58B6C7E9" w14:textId="77777777" w:rsidTr="00AC275D">
        <w:trPr>
          <w:trHeight w:val="417"/>
        </w:trPr>
        <w:tc>
          <w:tcPr>
            <w:tcW w:w="7088" w:type="dxa"/>
          </w:tcPr>
          <w:p w14:paraId="0D8EF282" w14:textId="562AC567" w:rsidR="005D0DDC" w:rsidRPr="008D245A" w:rsidRDefault="00882F84" w:rsidP="005D0DDC">
            <w:pPr>
              <w:rPr>
                <w:rFonts w:ascii="Muli" w:hAnsi="Muli" w:cstheme="minorHAnsi"/>
                <w:b/>
                <w:sz w:val="21"/>
                <w:szCs w:val="21"/>
              </w:rPr>
            </w:pPr>
            <w:r w:rsidRPr="001F1EFB">
              <w:rPr>
                <w:rFonts w:ascii="Muli" w:hAnsi="Muli" w:cstheme="minorHAnsi"/>
                <w:bCs w:val="0"/>
                <w:sz w:val="21"/>
                <w:szCs w:val="21"/>
              </w:rPr>
              <w:t>We recognise need and act with positive intention to support wellbein</w:t>
            </w:r>
            <w:r w:rsidRPr="00ED098D">
              <w:rPr>
                <w:rFonts w:ascii="Muli" w:hAnsi="Muli" w:cstheme="minorHAnsi"/>
                <w:bCs w:val="0"/>
                <w:sz w:val="21"/>
                <w:szCs w:val="21"/>
              </w:rPr>
              <w:t>g</w:t>
            </w:r>
          </w:p>
        </w:tc>
        <w:tc>
          <w:tcPr>
            <w:tcW w:w="709" w:type="dxa"/>
            <w:vAlign w:val="center"/>
          </w:tcPr>
          <w:p w14:paraId="3FFA24C4" w14:textId="5B74BC16" w:rsidR="005D0DDC" w:rsidRPr="008D245A" w:rsidRDefault="003B1AE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A614E3D" w14:textId="77777777" w:rsidR="005D0DDC" w:rsidRPr="008D245A" w:rsidRDefault="005D0DDC" w:rsidP="005D0DDC">
            <w:pPr>
              <w:rPr>
                <w:rFonts w:ascii="Muli" w:hAnsi="Muli" w:cstheme="minorHAnsi"/>
                <w:b/>
                <w:sz w:val="21"/>
                <w:szCs w:val="21"/>
              </w:rPr>
            </w:pPr>
          </w:p>
        </w:tc>
        <w:tc>
          <w:tcPr>
            <w:tcW w:w="1134" w:type="dxa"/>
            <w:vAlign w:val="center"/>
          </w:tcPr>
          <w:p w14:paraId="02036E9A" w14:textId="38C04958" w:rsidR="005D0DDC" w:rsidRPr="008D245A" w:rsidRDefault="002E7477" w:rsidP="005D0DDC">
            <w:pPr>
              <w:rPr>
                <w:rFonts w:ascii="Muli" w:hAnsi="Muli" w:cstheme="minorHAnsi"/>
                <w:b/>
                <w:sz w:val="21"/>
                <w:szCs w:val="21"/>
              </w:rPr>
            </w:pPr>
            <w:r>
              <w:rPr>
                <w:rFonts w:ascii="Muli" w:hAnsi="Muli" w:cstheme="minorHAnsi"/>
                <w:b/>
                <w:sz w:val="21"/>
                <w:szCs w:val="21"/>
              </w:rPr>
              <w:t>X</w:t>
            </w:r>
          </w:p>
        </w:tc>
      </w:tr>
      <w:tr w:rsidR="005D0DDC" w:rsidRPr="008D245A" w14:paraId="253E025E" w14:textId="77777777" w:rsidTr="004921F6">
        <w:trPr>
          <w:trHeight w:val="417"/>
        </w:trPr>
        <w:tc>
          <w:tcPr>
            <w:tcW w:w="9639" w:type="dxa"/>
            <w:gridSpan w:val="4"/>
            <w:shd w:val="clear" w:color="auto" w:fill="D9D9D9" w:themeFill="background1" w:themeFillShade="D9"/>
          </w:tcPr>
          <w:p w14:paraId="772017CD"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Aspiration</w:t>
            </w:r>
            <w:r w:rsidR="00563F4D" w:rsidRPr="008D245A">
              <w:rPr>
                <w:rFonts w:ascii="Muli" w:eastAsia="Calibri" w:hAnsi="Muli"/>
                <w:b/>
                <w:sz w:val="21"/>
                <w:szCs w:val="21"/>
              </w:rPr>
              <w:t>:</w:t>
            </w:r>
          </w:p>
        </w:tc>
      </w:tr>
      <w:tr w:rsidR="005D0DDC" w:rsidRPr="008D245A" w14:paraId="6699B8A5" w14:textId="77777777" w:rsidTr="00AC275D">
        <w:trPr>
          <w:trHeight w:val="417"/>
        </w:trPr>
        <w:tc>
          <w:tcPr>
            <w:tcW w:w="7088" w:type="dxa"/>
          </w:tcPr>
          <w:p w14:paraId="56EDA365"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lang w:val="en-US"/>
              </w:rPr>
              <w:t>Works to high expectations, modelling the delivery of high-quality outcomes</w:t>
            </w:r>
          </w:p>
        </w:tc>
        <w:tc>
          <w:tcPr>
            <w:tcW w:w="709" w:type="dxa"/>
            <w:vAlign w:val="center"/>
          </w:tcPr>
          <w:p w14:paraId="75A22BF6" w14:textId="1A826172" w:rsidR="005D0DDC" w:rsidRPr="008D245A" w:rsidRDefault="003B1AE8"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697D6723" w14:textId="77777777" w:rsidR="005D0DDC" w:rsidRPr="008D245A" w:rsidRDefault="005D0DDC" w:rsidP="005D0DDC">
            <w:pPr>
              <w:rPr>
                <w:rFonts w:ascii="Muli" w:hAnsi="Muli" w:cstheme="minorHAnsi"/>
                <w:b/>
                <w:sz w:val="21"/>
                <w:szCs w:val="21"/>
              </w:rPr>
            </w:pPr>
          </w:p>
        </w:tc>
        <w:tc>
          <w:tcPr>
            <w:tcW w:w="1134" w:type="dxa"/>
            <w:vAlign w:val="center"/>
          </w:tcPr>
          <w:p w14:paraId="0AEAA3C7" w14:textId="43CA99E6" w:rsidR="005D0DDC" w:rsidRPr="008D245A" w:rsidRDefault="002E7477" w:rsidP="005D0DDC">
            <w:pPr>
              <w:rPr>
                <w:rFonts w:ascii="Muli" w:hAnsi="Muli" w:cstheme="minorHAnsi"/>
                <w:b/>
                <w:sz w:val="21"/>
                <w:szCs w:val="21"/>
              </w:rPr>
            </w:pPr>
            <w:r>
              <w:rPr>
                <w:rFonts w:ascii="Muli" w:hAnsi="Muli" w:cstheme="minorHAnsi"/>
                <w:b/>
                <w:sz w:val="21"/>
                <w:szCs w:val="21"/>
              </w:rPr>
              <w:t>X</w:t>
            </w:r>
          </w:p>
        </w:tc>
      </w:tr>
      <w:tr w:rsidR="00882F84" w:rsidRPr="008D245A" w14:paraId="053E0389" w14:textId="77777777" w:rsidTr="00AC275D">
        <w:trPr>
          <w:trHeight w:val="417"/>
        </w:trPr>
        <w:tc>
          <w:tcPr>
            <w:tcW w:w="7088" w:type="dxa"/>
          </w:tcPr>
          <w:p w14:paraId="324D8A5A" w14:textId="3C08B079" w:rsidR="00882F84" w:rsidRPr="008D245A" w:rsidRDefault="00882F84" w:rsidP="00882F84">
            <w:pPr>
              <w:rPr>
                <w:rFonts w:ascii="Muli" w:hAnsi="Muli" w:cstheme="minorHAnsi"/>
                <w:b/>
                <w:sz w:val="21"/>
                <w:szCs w:val="21"/>
              </w:rPr>
            </w:pPr>
            <w:r w:rsidRPr="001F1EFB">
              <w:rPr>
                <w:rFonts w:ascii="Muli" w:hAnsi="Muli" w:cstheme="minorHAnsi"/>
                <w:bCs w:val="0"/>
                <w:sz w:val="21"/>
                <w:szCs w:val="21"/>
              </w:rPr>
              <w:t>We refuse to accept that geography or disadvantage dictates destiny</w:t>
            </w:r>
          </w:p>
        </w:tc>
        <w:tc>
          <w:tcPr>
            <w:tcW w:w="709" w:type="dxa"/>
            <w:vAlign w:val="center"/>
          </w:tcPr>
          <w:p w14:paraId="63C17490" w14:textId="53273C6E" w:rsidR="00882F84" w:rsidRPr="008D245A" w:rsidRDefault="00882F84" w:rsidP="00882F84">
            <w:pPr>
              <w:rPr>
                <w:rFonts w:ascii="Muli" w:hAnsi="Muli" w:cstheme="minorHAnsi"/>
                <w:b/>
                <w:sz w:val="21"/>
                <w:szCs w:val="21"/>
              </w:rPr>
            </w:pPr>
            <w:r>
              <w:rPr>
                <w:rFonts w:ascii="Muli" w:hAnsi="Muli" w:cstheme="minorHAnsi"/>
                <w:b/>
                <w:sz w:val="21"/>
                <w:szCs w:val="21"/>
              </w:rPr>
              <w:t>E</w:t>
            </w:r>
          </w:p>
        </w:tc>
        <w:tc>
          <w:tcPr>
            <w:tcW w:w="708" w:type="dxa"/>
            <w:vAlign w:val="center"/>
          </w:tcPr>
          <w:p w14:paraId="0FA1984D" w14:textId="77777777" w:rsidR="00882F84" w:rsidRPr="008D245A" w:rsidRDefault="00882F84" w:rsidP="00882F84">
            <w:pPr>
              <w:rPr>
                <w:rFonts w:ascii="Muli" w:hAnsi="Muli" w:cstheme="minorHAnsi"/>
                <w:b/>
                <w:sz w:val="21"/>
                <w:szCs w:val="21"/>
              </w:rPr>
            </w:pPr>
          </w:p>
        </w:tc>
        <w:tc>
          <w:tcPr>
            <w:tcW w:w="1134" w:type="dxa"/>
            <w:vAlign w:val="center"/>
          </w:tcPr>
          <w:p w14:paraId="455C693C" w14:textId="4E7ED9BB" w:rsidR="00882F84" w:rsidRPr="008D245A" w:rsidRDefault="00882F84" w:rsidP="00882F84">
            <w:pPr>
              <w:rPr>
                <w:rFonts w:ascii="Muli" w:hAnsi="Muli" w:cstheme="minorHAnsi"/>
                <w:b/>
                <w:sz w:val="21"/>
                <w:szCs w:val="21"/>
              </w:rPr>
            </w:pPr>
            <w:r>
              <w:rPr>
                <w:rFonts w:ascii="Muli" w:hAnsi="Muli" w:cstheme="minorHAnsi"/>
                <w:b/>
                <w:sz w:val="21"/>
                <w:szCs w:val="21"/>
              </w:rPr>
              <w:t>X</w:t>
            </w:r>
          </w:p>
        </w:tc>
      </w:tr>
      <w:tr w:rsidR="00882F84" w:rsidRPr="008D245A" w14:paraId="04EF4DCD" w14:textId="77777777" w:rsidTr="004921F6">
        <w:trPr>
          <w:trHeight w:val="417"/>
        </w:trPr>
        <w:tc>
          <w:tcPr>
            <w:tcW w:w="9639" w:type="dxa"/>
            <w:gridSpan w:val="4"/>
            <w:shd w:val="clear" w:color="auto" w:fill="D9D9D9" w:themeFill="background1" w:themeFillShade="D9"/>
          </w:tcPr>
          <w:p w14:paraId="371A3EFD" w14:textId="77777777" w:rsidR="00882F84" w:rsidRPr="008D245A" w:rsidRDefault="00882F84" w:rsidP="00882F84">
            <w:pPr>
              <w:rPr>
                <w:rFonts w:ascii="Muli" w:hAnsi="Muli" w:cstheme="minorHAnsi"/>
                <w:b/>
                <w:sz w:val="21"/>
                <w:szCs w:val="21"/>
              </w:rPr>
            </w:pPr>
            <w:r w:rsidRPr="008D245A">
              <w:rPr>
                <w:rFonts w:ascii="Muli" w:eastAsia="Calibri" w:hAnsi="Muli"/>
                <w:b/>
                <w:sz w:val="21"/>
                <w:szCs w:val="21"/>
              </w:rPr>
              <w:t>Integrity:</w:t>
            </w:r>
          </w:p>
        </w:tc>
      </w:tr>
      <w:tr w:rsidR="00882F84" w:rsidRPr="008D245A" w14:paraId="3D64C298" w14:textId="77777777" w:rsidTr="00AC275D">
        <w:trPr>
          <w:trHeight w:val="417"/>
        </w:trPr>
        <w:tc>
          <w:tcPr>
            <w:tcW w:w="7088" w:type="dxa"/>
          </w:tcPr>
          <w:p w14:paraId="6B885570" w14:textId="77777777" w:rsidR="00882F84" w:rsidRPr="008D245A" w:rsidRDefault="00882F84" w:rsidP="00882F84">
            <w:pPr>
              <w:rPr>
                <w:rFonts w:ascii="Muli" w:hAnsi="Muli" w:cstheme="minorHAnsi"/>
                <w:b/>
                <w:sz w:val="21"/>
                <w:szCs w:val="21"/>
              </w:rPr>
            </w:pPr>
            <w:r w:rsidRPr="008D245A">
              <w:rPr>
                <w:rFonts w:ascii="Muli" w:eastAsia="Calibri" w:hAnsi="Muli"/>
                <w:sz w:val="21"/>
                <w:szCs w:val="21"/>
              </w:rPr>
              <w:t xml:space="preserve">Acting always in the interests of children and young people, </w:t>
            </w:r>
          </w:p>
        </w:tc>
        <w:tc>
          <w:tcPr>
            <w:tcW w:w="709" w:type="dxa"/>
            <w:vAlign w:val="center"/>
          </w:tcPr>
          <w:p w14:paraId="68428AB8" w14:textId="5371D3D1" w:rsidR="00882F84" w:rsidRPr="008D245A" w:rsidRDefault="00882F84" w:rsidP="00882F84">
            <w:pPr>
              <w:rPr>
                <w:rFonts w:ascii="Muli" w:hAnsi="Muli" w:cstheme="minorHAnsi"/>
                <w:b/>
                <w:sz w:val="21"/>
                <w:szCs w:val="21"/>
              </w:rPr>
            </w:pPr>
            <w:r>
              <w:rPr>
                <w:rFonts w:ascii="Muli" w:hAnsi="Muli" w:cstheme="minorHAnsi"/>
                <w:b/>
                <w:sz w:val="21"/>
                <w:szCs w:val="21"/>
              </w:rPr>
              <w:t>E</w:t>
            </w:r>
          </w:p>
        </w:tc>
        <w:tc>
          <w:tcPr>
            <w:tcW w:w="708" w:type="dxa"/>
            <w:vAlign w:val="center"/>
          </w:tcPr>
          <w:p w14:paraId="5BD09760" w14:textId="77777777" w:rsidR="00882F84" w:rsidRPr="008D245A" w:rsidRDefault="00882F84" w:rsidP="00882F84">
            <w:pPr>
              <w:rPr>
                <w:rFonts w:ascii="Muli" w:hAnsi="Muli" w:cstheme="minorHAnsi"/>
                <w:b/>
                <w:sz w:val="21"/>
                <w:szCs w:val="21"/>
              </w:rPr>
            </w:pPr>
          </w:p>
        </w:tc>
        <w:tc>
          <w:tcPr>
            <w:tcW w:w="1134" w:type="dxa"/>
            <w:vAlign w:val="center"/>
          </w:tcPr>
          <w:p w14:paraId="6C4C123E" w14:textId="7373B837" w:rsidR="00882F84" w:rsidRPr="008D245A" w:rsidRDefault="00882F84" w:rsidP="00882F84">
            <w:pPr>
              <w:rPr>
                <w:rFonts w:ascii="Muli" w:hAnsi="Muli" w:cstheme="minorHAnsi"/>
                <w:b/>
                <w:sz w:val="21"/>
                <w:szCs w:val="21"/>
              </w:rPr>
            </w:pPr>
            <w:r>
              <w:rPr>
                <w:rFonts w:ascii="Muli" w:hAnsi="Muli" w:cstheme="minorHAnsi"/>
                <w:b/>
                <w:sz w:val="21"/>
                <w:szCs w:val="21"/>
              </w:rPr>
              <w:t>X</w:t>
            </w:r>
          </w:p>
        </w:tc>
      </w:tr>
      <w:tr w:rsidR="00882F84" w:rsidRPr="008D245A" w14:paraId="264F1536" w14:textId="77777777" w:rsidTr="00882F84">
        <w:trPr>
          <w:trHeight w:val="417"/>
        </w:trPr>
        <w:tc>
          <w:tcPr>
            <w:tcW w:w="7088" w:type="dxa"/>
          </w:tcPr>
          <w:p w14:paraId="5D8A149D" w14:textId="77777777" w:rsidR="00882F84" w:rsidRPr="008D245A" w:rsidRDefault="00882F84" w:rsidP="00882F84">
            <w:pPr>
              <w:rPr>
                <w:rFonts w:ascii="Muli" w:hAnsi="Muli" w:cstheme="minorHAnsi"/>
                <w:b/>
                <w:sz w:val="21"/>
                <w:szCs w:val="21"/>
              </w:rPr>
            </w:pPr>
            <w:r w:rsidRPr="008D245A">
              <w:rPr>
                <w:rFonts w:ascii="Muli" w:eastAsia="Calibri" w:hAnsi="Muli"/>
                <w:sz w:val="21"/>
                <w:szCs w:val="21"/>
              </w:rPr>
              <w:t>Acting with a consistent and uncompromising adherence to strong moral and ethical principles</w:t>
            </w:r>
          </w:p>
        </w:tc>
        <w:tc>
          <w:tcPr>
            <w:tcW w:w="709" w:type="dxa"/>
            <w:tcBorders>
              <w:bottom w:val="nil"/>
            </w:tcBorders>
            <w:vAlign w:val="center"/>
          </w:tcPr>
          <w:p w14:paraId="1545AB3F" w14:textId="05B458BD" w:rsidR="00882F84" w:rsidRPr="008D245A" w:rsidRDefault="00882F84" w:rsidP="00882F84">
            <w:pPr>
              <w:rPr>
                <w:rFonts w:ascii="Muli" w:hAnsi="Muli" w:cstheme="minorHAnsi"/>
                <w:b/>
                <w:sz w:val="21"/>
                <w:szCs w:val="21"/>
              </w:rPr>
            </w:pPr>
            <w:r>
              <w:rPr>
                <w:rFonts w:ascii="Muli" w:hAnsi="Muli" w:cstheme="minorHAnsi"/>
                <w:b/>
                <w:sz w:val="21"/>
                <w:szCs w:val="21"/>
              </w:rPr>
              <w:t>E</w:t>
            </w:r>
          </w:p>
        </w:tc>
        <w:tc>
          <w:tcPr>
            <w:tcW w:w="708" w:type="dxa"/>
            <w:tcBorders>
              <w:bottom w:val="nil"/>
            </w:tcBorders>
            <w:vAlign w:val="center"/>
          </w:tcPr>
          <w:p w14:paraId="2CC74C0E" w14:textId="77777777" w:rsidR="00882F84" w:rsidRPr="008D245A" w:rsidRDefault="00882F84" w:rsidP="00882F84">
            <w:pPr>
              <w:rPr>
                <w:rFonts w:ascii="Muli" w:hAnsi="Muli" w:cstheme="minorHAnsi"/>
                <w:b/>
                <w:sz w:val="21"/>
                <w:szCs w:val="21"/>
              </w:rPr>
            </w:pPr>
          </w:p>
        </w:tc>
        <w:tc>
          <w:tcPr>
            <w:tcW w:w="1134" w:type="dxa"/>
            <w:tcBorders>
              <w:bottom w:val="nil"/>
            </w:tcBorders>
            <w:vAlign w:val="center"/>
          </w:tcPr>
          <w:p w14:paraId="74BD8974" w14:textId="396F1BA7" w:rsidR="00882F84" w:rsidRPr="008D245A" w:rsidRDefault="00882F84" w:rsidP="00882F84">
            <w:pPr>
              <w:rPr>
                <w:rFonts w:ascii="Muli" w:hAnsi="Muli" w:cstheme="minorHAnsi"/>
                <w:b/>
                <w:sz w:val="21"/>
                <w:szCs w:val="21"/>
              </w:rPr>
            </w:pPr>
            <w:r>
              <w:rPr>
                <w:rFonts w:ascii="Muli" w:hAnsi="Muli" w:cstheme="minorHAnsi"/>
                <w:b/>
                <w:sz w:val="21"/>
                <w:szCs w:val="21"/>
              </w:rPr>
              <w:t>X</w:t>
            </w:r>
          </w:p>
        </w:tc>
      </w:tr>
      <w:tr w:rsidR="00882F84" w:rsidRPr="008D245A" w14:paraId="7FE964A8" w14:textId="77777777" w:rsidTr="00933025">
        <w:trPr>
          <w:trHeight w:val="417"/>
        </w:trPr>
        <w:tc>
          <w:tcPr>
            <w:tcW w:w="9639" w:type="dxa"/>
            <w:gridSpan w:val="4"/>
            <w:tcBorders>
              <w:right w:val="nil"/>
            </w:tcBorders>
            <w:shd w:val="clear" w:color="auto" w:fill="D9D9D9" w:themeFill="background1" w:themeFillShade="D9"/>
          </w:tcPr>
          <w:p w14:paraId="5786322D" w14:textId="71989744" w:rsidR="00882F84" w:rsidRPr="008D245A" w:rsidRDefault="00882F84" w:rsidP="00882F84">
            <w:pPr>
              <w:rPr>
                <w:rFonts w:ascii="Muli" w:eastAsia="Calibri" w:hAnsi="Muli"/>
                <w:sz w:val="21"/>
                <w:szCs w:val="21"/>
              </w:rPr>
            </w:pPr>
            <w:r>
              <w:rPr>
                <w:rFonts w:ascii="Muli" w:eastAsia="Calibri" w:hAnsi="Muli"/>
                <w:b/>
                <w:sz w:val="21"/>
                <w:szCs w:val="21"/>
              </w:rPr>
              <w:t>Respect:</w:t>
            </w:r>
          </w:p>
        </w:tc>
      </w:tr>
      <w:tr w:rsidR="00882F84" w:rsidRPr="008D245A" w14:paraId="214D997C" w14:textId="77777777" w:rsidTr="00882F84">
        <w:trPr>
          <w:trHeight w:val="417"/>
        </w:trPr>
        <w:tc>
          <w:tcPr>
            <w:tcW w:w="7088" w:type="dxa"/>
          </w:tcPr>
          <w:p w14:paraId="42ED8C03" w14:textId="6234156A" w:rsidR="00882F84" w:rsidRPr="008D245A" w:rsidRDefault="00882F84" w:rsidP="00882F84">
            <w:pPr>
              <w:rPr>
                <w:rFonts w:ascii="Muli" w:hAnsi="Muli" w:cstheme="minorHAnsi"/>
                <w:b/>
                <w:sz w:val="21"/>
                <w:szCs w:val="21"/>
              </w:rPr>
            </w:pPr>
            <w:r w:rsidRPr="001F1EFB">
              <w:rPr>
                <w:rFonts w:ascii="Muli" w:hAnsi="Muli" w:cstheme="minorHAnsi"/>
                <w:bCs w:val="0"/>
                <w:sz w:val="21"/>
                <w:szCs w:val="21"/>
              </w:rPr>
              <w:t>We value diversity, listen to our communities, and treat every individual with dignity</w:t>
            </w:r>
          </w:p>
        </w:tc>
        <w:tc>
          <w:tcPr>
            <w:tcW w:w="709" w:type="dxa"/>
            <w:tcBorders>
              <w:top w:val="nil"/>
            </w:tcBorders>
            <w:vAlign w:val="center"/>
          </w:tcPr>
          <w:p w14:paraId="2E212F4D" w14:textId="7190143C" w:rsidR="00882F84" w:rsidRPr="008D245A" w:rsidRDefault="00882F84" w:rsidP="00882F84">
            <w:pPr>
              <w:rPr>
                <w:rFonts w:ascii="Muli" w:hAnsi="Muli" w:cstheme="minorHAnsi"/>
                <w:b/>
                <w:sz w:val="21"/>
                <w:szCs w:val="21"/>
              </w:rPr>
            </w:pPr>
            <w:r>
              <w:rPr>
                <w:rFonts w:ascii="Muli" w:hAnsi="Muli" w:cstheme="minorHAnsi"/>
                <w:b/>
                <w:sz w:val="21"/>
                <w:szCs w:val="21"/>
              </w:rPr>
              <w:t>E</w:t>
            </w:r>
          </w:p>
        </w:tc>
        <w:tc>
          <w:tcPr>
            <w:tcW w:w="708" w:type="dxa"/>
            <w:tcBorders>
              <w:top w:val="nil"/>
            </w:tcBorders>
            <w:vAlign w:val="center"/>
          </w:tcPr>
          <w:p w14:paraId="4A205924" w14:textId="77777777" w:rsidR="00882F84" w:rsidRPr="008D245A" w:rsidRDefault="00882F84" w:rsidP="00882F84">
            <w:pPr>
              <w:rPr>
                <w:rFonts w:ascii="Muli" w:hAnsi="Muli" w:cstheme="minorHAnsi"/>
                <w:b/>
                <w:sz w:val="21"/>
                <w:szCs w:val="21"/>
              </w:rPr>
            </w:pPr>
          </w:p>
        </w:tc>
        <w:tc>
          <w:tcPr>
            <w:tcW w:w="1134" w:type="dxa"/>
            <w:tcBorders>
              <w:top w:val="nil"/>
            </w:tcBorders>
            <w:vAlign w:val="center"/>
          </w:tcPr>
          <w:p w14:paraId="56088E72" w14:textId="28C1D859" w:rsidR="00882F84" w:rsidRPr="008D245A" w:rsidRDefault="00882F84" w:rsidP="00882F84">
            <w:pPr>
              <w:rPr>
                <w:rFonts w:ascii="Muli" w:hAnsi="Muli" w:cstheme="minorHAnsi"/>
                <w:b/>
                <w:sz w:val="21"/>
                <w:szCs w:val="21"/>
              </w:rPr>
            </w:pPr>
            <w:r w:rsidRPr="008D245A">
              <w:rPr>
                <w:rFonts w:ascii="Muli" w:hAnsi="Muli" w:cstheme="minorHAnsi"/>
                <w:b/>
                <w:sz w:val="21"/>
                <w:szCs w:val="21"/>
              </w:rPr>
              <w:t>X</w:t>
            </w:r>
          </w:p>
        </w:tc>
      </w:tr>
      <w:tr w:rsidR="00882F84" w:rsidRPr="008D245A" w14:paraId="35D5D864" w14:textId="77777777" w:rsidTr="004921F6">
        <w:trPr>
          <w:trHeight w:val="417"/>
        </w:trPr>
        <w:tc>
          <w:tcPr>
            <w:tcW w:w="9639" w:type="dxa"/>
            <w:gridSpan w:val="4"/>
            <w:shd w:val="clear" w:color="auto" w:fill="D9D9D9" w:themeFill="background1" w:themeFillShade="D9"/>
          </w:tcPr>
          <w:p w14:paraId="3905FD5E" w14:textId="77777777" w:rsidR="00882F84" w:rsidRPr="008D245A" w:rsidRDefault="00882F84" w:rsidP="00882F84">
            <w:pPr>
              <w:rPr>
                <w:rFonts w:ascii="Muli" w:hAnsi="Muli" w:cstheme="minorHAnsi"/>
                <w:b/>
                <w:sz w:val="21"/>
                <w:szCs w:val="21"/>
              </w:rPr>
            </w:pPr>
            <w:r w:rsidRPr="008D245A">
              <w:rPr>
                <w:rFonts w:ascii="Muli" w:eastAsia="Calibri" w:hAnsi="Muli"/>
                <w:b/>
                <w:sz w:val="21"/>
                <w:szCs w:val="21"/>
              </w:rPr>
              <w:t>Collaboration:</w:t>
            </w:r>
          </w:p>
        </w:tc>
      </w:tr>
      <w:tr w:rsidR="00882F84" w:rsidRPr="008D245A" w14:paraId="35738BFA" w14:textId="77777777" w:rsidTr="00AC275D">
        <w:trPr>
          <w:trHeight w:val="417"/>
        </w:trPr>
        <w:tc>
          <w:tcPr>
            <w:tcW w:w="7088" w:type="dxa"/>
          </w:tcPr>
          <w:p w14:paraId="67DB349D" w14:textId="098DBCEC" w:rsidR="00882F84" w:rsidRPr="008D245A" w:rsidRDefault="00882F84" w:rsidP="00882F84">
            <w:pPr>
              <w:rPr>
                <w:rFonts w:ascii="Muli" w:hAnsi="Muli" w:cstheme="minorHAnsi"/>
                <w:b/>
                <w:sz w:val="21"/>
                <w:szCs w:val="21"/>
              </w:rPr>
            </w:pPr>
            <w:r w:rsidRPr="001F1EFB">
              <w:rPr>
                <w:rFonts w:ascii="Muli" w:hAnsi="Muli" w:cstheme="minorHAnsi"/>
                <w:bCs w:val="0"/>
                <w:sz w:val="21"/>
                <w:szCs w:val="21"/>
              </w:rPr>
              <w:t>We are "Stronger Together," sharing expertise across the trust to lift every school</w:t>
            </w:r>
          </w:p>
        </w:tc>
        <w:tc>
          <w:tcPr>
            <w:tcW w:w="709" w:type="dxa"/>
            <w:vAlign w:val="center"/>
          </w:tcPr>
          <w:p w14:paraId="5F7E6564" w14:textId="629F03C2" w:rsidR="00882F84" w:rsidRPr="008D245A" w:rsidRDefault="00882F84" w:rsidP="00882F84">
            <w:pPr>
              <w:rPr>
                <w:rFonts w:ascii="Muli" w:hAnsi="Muli" w:cstheme="minorHAnsi"/>
                <w:b/>
                <w:sz w:val="21"/>
                <w:szCs w:val="21"/>
              </w:rPr>
            </w:pPr>
            <w:r>
              <w:rPr>
                <w:rFonts w:ascii="Muli" w:hAnsi="Muli" w:cstheme="minorHAnsi"/>
                <w:b/>
                <w:sz w:val="21"/>
                <w:szCs w:val="21"/>
              </w:rPr>
              <w:t>E</w:t>
            </w:r>
          </w:p>
        </w:tc>
        <w:tc>
          <w:tcPr>
            <w:tcW w:w="708" w:type="dxa"/>
            <w:vAlign w:val="center"/>
          </w:tcPr>
          <w:p w14:paraId="0F049EEC" w14:textId="77777777" w:rsidR="00882F84" w:rsidRPr="008D245A" w:rsidRDefault="00882F84" w:rsidP="00882F84">
            <w:pPr>
              <w:rPr>
                <w:rFonts w:ascii="Muli" w:hAnsi="Muli" w:cstheme="minorHAnsi"/>
                <w:b/>
                <w:sz w:val="21"/>
                <w:szCs w:val="21"/>
              </w:rPr>
            </w:pPr>
          </w:p>
        </w:tc>
        <w:tc>
          <w:tcPr>
            <w:tcW w:w="1134" w:type="dxa"/>
            <w:vAlign w:val="center"/>
          </w:tcPr>
          <w:p w14:paraId="3F51854C" w14:textId="5B92DCCB" w:rsidR="00882F84" w:rsidRPr="008D245A" w:rsidRDefault="00882F84" w:rsidP="00882F84">
            <w:pPr>
              <w:rPr>
                <w:rFonts w:ascii="Muli" w:hAnsi="Muli" w:cstheme="minorHAnsi"/>
                <w:b/>
                <w:sz w:val="21"/>
                <w:szCs w:val="21"/>
              </w:rPr>
            </w:pPr>
            <w:r>
              <w:rPr>
                <w:rFonts w:ascii="Muli" w:hAnsi="Muli" w:cstheme="minorHAnsi"/>
                <w:b/>
                <w:sz w:val="21"/>
                <w:szCs w:val="21"/>
              </w:rPr>
              <w:t>X</w:t>
            </w:r>
          </w:p>
        </w:tc>
      </w:tr>
      <w:tr w:rsidR="00882F84" w:rsidRPr="008D245A" w14:paraId="6D73A5C6" w14:textId="77777777" w:rsidTr="0046585A">
        <w:trPr>
          <w:trHeight w:val="417"/>
        </w:trPr>
        <w:tc>
          <w:tcPr>
            <w:tcW w:w="9639" w:type="dxa"/>
            <w:gridSpan w:val="4"/>
            <w:shd w:val="clear" w:color="auto" w:fill="D9D9D9" w:themeFill="background1" w:themeFillShade="D9"/>
            <w:vAlign w:val="center"/>
          </w:tcPr>
          <w:p w14:paraId="2CCDC7B8" w14:textId="77777777" w:rsidR="00882F84" w:rsidRPr="008D245A" w:rsidRDefault="00882F84" w:rsidP="00882F84">
            <w:pPr>
              <w:rPr>
                <w:rFonts w:ascii="Muli" w:hAnsi="Muli" w:cstheme="minorHAnsi"/>
                <w:b/>
                <w:sz w:val="21"/>
                <w:szCs w:val="21"/>
              </w:rPr>
            </w:pPr>
            <w:r w:rsidRPr="008D245A">
              <w:rPr>
                <w:rFonts w:ascii="Muli" w:hAnsi="Muli" w:cstheme="minorHAnsi"/>
                <w:b/>
                <w:sz w:val="21"/>
                <w:szCs w:val="21"/>
              </w:rPr>
              <w:t>QUALIFICATIONS:</w:t>
            </w:r>
          </w:p>
        </w:tc>
      </w:tr>
      <w:tr w:rsidR="00882F84" w:rsidRPr="008D245A" w14:paraId="60275F94" w14:textId="77777777" w:rsidTr="009F3319">
        <w:trPr>
          <w:trHeight w:val="417"/>
        </w:trPr>
        <w:tc>
          <w:tcPr>
            <w:tcW w:w="7088" w:type="dxa"/>
          </w:tcPr>
          <w:p w14:paraId="08AB8529" w14:textId="7CB75C42" w:rsidR="00882F84" w:rsidRPr="008D245A" w:rsidRDefault="00882F84" w:rsidP="00882F84">
            <w:pPr>
              <w:rPr>
                <w:rFonts w:ascii="Muli" w:hAnsi="Muli" w:cstheme="minorHAnsi"/>
                <w:sz w:val="21"/>
                <w:szCs w:val="21"/>
              </w:rPr>
            </w:pPr>
            <w:r>
              <w:rPr>
                <w:rStyle w:val="normaltextrun"/>
                <w:rFonts w:ascii="Calibri" w:hAnsi="Calibri" w:cs="Calibri"/>
                <w:color w:val="000000"/>
                <w:szCs w:val="22"/>
              </w:rPr>
              <w:t>Meet Higher Level Teaching Assistants standards or equivalent qualifications or experience  </w:t>
            </w:r>
            <w:r>
              <w:rPr>
                <w:rStyle w:val="eop"/>
                <w:rFonts w:ascii="Calibri" w:hAnsi="Calibri" w:cs="Calibri"/>
                <w:color w:val="000000"/>
                <w:szCs w:val="22"/>
              </w:rPr>
              <w:t> </w:t>
            </w:r>
          </w:p>
        </w:tc>
        <w:tc>
          <w:tcPr>
            <w:tcW w:w="709" w:type="dxa"/>
            <w:vAlign w:val="center"/>
          </w:tcPr>
          <w:p w14:paraId="37201C7C" w14:textId="4417A960"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65F1896D" w14:textId="054D8FA5"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7E320644" w14:textId="25D13E39"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882F84" w:rsidRPr="008D245A" w14:paraId="40C98BF2" w14:textId="77777777" w:rsidTr="009F3319">
        <w:trPr>
          <w:trHeight w:val="420"/>
        </w:trPr>
        <w:tc>
          <w:tcPr>
            <w:tcW w:w="7088" w:type="dxa"/>
          </w:tcPr>
          <w:p w14:paraId="09B85219" w14:textId="77777777" w:rsidR="00882F84" w:rsidRDefault="00882F84" w:rsidP="00882F84">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Numeracy/literacy skills (at least equivalent to Level 2 of the National </w:t>
            </w:r>
            <w:r>
              <w:rPr>
                <w:rStyle w:val="eop"/>
                <w:rFonts w:ascii="Calibri" w:hAnsi="Calibri" w:cs="Calibri"/>
                <w:color w:val="000000"/>
                <w:sz w:val="22"/>
                <w:szCs w:val="22"/>
              </w:rPr>
              <w:t> </w:t>
            </w:r>
          </w:p>
          <w:p w14:paraId="618A9ACA" w14:textId="30A67A59" w:rsidR="00882F84" w:rsidRPr="008D245A" w:rsidRDefault="00882F84" w:rsidP="00882F84">
            <w:pPr>
              <w:rPr>
                <w:rFonts w:ascii="Muli" w:hAnsi="Muli" w:cstheme="minorHAnsi"/>
                <w:sz w:val="21"/>
                <w:szCs w:val="21"/>
              </w:rPr>
            </w:pPr>
            <w:r>
              <w:rPr>
                <w:rStyle w:val="normaltextrun"/>
                <w:rFonts w:ascii="Calibri" w:hAnsi="Calibri" w:cs="Calibri"/>
                <w:color w:val="000000"/>
                <w:szCs w:val="22"/>
              </w:rPr>
              <w:t xml:space="preserve">Qualifications Framework)  </w:t>
            </w:r>
          </w:p>
        </w:tc>
        <w:tc>
          <w:tcPr>
            <w:tcW w:w="709" w:type="dxa"/>
            <w:vAlign w:val="center"/>
          </w:tcPr>
          <w:p w14:paraId="1D61120C" w14:textId="0136C49A"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2FFE27F5" w14:textId="629FAF55"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444FB46D" w14:textId="268B9F8D"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 </w:t>
            </w:r>
            <w:r>
              <w:rPr>
                <w:rStyle w:val="normaltextrun"/>
                <w:rFonts w:ascii="Calibri" w:hAnsi="Calibri" w:cs="Calibri"/>
                <w:color w:val="000000"/>
                <w:szCs w:val="22"/>
              </w:rPr>
              <w:t> </w:t>
            </w:r>
            <w:r>
              <w:rPr>
                <w:rStyle w:val="eop"/>
                <w:rFonts w:ascii="Calibri" w:hAnsi="Calibri" w:cs="Calibri"/>
                <w:color w:val="000000"/>
                <w:szCs w:val="22"/>
              </w:rPr>
              <w:t> </w:t>
            </w:r>
          </w:p>
        </w:tc>
      </w:tr>
      <w:tr w:rsidR="00882F84" w:rsidRPr="008D245A" w14:paraId="3E6D910C" w14:textId="77777777" w:rsidTr="009F3319">
        <w:trPr>
          <w:trHeight w:val="420"/>
        </w:trPr>
        <w:tc>
          <w:tcPr>
            <w:tcW w:w="7088" w:type="dxa"/>
          </w:tcPr>
          <w:p w14:paraId="0F0A8E4C" w14:textId="76FD67E6" w:rsidR="00882F84" w:rsidRPr="008D245A" w:rsidRDefault="00882F84" w:rsidP="00882F84">
            <w:pPr>
              <w:rPr>
                <w:rFonts w:ascii="Muli" w:hAnsi="Muli" w:cstheme="minorHAnsi"/>
                <w:sz w:val="21"/>
                <w:szCs w:val="21"/>
              </w:rPr>
            </w:pPr>
            <w:r>
              <w:rPr>
                <w:rStyle w:val="normaltextrun"/>
                <w:rFonts w:ascii="Calibri" w:hAnsi="Calibri" w:cs="Calibri"/>
                <w:color w:val="000000"/>
                <w:szCs w:val="22"/>
              </w:rPr>
              <w:t>Requirement to participate in training/development as/when identified by line manager as essential for performance of the post  </w:t>
            </w:r>
            <w:r>
              <w:rPr>
                <w:rStyle w:val="eop"/>
                <w:rFonts w:ascii="Calibri" w:hAnsi="Calibri" w:cs="Calibri"/>
                <w:color w:val="000000"/>
                <w:szCs w:val="22"/>
              </w:rPr>
              <w:t> </w:t>
            </w:r>
          </w:p>
        </w:tc>
        <w:tc>
          <w:tcPr>
            <w:tcW w:w="709" w:type="dxa"/>
            <w:vAlign w:val="center"/>
          </w:tcPr>
          <w:p w14:paraId="2301A2BF" w14:textId="635AAF7A"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10CD4884" w14:textId="20273A45"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2E639C3D" w14:textId="59024D83"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882F84" w:rsidRPr="008D245A" w14:paraId="76B8C610" w14:textId="77777777" w:rsidTr="009F3319">
        <w:trPr>
          <w:trHeight w:val="420"/>
        </w:trPr>
        <w:tc>
          <w:tcPr>
            <w:tcW w:w="7088" w:type="dxa"/>
          </w:tcPr>
          <w:p w14:paraId="0CCBBB32" w14:textId="48647913" w:rsidR="00882F84" w:rsidRDefault="00882F84" w:rsidP="00882F84">
            <w:pPr>
              <w:rPr>
                <w:rStyle w:val="normaltextrun"/>
                <w:rFonts w:ascii="Calibri" w:hAnsi="Calibri" w:cs="Calibri"/>
                <w:color w:val="000000"/>
                <w:szCs w:val="22"/>
              </w:rPr>
            </w:pPr>
            <w:r>
              <w:rPr>
                <w:rStyle w:val="normaltextrun"/>
                <w:rFonts w:ascii="Calibri" w:hAnsi="Calibri" w:cs="Calibri"/>
                <w:color w:val="000000"/>
                <w:szCs w:val="22"/>
              </w:rPr>
              <w:t>Specialist skills/training in curriculum or learning area e.g. bi-lingual, sign language, ICT, etc  </w:t>
            </w:r>
            <w:r>
              <w:rPr>
                <w:rStyle w:val="eop"/>
                <w:rFonts w:ascii="Calibri" w:hAnsi="Calibri" w:cs="Calibri"/>
                <w:color w:val="000000"/>
                <w:szCs w:val="22"/>
              </w:rPr>
              <w:t> </w:t>
            </w:r>
          </w:p>
        </w:tc>
        <w:tc>
          <w:tcPr>
            <w:tcW w:w="709" w:type="dxa"/>
            <w:vAlign w:val="center"/>
          </w:tcPr>
          <w:p w14:paraId="7ED9177F" w14:textId="5185A99D" w:rsidR="00882F84" w:rsidRDefault="00882F84" w:rsidP="00882F84">
            <w:pPr>
              <w:rPr>
                <w:rStyle w:val="normaltextrun"/>
                <w:rFonts w:ascii="Calibri" w:hAnsi="Calibri" w:cs="Calibri"/>
                <w:b/>
                <w:bCs w:val="0"/>
                <w:color w:val="000000"/>
                <w:szCs w:val="22"/>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69675507" w14:textId="0FC8D277" w:rsidR="00882F84" w:rsidRDefault="00882F84" w:rsidP="00882F84">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3C35CAFB" w14:textId="263EDE52" w:rsidR="00882F84" w:rsidRDefault="00882F84" w:rsidP="00882F84">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882F84" w:rsidRPr="008D245A" w14:paraId="7CF9DE87" w14:textId="77777777" w:rsidTr="003F08B8">
        <w:trPr>
          <w:trHeight w:val="420"/>
        </w:trPr>
        <w:tc>
          <w:tcPr>
            <w:tcW w:w="7088" w:type="dxa"/>
          </w:tcPr>
          <w:p w14:paraId="7E3783D5" w14:textId="54E3C761" w:rsidR="00882F84" w:rsidRDefault="00882F84" w:rsidP="00882F84">
            <w:pPr>
              <w:rPr>
                <w:rStyle w:val="normaltextrun"/>
                <w:rFonts w:ascii="Calibri" w:hAnsi="Calibri" w:cs="Calibri"/>
                <w:color w:val="000000"/>
                <w:szCs w:val="22"/>
              </w:rPr>
            </w:pPr>
            <w:r>
              <w:rPr>
                <w:rStyle w:val="normaltextrun"/>
                <w:rFonts w:ascii="Calibri" w:hAnsi="Calibri" w:cs="Calibri"/>
                <w:color w:val="000000"/>
                <w:szCs w:val="22"/>
              </w:rPr>
              <w:t>Training in the relevant learning strategies e.g. literacy/phonics/maths  </w:t>
            </w:r>
            <w:r>
              <w:rPr>
                <w:rStyle w:val="eop"/>
                <w:rFonts w:ascii="Calibri" w:hAnsi="Calibri" w:cs="Calibri"/>
                <w:color w:val="000000"/>
                <w:szCs w:val="22"/>
              </w:rPr>
              <w:t> </w:t>
            </w:r>
          </w:p>
        </w:tc>
        <w:tc>
          <w:tcPr>
            <w:tcW w:w="709" w:type="dxa"/>
          </w:tcPr>
          <w:p w14:paraId="32C96C67" w14:textId="4164BB0A" w:rsidR="00882F84" w:rsidRDefault="00882F84" w:rsidP="00882F84">
            <w:pPr>
              <w:rPr>
                <w:rStyle w:val="normaltextrun"/>
                <w:rFonts w:ascii="Calibri" w:hAnsi="Calibri" w:cs="Calibri"/>
                <w:b/>
                <w:bCs w:val="0"/>
                <w:color w:val="000000"/>
                <w:szCs w:val="22"/>
              </w:rPr>
            </w:pPr>
            <w:r>
              <w:rPr>
                <w:rStyle w:val="normaltextrun"/>
                <w:rFonts w:ascii="Calibri" w:hAnsi="Calibri" w:cs="Calibri"/>
                <w:b/>
                <w:bCs w:val="0"/>
                <w:color w:val="000000"/>
                <w:szCs w:val="22"/>
              </w:rPr>
              <w:t>D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tcPr>
          <w:p w14:paraId="74508627" w14:textId="50685090" w:rsidR="00882F84" w:rsidRDefault="00882F84" w:rsidP="00882F84">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tcPr>
          <w:p w14:paraId="50378519" w14:textId="4CE78DA9" w:rsidR="00882F84" w:rsidRDefault="00882F84" w:rsidP="00882F84">
            <w:pPr>
              <w:rPr>
                <w:rStyle w:val="normaltextrun"/>
                <w:rFonts w:ascii="Calibri" w:hAnsi="Calibri" w:cs="Calibri"/>
                <w:b/>
                <w:bCs w:val="0"/>
                <w:color w:val="000000"/>
                <w:szCs w:val="22"/>
              </w:rPr>
            </w:pPr>
            <w:r>
              <w:rPr>
                <w:rStyle w:val="normaltextrun"/>
                <w:rFonts w:ascii="Calibri" w:hAnsi="Calibri" w:cs="Calibri"/>
                <w:b/>
                <w:bCs w:val="0"/>
                <w:color w:val="000000"/>
                <w:szCs w:val="22"/>
              </w:rPr>
              <w:t> </w:t>
            </w:r>
            <w:r>
              <w:rPr>
                <w:rStyle w:val="normaltextrun"/>
                <w:rFonts w:ascii="Calibri" w:hAnsi="Calibri" w:cs="Calibri"/>
                <w:color w:val="000000"/>
                <w:szCs w:val="22"/>
              </w:rPr>
              <w:t> </w:t>
            </w:r>
            <w:r>
              <w:rPr>
                <w:rStyle w:val="eop"/>
                <w:rFonts w:ascii="Calibri" w:hAnsi="Calibri" w:cs="Calibri"/>
                <w:color w:val="000000"/>
                <w:szCs w:val="22"/>
              </w:rPr>
              <w:t> </w:t>
            </w:r>
          </w:p>
        </w:tc>
      </w:tr>
      <w:tr w:rsidR="00882F84" w:rsidRPr="008D245A" w14:paraId="12A304DB" w14:textId="77777777" w:rsidTr="003F08B8">
        <w:trPr>
          <w:trHeight w:val="420"/>
        </w:trPr>
        <w:tc>
          <w:tcPr>
            <w:tcW w:w="7088" w:type="dxa"/>
          </w:tcPr>
          <w:p w14:paraId="31E19381" w14:textId="6A327511" w:rsidR="00882F84" w:rsidRDefault="00882F84" w:rsidP="00882F84">
            <w:pPr>
              <w:rPr>
                <w:rStyle w:val="normaltextrun"/>
                <w:rFonts w:ascii="Calibri" w:hAnsi="Calibri" w:cs="Calibri"/>
                <w:color w:val="000000"/>
                <w:szCs w:val="22"/>
              </w:rPr>
            </w:pPr>
            <w:r>
              <w:rPr>
                <w:rStyle w:val="normaltextrun"/>
                <w:rFonts w:ascii="Calibri" w:hAnsi="Calibri" w:cs="Calibri"/>
                <w:color w:val="000000"/>
                <w:szCs w:val="22"/>
              </w:rPr>
              <w:t>Willingness to participate in other development and training opportunities  </w:t>
            </w:r>
            <w:r>
              <w:rPr>
                <w:rStyle w:val="eop"/>
                <w:rFonts w:ascii="Calibri" w:hAnsi="Calibri" w:cs="Calibri"/>
                <w:color w:val="000000"/>
                <w:szCs w:val="22"/>
              </w:rPr>
              <w:t> </w:t>
            </w:r>
          </w:p>
        </w:tc>
        <w:tc>
          <w:tcPr>
            <w:tcW w:w="709" w:type="dxa"/>
          </w:tcPr>
          <w:p w14:paraId="35E48E96" w14:textId="2CC203DD" w:rsidR="00882F84" w:rsidRDefault="00882F84" w:rsidP="00882F84">
            <w:pPr>
              <w:rPr>
                <w:rStyle w:val="normaltextrun"/>
                <w:rFonts w:ascii="Calibri" w:hAnsi="Calibri" w:cs="Calibri"/>
                <w:b/>
                <w:bCs w:val="0"/>
                <w:color w:val="000000"/>
                <w:szCs w:val="22"/>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tcPr>
          <w:p w14:paraId="1C3ED85A" w14:textId="2A1B0456" w:rsidR="00882F84" w:rsidRDefault="00882F84" w:rsidP="00882F84">
            <w:pPr>
              <w:rPr>
                <w:rStyle w:val="normaltextrun"/>
                <w:rFonts w:ascii="Calibri" w:hAnsi="Calibri" w:cs="Calibri"/>
                <w:b/>
                <w:bCs w:val="0"/>
                <w:color w:val="000000"/>
                <w:szCs w:val="22"/>
              </w:rPr>
            </w:pPr>
            <w:r>
              <w:rPr>
                <w:rStyle w:val="normaltextrun"/>
                <w:rFonts w:ascii="Calibri" w:hAnsi="Calibri" w:cs="Calibri"/>
                <w:b/>
                <w:bCs w:val="0"/>
                <w:color w:val="000000"/>
                <w:szCs w:val="22"/>
              </w:rPr>
              <w:t>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tcPr>
          <w:p w14:paraId="31FEAF97" w14:textId="698222EB" w:rsidR="00882F84" w:rsidRDefault="00882F84" w:rsidP="00882F84">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882F84" w:rsidRPr="008D245A" w14:paraId="34D94949" w14:textId="77777777" w:rsidTr="0046585A">
        <w:trPr>
          <w:trHeight w:val="420"/>
        </w:trPr>
        <w:tc>
          <w:tcPr>
            <w:tcW w:w="9639" w:type="dxa"/>
            <w:gridSpan w:val="4"/>
            <w:shd w:val="clear" w:color="auto" w:fill="D9D9D9" w:themeFill="background1" w:themeFillShade="D9"/>
            <w:vAlign w:val="center"/>
          </w:tcPr>
          <w:p w14:paraId="0C625EBE" w14:textId="77777777" w:rsidR="00882F84" w:rsidRPr="008D245A" w:rsidRDefault="00882F84" w:rsidP="00882F84">
            <w:pPr>
              <w:rPr>
                <w:rFonts w:ascii="Muli" w:hAnsi="Muli" w:cstheme="minorHAnsi"/>
                <w:b/>
                <w:sz w:val="21"/>
                <w:szCs w:val="21"/>
              </w:rPr>
            </w:pPr>
            <w:r w:rsidRPr="008D245A">
              <w:rPr>
                <w:rFonts w:ascii="Muli" w:hAnsi="Muli" w:cstheme="minorHAnsi"/>
                <w:b/>
                <w:sz w:val="21"/>
                <w:szCs w:val="21"/>
              </w:rPr>
              <w:t>EXPERIENCE:</w:t>
            </w:r>
          </w:p>
        </w:tc>
      </w:tr>
      <w:tr w:rsidR="00882F84" w:rsidRPr="008D245A" w14:paraId="2D013004" w14:textId="77777777" w:rsidTr="00D33F2D">
        <w:trPr>
          <w:trHeight w:val="420"/>
        </w:trPr>
        <w:tc>
          <w:tcPr>
            <w:tcW w:w="7088" w:type="dxa"/>
          </w:tcPr>
          <w:p w14:paraId="0EDD3A15" w14:textId="51CEB8CD" w:rsidR="00882F84" w:rsidRPr="008D245A" w:rsidRDefault="00882F84" w:rsidP="00882F84">
            <w:pPr>
              <w:rPr>
                <w:rFonts w:ascii="Muli" w:hAnsi="Muli" w:cstheme="minorHAnsi"/>
                <w:sz w:val="21"/>
                <w:szCs w:val="21"/>
              </w:rPr>
            </w:pPr>
            <w:r>
              <w:rPr>
                <w:rStyle w:val="normaltextrun"/>
                <w:rFonts w:ascii="Calibri" w:hAnsi="Calibri" w:cs="Calibri"/>
                <w:color w:val="000000"/>
                <w:szCs w:val="22"/>
              </w:rPr>
              <w:t>Proven experience of working with children of relevant age in a learning environment  </w:t>
            </w:r>
            <w:r>
              <w:rPr>
                <w:rStyle w:val="eop"/>
                <w:rFonts w:ascii="Calibri" w:hAnsi="Calibri" w:cs="Calibri"/>
                <w:color w:val="000000"/>
                <w:szCs w:val="22"/>
              </w:rPr>
              <w:t> </w:t>
            </w:r>
          </w:p>
        </w:tc>
        <w:tc>
          <w:tcPr>
            <w:tcW w:w="709" w:type="dxa"/>
            <w:vAlign w:val="center"/>
          </w:tcPr>
          <w:p w14:paraId="5809F2D2" w14:textId="138887AF"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10B54F2A" w14:textId="1CEFD45D"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16AAAED0" w14:textId="5B9F48D2"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882F84" w:rsidRPr="008D245A" w14:paraId="7969DD95" w14:textId="77777777" w:rsidTr="00D33F2D">
        <w:trPr>
          <w:trHeight w:val="420"/>
        </w:trPr>
        <w:tc>
          <w:tcPr>
            <w:tcW w:w="7088" w:type="dxa"/>
          </w:tcPr>
          <w:p w14:paraId="219BC3C0" w14:textId="51637512" w:rsidR="00882F84" w:rsidRPr="008D245A" w:rsidRDefault="00882F84" w:rsidP="00882F84">
            <w:pPr>
              <w:rPr>
                <w:rFonts w:ascii="Muli" w:hAnsi="Muli" w:cstheme="minorHAnsi"/>
                <w:sz w:val="21"/>
                <w:szCs w:val="21"/>
              </w:rPr>
            </w:pPr>
            <w:r>
              <w:rPr>
                <w:rStyle w:val="normaltextrun"/>
                <w:rFonts w:ascii="Calibri" w:hAnsi="Calibri" w:cs="Calibri"/>
                <w:color w:val="000000"/>
                <w:szCs w:val="22"/>
              </w:rPr>
              <w:t>Experience of working with the national/foundation stage curriculum and other relevant learning programmes/strategies e.g. National Literacy and Numeracy strategies  </w:t>
            </w:r>
            <w:r>
              <w:rPr>
                <w:rStyle w:val="eop"/>
                <w:rFonts w:ascii="Calibri" w:hAnsi="Calibri" w:cs="Calibri"/>
                <w:color w:val="000000"/>
                <w:szCs w:val="22"/>
              </w:rPr>
              <w:t> </w:t>
            </w:r>
          </w:p>
        </w:tc>
        <w:tc>
          <w:tcPr>
            <w:tcW w:w="709" w:type="dxa"/>
            <w:vAlign w:val="center"/>
          </w:tcPr>
          <w:p w14:paraId="6FB15C5D" w14:textId="5D885957"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D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02313DCC" w14:textId="4EDA1DFA"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361C5EB4" w14:textId="0AC599BD"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882F84" w:rsidRPr="008D245A" w14:paraId="7E5B4451" w14:textId="77777777" w:rsidTr="00D33F2D">
        <w:trPr>
          <w:trHeight w:val="420"/>
        </w:trPr>
        <w:tc>
          <w:tcPr>
            <w:tcW w:w="7088" w:type="dxa"/>
          </w:tcPr>
          <w:p w14:paraId="6D6684D4" w14:textId="0EBAD699" w:rsidR="00882F84" w:rsidRPr="008D245A" w:rsidRDefault="00882F84" w:rsidP="00882F84">
            <w:pPr>
              <w:rPr>
                <w:rFonts w:ascii="Muli" w:hAnsi="Muli" w:cstheme="minorHAnsi"/>
                <w:sz w:val="21"/>
                <w:szCs w:val="21"/>
              </w:rPr>
            </w:pPr>
            <w:r>
              <w:rPr>
                <w:rStyle w:val="normaltextrun"/>
                <w:rFonts w:ascii="Calibri" w:hAnsi="Calibri" w:cs="Calibri"/>
                <w:color w:val="000000"/>
                <w:szCs w:val="22"/>
              </w:rPr>
              <w:lastRenderedPageBreak/>
              <w:t>Experience of using ICT to support learning  </w:t>
            </w:r>
            <w:r>
              <w:rPr>
                <w:rStyle w:val="eop"/>
                <w:rFonts w:ascii="Calibri" w:hAnsi="Calibri" w:cs="Calibri"/>
                <w:color w:val="000000"/>
                <w:szCs w:val="22"/>
              </w:rPr>
              <w:t> </w:t>
            </w:r>
          </w:p>
        </w:tc>
        <w:tc>
          <w:tcPr>
            <w:tcW w:w="709" w:type="dxa"/>
          </w:tcPr>
          <w:p w14:paraId="1102A1D8" w14:textId="69C4E912"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D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tcPr>
          <w:p w14:paraId="2D079371" w14:textId="03680E0D"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tcPr>
          <w:p w14:paraId="16B023D4" w14:textId="0A39A30D"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882F84" w:rsidRPr="008D245A" w14:paraId="1E0567AC" w14:textId="77777777" w:rsidTr="002D41EA">
        <w:trPr>
          <w:trHeight w:val="420"/>
        </w:trPr>
        <w:tc>
          <w:tcPr>
            <w:tcW w:w="7088" w:type="dxa"/>
          </w:tcPr>
          <w:p w14:paraId="70534842" w14:textId="6030E7B0" w:rsidR="00882F84" w:rsidRDefault="00882F84" w:rsidP="00882F84">
            <w:pPr>
              <w:rPr>
                <w:rStyle w:val="normaltextrun"/>
                <w:rFonts w:ascii="Calibri" w:hAnsi="Calibri" w:cs="Calibri"/>
                <w:color w:val="000000"/>
                <w:szCs w:val="22"/>
              </w:rPr>
            </w:pPr>
            <w:r>
              <w:rPr>
                <w:rStyle w:val="normaltextrun"/>
                <w:rFonts w:ascii="Calibri" w:hAnsi="Calibri" w:cs="Calibri"/>
                <w:color w:val="000000"/>
                <w:szCs w:val="22"/>
              </w:rPr>
              <w:t>Experience, under appropriate supervision, of planning, preparing and delivering effective learning programmes  </w:t>
            </w:r>
            <w:r>
              <w:rPr>
                <w:rStyle w:val="eop"/>
                <w:rFonts w:ascii="Calibri" w:hAnsi="Calibri" w:cs="Calibri"/>
                <w:color w:val="000000"/>
                <w:szCs w:val="22"/>
              </w:rPr>
              <w:t> </w:t>
            </w:r>
          </w:p>
        </w:tc>
        <w:tc>
          <w:tcPr>
            <w:tcW w:w="709" w:type="dxa"/>
            <w:vAlign w:val="center"/>
          </w:tcPr>
          <w:p w14:paraId="460805F6" w14:textId="4F352D18" w:rsidR="00882F84" w:rsidRDefault="00882F84" w:rsidP="00882F84">
            <w:pPr>
              <w:rPr>
                <w:rStyle w:val="normaltextrun"/>
                <w:rFonts w:ascii="Calibri" w:hAnsi="Calibri" w:cs="Calibri"/>
                <w:b/>
                <w:bCs w:val="0"/>
                <w:color w:val="000000"/>
                <w:szCs w:val="22"/>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3CD97D1E" w14:textId="460FC99C" w:rsidR="00882F84" w:rsidRDefault="00882F84" w:rsidP="00882F84">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7EA1BE10" w14:textId="66B641FB" w:rsidR="00882F84" w:rsidRDefault="00882F84" w:rsidP="00882F84">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882F84" w:rsidRPr="008D245A" w14:paraId="215428A5" w14:textId="77777777" w:rsidTr="00D33F2D">
        <w:trPr>
          <w:trHeight w:val="420"/>
        </w:trPr>
        <w:tc>
          <w:tcPr>
            <w:tcW w:w="7088" w:type="dxa"/>
          </w:tcPr>
          <w:p w14:paraId="752CF221" w14:textId="790E31FE" w:rsidR="00882F84" w:rsidRDefault="00882F84" w:rsidP="00882F84">
            <w:pPr>
              <w:rPr>
                <w:rStyle w:val="normaltextrun"/>
                <w:rFonts w:ascii="Calibri" w:hAnsi="Calibri" w:cs="Calibri"/>
                <w:color w:val="000000"/>
                <w:szCs w:val="22"/>
              </w:rPr>
            </w:pPr>
            <w:r>
              <w:rPr>
                <w:rStyle w:val="normaltextrun"/>
                <w:rFonts w:ascii="Calibri" w:hAnsi="Calibri" w:cs="Calibri"/>
                <w:color w:val="000000"/>
                <w:szCs w:val="22"/>
              </w:rPr>
              <w:t>Experience of supervising the work of individuals or teams  </w:t>
            </w:r>
            <w:r>
              <w:rPr>
                <w:rStyle w:val="eop"/>
                <w:rFonts w:ascii="Calibri" w:hAnsi="Calibri" w:cs="Calibri"/>
                <w:color w:val="000000"/>
                <w:szCs w:val="22"/>
              </w:rPr>
              <w:t> </w:t>
            </w:r>
          </w:p>
        </w:tc>
        <w:tc>
          <w:tcPr>
            <w:tcW w:w="709" w:type="dxa"/>
          </w:tcPr>
          <w:p w14:paraId="5851E16F" w14:textId="30A0C81F" w:rsidR="00882F84" w:rsidRDefault="00882F84" w:rsidP="00882F84">
            <w:pPr>
              <w:rPr>
                <w:rStyle w:val="normaltextrun"/>
                <w:rFonts w:ascii="Calibri" w:hAnsi="Calibri" w:cs="Calibri"/>
                <w:b/>
                <w:bCs w:val="0"/>
                <w:color w:val="000000"/>
                <w:szCs w:val="22"/>
              </w:rPr>
            </w:pPr>
            <w:r>
              <w:rPr>
                <w:rStyle w:val="normaltextrun"/>
                <w:rFonts w:ascii="Calibri" w:hAnsi="Calibri" w:cs="Calibri"/>
                <w:b/>
                <w:bCs w:val="0"/>
                <w:color w:val="000000"/>
                <w:szCs w:val="22"/>
              </w:rPr>
              <w:t>D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tcPr>
          <w:p w14:paraId="58424C7E" w14:textId="232A2801" w:rsidR="00882F84" w:rsidRDefault="00882F84" w:rsidP="00882F84">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tcPr>
          <w:p w14:paraId="027D7091" w14:textId="234D6091" w:rsidR="00882F84" w:rsidRDefault="00882F84" w:rsidP="00882F84">
            <w:pPr>
              <w:rPr>
                <w:rStyle w:val="normaltextrun"/>
                <w:rFonts w:ascii="Calibri" w:hAnsi="Calibri" w:cs="Calibri"/>
                <w:b/>
                <w:bCs w:val="0"/>
                <w:color w:val="000000"/>
                <w:szCs w:val="22"/>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882F84" w:rsidRPr="008D245A" w14:paraId="02F5DA69" w14:textId="77777777" w:rsidTr="0046585A">
        <w:trPr>
          <w:trHeight w:val="420"/>
        </w:trPr>
        <w:tc>
          <w:tcPr>
            <w:tcW w:w="9639" w:type="dxa"/>
            <w:gridSpan w:val="4"/>
            <w:shd w:val="clear" w:color="auto" w:fill="D9D9D9" w:themeFill="background1" w:themeFillShade="D9"/>
            <w:vAlign w:val="center"/>
          </w:tcPr>
          <w:p w14:paraId="0E58E27F" w14:textId="77777777" w:rsidR="00882F84" w:rsidRPr="008D245A" w:rsidRDefault="00882F84" w:rsidP="00882F84">
            <w:pPr>
              <w:rPr>
                <w:rFonts w:ascii="Muli" w:hAnsi="Muli" w:cstheme="minorHAnsi"/>
                <w:b/>
                <w:sz w:val="21"/>
                <w:szCs w:val="21"/>
              </w:rPr>
            </w:pPr>
            <w:r w:rsidRPr="008D245A">
              <w:rPr>
                <w:rFonts w:ascii="Muli" w:hAnsi="Muli" w:cstheme="minorHAnsi"/>
                <w:b/>
                <w:sz w:val="21"/>
                <w:szCs w:val="21"/>
              </w:rPr>
              <w:t>KNOWLEDGE, SKILLS AND ABILITIES:</w:t>
            </w:r>
          </w:p>
        </w:tc>
      </w:tr>
      <w:tr w:rsidR="00882F84" w:rsidRPr="008D245A" w14:paraId="40704A06" w14:textId="77777777" w:rsidTr="00AE3417">
        <w:trPr>
          <w:trHeight w:val="420"/>
        </w:trPr>
        <w:tc>
          <w:tcPr>
            <w:tcW w:w="7088" w:type="dxa"/>
          </w:tcPr>
          <w:p w14:paraId="4C061376" w14:textId="215DB319" w:rsidR="00882F84" w:rsidRPr="008D245A" w:rsidRDefault="00882F84" w:rsidP="00882F84">
            <w:pPr>
              <w:rPr>
                <w:rFonts w:ascii="Muli" w:hAnsi="Muli" w:cstheme="minorHAnsi"/>
                <w:sz w:val="21"/>
                <w:szCs w:val="21"/>
              </w:rPr>
            </w:pPr>
            <w:r>
              <w:rPr>
                <w:rStyle w:val="normaltextrun"/>
                <w:rFonts w:ascii="Calibri" w:hAnsi="Calibri" w:cs="Calibri"/>
                <w:color w:val="000000"/>
                <w:szCs w:val="22"/>
              </w:rPr>
              <w:t>Full working knowledge of relevant policies/codes of practice and awareness of relevant legislation  </w:t>
            </w:r>
            <w:r>
              <w:rPr>
                <w:rStyle w:val="eop"/>
                <w:rFonts w:ascii="Calibri" w:hAnsi="Calibri" w:cs="Calibri"/>
                <w:color w:val="000000"/>
                <w:szCs w:val="22"/>
              </w:rPr>
              <w:t> </w:t>
            </w:r>
          </w:p>
        </w:tc>
        <w:tc>
          <w:tcPr>
            <w:tcW w:w="709" w:type="dxa"/>
            <w:vAlign w:val="center"/>
          </w:tcPr>
          <w:p w14:paraId="20256CB6" w14:textId="22AC9C67"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56C84999" w14:textId="52F8D87C"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5CBC575C" w14:textId="2F95E850"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882F84" w:rsidRPr="008D245A" w14:paraId="11D1EA09" w14:textId="77777777" w:rsidTr="00AE3417">
        <w:trPr>
          <w:trHeight w:val="420"/>
        </w:trPr>
        <w:tc>
          <w:tcPr>
            <w:tcW w:w="7088" w:type="dxa"/>
          </w:tcPr>
          <w:p w14:paraId="2E3FD558" w14:textId="24FE01AE" w:rsidR="00882F84" w:rsidRPr="008D245A" w:rsidRDefault="00882F84" w:rsidP="00882F84">
            <w:pPr>
              <w:rPr>
                <w:rFonts w:ascii="Muli" w:hAnsi="Muli" w:cstheme="minorHAnsi"/>
                <w:sz w:val="21"/>
                <w:szCs w:val="21"/>
              </w:rPr>
            </w:pPr>
            <w:r>
              <w:rPr>
                <w:rStyle w:val="normaltextrun"/>
                <w:rFonts w:ascii="Calibri" w:hAnsi="Calibri" w:cs="Calibri"/>
                <w:color w:val="000000"/>
                <w:szCs w:val="22"/>
              </w:rPr>
              <w:t>Good working knowledge and understanding of child development and learning processes, and in particular, barriers to learning  </w:t>
            </w:r>
            <w:r>
              <w:rPr>
                <w:rStyle w:val="eop"/>
                <w:rFonts w:ascii="Calibri" w:hAnsi="Calibri" w:cs="Calibri"/>
                <w:color w:val="000000"/>
                <w:szCs w:val="22"/>
              </w:rPr>
              <w:t> </w:t>
            </w:r>
          </w:p>
        </w:tc>
        <w:tc>
          <w:tcPr>
            <w:tcW w:w="709" w:type="dxa"/>
            <w:vAlign w:val="center"/>
          </w:tcPr>
          <w:p w14:paraId="61E86509" w14:textId="3F934807"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2B7902D5" w14:textId="103F09E4"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5C6E62D2" w14:textId="5D6B1F08"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882F84" w:rsidRPr="008D245A" w14:paraId="6476D167" w14:textId="77777777" w:rsidTr="00AE3417">
        <w:trPr>
          <w:trHeight w:val="420"/>
        </w:trPr>
        <w:tc>
          <w:tcPr>
            <w:tcW w:w="7088" w:type="dxa"/>
          </w:tcPr>
          <w:p w14:paraId="1CCE04DA" w14:textId="71926060" w:rsidR="00882F84" w:rsidRPr="008D245A" w:rsidRDefault="00882F84" w:rsidP="00882F84">
            <w:pPr>
              <w:rPr>
                <w:rFonts w:ascii="Muli" w:hAnsi="Muli" w:cstheme="minorHAnsi"/>
                <w:sz w:val="21"/>
                <w:szCs w:val="21"/>
              </w:rPr>
            </w:pPr>
            <w:r>
              <w:rPr>
                <w:rStyle w:val="normaltextrun"/>
                <w:rFonts w:ascii="Calibri" w:hAnsi="Calibri" w:cs="Calibri"/>
                <w:color w:val="000000"/>
                <w:szCs w:val="22"/>
              </w:rPr>
              <w:t>Understanding of statutory frameworks relating to teaching  </w:t>
            </w:r>
            <w:r>
              <w:rPr>
                <w:rStyle w:val="eop"/>
                <w:rFonts w:ascii="Calibri" w:hAnsi="Calibri" w:cs="Calibri"/>
                <w:color w:val="000000"/>
                <w:szCs w:val="22"/>
              </w:rPr>
              <w:t> </w:t>
            </w:r>
          </w:p>
        </w:tc>
        <w:tc>
          <w:tcPr>
            <w:tcW w:w="709" w:type="dxa"/>
          </w:tcPr>
          <w:p w14:paraId="269CE781" w14:textId="1788475A"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tcPr>
          <w:p w14:paraId="6C69FE34" w14:textId="62260090"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tcPr>
          <w:p w14:paraId="3949EF87" w14:textId="66F08F58"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882F84" w:rsidRPr="008D245A" w14:paraId="58597CBB" w14:textId="77777777" w:rsidTr="00AE3417">
        <w:trPr>
          <w:trHeight w:val="420"/>
        </w:trPr>
        <w:tc>
          <w:tcPr>
            <w:tcW w:w="7088" w:type="dxa"/>
          </w:tcPr>
          <w:p w14:paraId="44B9BA2D" w14:textId="35B8068D" w:rsidR="00882F84" w:rsidRPr="008D245A" w:rsidRDefault="00882F84" w:rsidP="00882F84">
            <w:pPr>
              <w:rPr>
                <w:rFonts w:ascii="Muli" w:hAnsi="Muli" w:cstheme="minorHAnsi"/>
                <w:sz w:val="21"/>
                <w:szCs w:val="21"/>
              </w:rPr>
            </w:pPr>
            <w:r>
              <w:rPr>
                <w:rStyle w:val="normaltextrun"/>
                <w:rFonts w:ascii="Calibri" w:hAnsi="Calibri" w:cs="Calibri"/>
                <w:color w:val="000000"/>
                <w:szCs w:val="22"/>
              </w:rPr>
              <w:t>Ability to effectively use ICT and other technology to support learning  </w:t>
            </w:r>
            <w:r>
              <w:rPr>
                <w:rStyle w:val="eop"/>
                <w:rFonts w:ascii="Calibri" w:hAnsi="Calibri" w:cs="Calibri"/>
                <w:color w:val="000000"/>
                <w:szCs w:val="22"/>
              </w:rPr>
              <w:t> </w:t>
            </w:r>
          </w:p>
        </w:tc>
        <w:tc>
          <w:tcPr>
            <w:tcW w:w="709" w:type="dxa"/>
          </w:tcPr>
          <w:p w14:paraId="24282F6F" w14:textId="6FE0120E"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tcPr>
          <w:p w14:paraId="34B07C0F" w14:textId="0221A431"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tcPr>
          <w:p w14:paraId="719410E8" w14:textId="5FA49E13"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882F84" w:rsidRPr="008D245A" w14:paraId="66F5FD8C" w14:textId="77777777" w:rsidTr="00CE2E89">
        <w:trPr>
          <w:trHeight w:val="420"/>
        </w:trPr>
        <w:tc>
          <w:tcPr>
            <w:tcW w:w="7088" w:type="dxa"/>
          </w:tcPr>
          <w:p w14:paraId="56CE6124" w14:textId="72FA8893" w:rsidR="00882F84" w:rsidRPr="008D245A" w:rsidRDefault="00882F84" w:rsidP="00882F84">
            <w:pPr>
              <w:rPr>
                <w:rFonts w:ascii="Muli" w:hAnsi="Muli" w:cstheme="minorHAnsi"/>
                <w:sz w:val="21"/>
                <w:szCs w:val="21"/>
              </w:rPr>
            </w:pPr>
            <w:r>
              <w:rPr>
                <w:rStyle w:val="normaltextrun"/>
                <w:rFonts w:ascii="Calibri" w:hAnsi="Calibri" w:cs="Calibri"/>
                <w:color w:val="000000"/>
                <w:szCs w:val="22"/>
              </w:rPr>
              <w:t>Ability to organise, lead and motivate a team  </w:t>
            </w:r>
            <w:r>
              <w:rPr>
                <w:rStyle w:val="eop"/>
                <w:rFonts w:ascii="Calibri" w:hAnsi="Calibri" w:cs="Calibri"/>
                <w:color w:val="000000"/>
                <w:szCs w:val="22"/>
              </w:rPr>
              <w:t> </w:t>
            </w:r>
          </w:p>
        </w:tc>
        <w:tc>
          <w:tcPr>
            <w:tcW w:w="709" w:type="dxa"/>
          </w:tcPr>
          <w:p w14:paraId="46717566" w14:textId="10566D6F"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tcPr>
          <w:p w14:paraId="09B1A34C" w14:textId="5EB102E1"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tcPr>
          <w:p w14:paraId="7ED25AE5" w14:textId="47C85D7C"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882F84" w:rsidRPr="008D245A" w14:paraId="5BB4B606" w14:textId="77777777" w:rsidTr="00CE2E89">
        <w:trPr>
          <w:trHeight w:val="420"/>
        </w:trPr>
        <w:tc>
          <w:tcPr>
            <w:tcW w:w="7088" w:type="dxa"/>
          </w:tcPr>
          <w:p w14:paraId="2306E137" w14:textId="6CB73F87" w:rsidR="00882F84" w:rsidRPr="008D245A" w:rsidRDefault="00882F84" w:rsidP="00882F84">
            <w:pPr>
              <w:rPr>
                <w:rFonts w:ascii="Muli" w:hAnsi="Muli" w:cstheme="minorHAnsi"/>
                <w:sz w:val="21"/>
                <w:szCs w:val="21"/>
              </w:rPr>
            </w:pPr>
            <w:r>
              <w:rPr>
                <w:rStyle w:val="normaltextrun"/>
                <w:rFonts w:ascii="Calibri" w:hAnsi="Calibri" w:cs="Calibri"/>
                <w:color w:val="000000"/>
                <w:szCs w:val="22"/>
              </w:rPr>
              <w:t xml:space="preserve">Ability to constantly improve own practice/knowledge through </w:t>
            </w:r>
            <w:proofErr w:type="spellStart"/>
            <w:r>
              <w:rPr>
                <w:rStyle w:val="normaltextrun"/>
                <w:rFonts w:ascii="Calibri" w:hAnsi="Calibri" w:cs="Calibri"/>
                <w:color w:val="000000"/>
                <w:szCs w:val="22"/>
              </w:rPr>
              <w:t>selfevaluation</w:t>
            </w:r>
            <w:proofErr w:type="spellEnd"/>
            <w:r>
              <w:rPr>
                <w:rStyle w:val="normaltextrun"/>
                <w:rFonts w:ascii="Calibri" w:hAnsi="Calibri" w:cs="Calibri"/>
                <w:color w:val="000000"/>
                <w:szCs w:val="22"/>
              </w:rPr>
              <w:t xml:space="preserve"> and learning from others  </w:t>
            </w:r>
            <w:r>
              <w:rPr>
                <w:rStyle w:val="eop"/>
                <w:rFonts w:ascii="Calibri" w:hAnsi="Calibri" w:cs="Calibri"/>
                <w:color w:val="000000"/>
                <w:szCs w:val="22"/>
              </w:rPr>
              <w:t> </w:t>
            </w:r>
          </w:p>
        </w:tc>
        <w:tc>
          <w:tcPr>
            <w:tcW w:w="709" w:type="dxa"/>
            <w:vAlign w:val="center"/>
          </w:tcPr>
          <w:p w14:paraId="59FAB234" w14:textId="4D0D03F2"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019349B7" w14:textId="075D35F5"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0A7F9646" w14:textId="1DEB9FB8"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882F84" w:rsidRPr="008D245A" w14:paraId="2BBEFD56" w14:textId="77777777" w:rsidTr="00CE2E89">
        <w:trPr>
          <w:trHeight w:val="420"/>
        </w:trPr>
        <w:tc>
          <w:tcPr>
            <w:tcW w:w="7088" w:type="dxa"/>
          </w:tcPr>
          <w:p w14:paraId="591E1C2E" w14:textId="735B13A8" w:rsidR="00882F84" w:rsidRPr="008D245A" w:rsidRDefault="00882F84" w:rsidP="00882F84">
            <w:pPr>
              <w:rPr>
                <w:rFonts w:ascii="Muli" w:hAnsi="Muli" w:cstheme="minorHAnsi"/>
                <w:sz w:val="21"/>
                <w:szCs w:val="21"/>
              </w:rPr>
            </w:pPr>
            <w:r>
              <w:rPr>
                <w:rStyle w:val="normaltextrun"/>
                <w:rFonts w:ascii="Calibri" w:hAnsi="Calibri" w:cs="Calibri"/>
                <w:color w:val="000000"/>
                <w:szCs w:val="22"/>
              </w:rPr>
              <w:t>Ability to relate well to children and adults, including other professionals/carers  </w:t>
            </w:r>
            <w:r>
              <w:rPr>
                <w:rStyle w:val="eop"/>
                <w:rFonts w:ascii="Calibri" w:hAnsi="Calibri" w:cs="Calibri"/>
                <w:color w:val="000000"/>
                <w:szCs w:val="22"/>
              </w:rPr>
              <w:t> </w:t>
            </w:r>
          </w:p>
        </w:tc>
        <w:tc>
          <w:tcPr>
            <w:tcW w:w="709" w:type="dxa"/>
            <w:vAlign w:val="center"/>
          </w:tcPr>
          <w:p w14:paraId="732BF82F" w14:textId="080E0E9E"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78DD1D5B" w14:textId="1E537D2C"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55BC16AE" w14:textId="03F5B630"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882F84" w:rsidRPr="008D245A" w14:paraId="2A1CA769" w14:textId="77777777" w:rsidTr="00CE2E89">
        <w:trPr>
          <w:trHeight w:val="420"/>
        </w:trPr>
        <w:tc>
          <w:tcPr>
            <w:tcW w:w="7088" w:type="dxa"/>
          </w:tcPr>
          <w:p w14:paraId="350CEEE0" w14:textId="045B0192" w:rsidR="00882F84" w:rsidRPr="008D245A" w:rsidRDefault="00882F84" w:rsidP="00882F84">
            <w:pPr>
              <w:rPr>
                <w:rFonts w:ascii="Muli" w:hAnsi="Muli" w:cstheme="minorHAnsi"/>
                <w:sz w:val="21"/>
                <w:szCs w:val="21"/>
              </w:rPr>
            </w:pPr>
            <w:r>
              <w:rPr>
                <w:rStyle w:val="normaltextrun"/>
                <w:rFonts w:ascii="Calibri" w:hAnsi="Calibri" w:cs="Calibri"/>
                <w:color w:val="000000"/>
                <w:szCs w:val="22"/>
              </w:rPr>
              <w:t>Ability to demonstrate and promote good practice in line with the ethos of the school/organisation  </w:t>
            </w:r>
            <w:r>
              <w:rPr>
                <w:rStyle w:val="eop"/>
                <w:rFonts w:ascii="Calibri" w:hAnsi="Calibri" w:cs="Calibri"/>
                <w:color w:val="000000"/>
                <w:szCs w:val="22"/>
              </w:rPr>
              <w:t> </w:t>
            </w:r>
          </w:p>
        </w:tc>
        <w:tc>
          <w:tcPr>
            <w:tcW w:w="709" w:type="dxa"/>
            <w:vAlign w:val="center"/>
          </w:tcPr>
          <w:p w14:paraId="4C34D48D" w14:textId="3257DF02"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21CB0283" w14:textId="70132691"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042C148A" w14:textId="29BB7686"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882F84" w:rsidRPr="008D245A" w14:paraId="1E68DA86" w14:textId="77777777" w:rsidTr="00CE2E89">
        <w:trPr>
          <w:trHeight w:val="420"/>
        </w:trPr>
        <w:tc>
          <w:tcPr>
            <w:tcW w:w="7088" w:type="dxa"/>
          </w:tcPr>
          <w:p w14:paraId="5044DF41" w14:textId="17BEB13F" w:rsidR="00882F84" w:rsidRPr="008D245A" w:rsidRDefault="00882F84" w:rsidP="00882F84">
            <w:pPr>
              <w:rPr>
                <w:rFonts w:ascii="Muli" w:hAnsi="Muli" w:cstheme="minorHAnsi"/>
                <w:sz w:val="21"/>
                <w:szCs w:val="21"/>
              </w:rPr>
            </w:pPr>
            <w:r>
              <w:rPr>
                <w:rStyle w:val="normaltextrun"/>
                <w:rFonts w:ascii="Calibri" w:hAnsi="Calibri" w:cs="Calibri"/>
                <w:color w:val="000000"/>
                <w:szCs w:val="22"/>
              </w:rPr>
              <w:t>To work constructively as part of a team, to understand classroom roles and responsibilities and own position within these  </w:t>
            </w:r>
            <w:r>
              <w:rPr>
                <w:rStyle w:val="eop"/>
                <w:rFonts w:ascii="Calibri" w:hAnsi="Calibri" w:cs="Calibri"/>
                <w:color w:val="000000"/>
                <w:szCs w:val="22"/>
              </w:rPr>
              <w:t> </w:t>
            </w:r>
          </w:p>
        </w:tc>
        <w:tc>
          <w:tcPr>
            <w:tcW w:w="709" w:type="dxa"/>
            <w:vAlign w:val="center"/>
          </w:tcPr>
          <w:p w14:paraId="7D35AA42" w14:textId="09A28B11"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E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0ED1AA87" w14:textId="3BBDC219"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1C87BCF6" w14:textId="79CC1863"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r w:rsidR="00882F84" w:rsidRPr="008D245A" w14:paraId="14236680" w14:textId="77777777" w:rsidTr="00CE2E89">
        <w:trPr>
          <w:trHeight w:val="420"/>
        </w:trPr>
        <w:tc>
          <w:tcPr>
            <w:tcW w:w="7088" w:type="dxa"/>
          </w:tcPr>
          <w:p w14:paraId="7A5A7A3F" w14:textId="25D08FF8" w:rsidR="00882F84" w:rsidRPr="008D245A" w:rsidRDefault="00882F84" w:rsidP="00882F84">
            <w:pPr>
              <w:rPr>
                <w:rFonts w:ascii="Muli" w:hAnsi="Muli" w:cstheme="minorHAnsi"/>
                <w:sz w:val="21"/>
                <w:szCs w:val="21"/>
              </w:rPr>
            </w:pPr>
            <w:r>
              <w:rPr>
                <w:rStyle w:val="normaltextrun"/>
                <w:rFonts w:ascii="Calibri" w:hAnsi="Calibri" w:cs="Calibri"/>
                <w:color w:val="000000"/>
                <w:szCs w:val="22"/>
              </w:rPr>
              <w:t>A wide range of experience working across all Key Stages (Foundation, KS1 and KS2).  </w:t>
            </w:r>
            <w:r>
              <w:rPr>
                <w:rStyle w:val="eop"/>
                <w:rFonts w:ascii="Calibri" w:hAnsi="Calibri" w:cs="Calibri"/>
                <w:color w:val="000000"/>
                <w:szCs w:val="22"/>
              </w:rPr>
              <w:t> </w:t>
            </w:r>
          </w:p>
        </w:tc>
        <w:tc>
          <w:tcPr>
            <w:tcW w:w="709" w:type="dxa"/>
            <w:vAlign w:val="center"/>
          </w:tcPr>
          <w:p w14:paraId="7C10C303" w14:textId="4D2FD643"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D </w:t>
            </w:r>
            <w:r>
              <w:rPr>
                <w:rStyle w:val="normaltextrun"/>
                <w:rFonts w:ascii="Calibri" w:hAnsi="Calibri" w:cs="Calibri"/>
                <w:color w:val="000000"/>
                <w:szCs w:val="22"/>
              </w:rPr>
              <w:t> </w:t>
            </w:r>
            <w:r>
              <w:rPr>
                <w:rStyle w:val="eop"/>
                <w:rFonts w:ascii="Calibri" w:hAnsi="Calibri" w:cs="Calibri"/>
                <w:color w:val="000000"/>
                <w:szCs w:val="22"/>
              </w:rPr>
              <w:t> </w:t>
            </w:r>
          </w:p>
        </w:tc>
        <w:tc>
          <w:tcPr>
            <w:tcW w:w="708" w:type="dxa"/>
            <w:vAlign w:val="center"/>
          </w:tcPr>
          <w:p w14:paraId="2A163B4F" w14:textId="3F3BB8E2"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c>
          <w:tcPr>
            <w:tcW w:w="1134" w:type="dxa"/>
            <w:vAlign w:val="center"/>
          </w:tcPr>
          <w:p w14:paraId="31EE0ADC" w14:textId="71308932" w:rsidR="00882F84" w:rsidRPr="008D245A" w:rsidRDefault="00882F84" w:rsidP="00882F84">
            <w:pPr>
              <w:rPr>
                <w:rFonts w:ascii="Muli" w:hAnsi="Muli" w:cstheme="minorHAnsi"/>
                <w:b/>
                <w:sz w:val="21"/>
                <w:szCs w:val="21"/>
              </w:rPr>
            </w:pPr>
            <w:r>
              <w:rPr>
                <w:rStyle w:val="normaltextrun"/>
                <w:rFonts w:ascii="Calibri" w:hAnsi="Calibri" w:cs="Calibri"/>
                <w:b/>
                <w:bCs w:val="0"/>
                <w:color w:val="000000"/>
                <w:szCs w:val="22"/>
              </w:rPr>
              <w:t>X </w:t>
            </w:r>
            <w:r>
              <w:rPr>
                <w:rStyle w:val="normaltextrun"/>
                <w:rFonts w:ascii="Calibri" w:hAnsi="Calibri" w:cs="Calibri"/>
                <w:color w:val="000000"/>
                <w:szCs w:val="22"/>
              </w:rPr>
              <w:t> </w:t>
            </w:r>
            <w:r>
              <w:rPr>
                <w:rStyle w:val="eop"/>
                <w:rFonts w:ascii="Calibri" w:hAnsi="Calibri" w:cs="Calibri"/>
                <w:color w:val="000000"/>
                <w:szCs w:val="22"/>
              </w:rPr>
              <w:t> </w:t>
            </w:r>
          </w:p>
        </w:tc>
      </w:tr>
    </w:tbl>
    <w:p w14:paraId="04F04199" w14:textId="77777777" w:rsidR="00562315" w:rsidRPr="008D245A" w:rsidRDefault="00562315" w:rsidP="00E90866">
      <w:pPr>
        <w:rPr>
          <w:rFonts w:ascii="Muli" w:hAnsi="Muli" w:cstheme="minorHAnsi"/>
          <w:sz w:val="21"/>
          <w:szCs w:val="21"/>
        </w:rPr>
      </w:pPr>
    </w:p>
    <w:sectPr w:rsidR="00562315" w:rsidRPr="008D245A" w:rsidSect="00882F84">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B704" w14:textId="77777777" w:rsidR="00C314BA" w:rsidRDefault="00C314BA">
      <w:r>
        <w:separator/>
      </w:r>
    </w:p>
  </w:endnote>
  <w:endnote w:type="continuationSeparator" w:id="0">
    <w:p w14:paraId="61E8AD44" w14:textId="77777777" w:rsidR="00C314BA" w:rsidRDefault="00C3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uli">
    <w:panose1 w:val="00000500000000000000"/>
    <w:charset w:val="00"/>
    <w:family w:val="auto"/>
    <w:pitch w:val="variable"/>
    <w:sig w:usb0="A00000E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138"/>
      <w:docPartObj>
        <w:docPartGallery w:val="Page Numbers (Bottom of Page)"/>
        <w:docPartUnique/>
      </w:docPartObj>
    </w:sdtPr>
    <w:sdtEndPr>
      <w:rPr>
        <w:noProof/>
      </w:rPr>
    </w:sdtEndPr>
    <w:sdtContent>
      <w:p w14:paraId="217DCA30" w14:textId="5B405A59" w:rsidR="00825A2A" w:rsidRDefault="00825A2A">
        <w:pPr>
          <w:pStyle w:val="Footer"/>
          <w:jc w:val="right"/>
        </w:pPr>
        <w:r>
          <w:fldChar w:fldCharType="begin"/>
        </w:r>
        <w:r>
          <w:instrText xml:space="preserve"> PAGE   \* MERGEFORMAT </w:instrText>
        </w:r>
        <w:r>
          <w:fldChar w:fldCharType="separate"/>
        </w:r>
        <w:r w:rsidR="009626B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E279F" w14:textId="77777777" w:rsidR="00C314BA" w:rsidRDefault="00C314BA">
      <w:r>
        <w:separator/>
      </w:r>
    </w:p>
  </w:footnote>
  <w:footnote w:type="continuationSeparator" w:id="0">
    <w:p w14:paraId="3D9E3E94" w14:textId="77777777" w:rsidR="00C314BA" w:rsidRDefault="00C31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6D2F" w14:textId="0E4FC80F" w:rsidR="00825A2A" w:rsidRDefault="00882F84" w:rsidP="00DE1184">
    <w:pPr>
      <w:pStyle w:val="Header"/>
      <w:jc w:val="right"/>
    </w:pPr>
    <w:r>
      <w:rPr>
        <w:noProof/>
      </w:rPr>
      <w:drawing>
        <wp:anchor distT="0" distB="0" distL="0" distR="0" simplePos="0" relativeHeight="251659264" behindDoc="0" locked="0" layoutInCell="1" hidden="0" allowOverlap="1" wp14:anchorId="25BA9BAD" wp14:editId="4FC853E9">
          <wp:simplePos x="0" y="0"/>
          <wp:positionH relativeFrom="margin">
            <wp:posOffset>0</wp:posOffset>
          </wp:positionH>
          <wp:positionV relativeFrom="paragraph">
            <wp:posOffset>561340</wp:posOffset>
          </wp:positionV>
          <wp:extent cx="723900" cy="676275"/>
          <wp:effectExtent l="0" t="0" r="0" b="9525"/>
          <wp:wrapSquare wrapText="bothSides" distT="0" distB="0" distL="0" distR="0"/>
          <wp:docPr id="2" name="image4.png" descr="A red circle with yellow letters and a let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4.png" descr="A red circle with yellow letters and a letter&#10;&#10;AI-generated content may be incorrect."/>
                  <pic:cNvPicPr preferRelativeResize="0"/>
                </pic:nvPicPr>
                <pic:blipFill>
                  <a:blip r:embed="rId1"/>
                  <a:srcRect/>
                  <a:stretch>
                    <a:fillRect/>
                  </a:stretch>
                </pic:blipFill>
                <pic:spPr>
                  <a:xfrm>
                    <a:off x="0" y="0"/>
                    <a:ext cx="723900" cy="67627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C0A2B"/>
    <w:multiLevelType w:val="hybridMultilevel"/>
    <w:tmpl w:val="8A4C0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num w:numId="1" w16cid:durableId="221527170">
    <w:abstractNumId w:val="2"/>
  </w:num>
  <w:num w:numId="2" w16cid:durableId="381296854">
    <w:abstractNumId w:val="1"/>
  </w:num>
  <w:num w:numId="3" w16cid:durableId="200763193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1NLMwMLU0NDK1MDZS0lEKTi0uzszPAykwrAUACoAhJywAAAA="/>
  </w:docVars>
  <w:rsids>
    <w:rsidRoot w:val="005E16C6"/>
    <w:rsid w:val="000012F4"/>
    <w:rsid w:val="000021AB"/>
    <w:rsid w:val="000068F6"/>
    <w:rsid w:val="000076B0"/>
    <w:rsid w:val="00023E9B"/>
    <w:rsid w:val="00030B6D"/>
    <w:rsid w:val="0003167A"/>
    <w:rsid w:val="00032B44"/>
    <w:rsid w:val="00033D6A"/>
    <w:rsid w:val="00041173"/>
    <w:rsid w:val="00041FC7"/>
    <w:rsid w:val="0004411D"/>
    <w:rsid w:val="000461CA"/>
    <w:rsid w:val="000571A0"/>
    <w:rsid w:val="000612FB"/>
    <w:rsid w:val="00062022"/>
    <w:rsid w:val="00064C15"/>
    <w:rsid w:val="00066C88"/>
    <w:rsid w:val="00072DA2"/>
    <w:rsid w:val="0008244F"/>
    <w:rsid w:val="00082EA5"/>
    <w:rsid w:val="000836A8"/>
    <w:rsid w:val="00085B9E"/>
    <w:rsid w:val="000925C6"/>
    <w:rsid w:val="0009564D"/>
    <w:rsid w:val="00096646"/>
    <w:rsid w:val="000A34D0"/>
    <w:rsid w:val="000A484C"/>
    <w:rsid w:val="000A4B73"/>
    <w:rsid w:val="000B5470"/>
    <w:rsid w:val="000C0008"/>
    <w:rsid w:val="000C29E6"/>
    <w:rsid w:val="000D0F82"/>
    <w:rsid w:val="000D61BB"/>
    <w:rsid w:val="000D7320"/>
    <w:rsid w:val="000E2D8E"/>
    <w:rsid w:val="000E6FA2"/>
    <w:rsid w:val="000E78FB"/>
    <w:rsid w:val="00105044"/>
    <w:rsid w:val="00115B5C"/>
    <w:rsid w:val="00115E83"/>
    <w:rsid w:val="001169B8"/>
    <w:rsid w:val="00121842"/>
    <w:rsid w:val="00122499"/>
    <w:rsid w:val="00123AC3"/>
    <w:rsid w:val="001255CE"/>
    <w:rsid w:val="00127E1B"/>
    <w:rsid w:val="00130DC5"/>
    <w:rsid w:val="00134D39"/>
    <w:rsid w:val="00145E77"/>
    <w:rsid w:val="001500F7"/>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7F50"/>
    <w:rsid w:val="001D4F0C"/>
    <w:rsid w:val="001E4995"/>
    <w:rsid w:val="001E4ECB"/>
    <w:rsid w:val="001E5B59"/>
    <w:rsid w:val="001F4CFF"/>
    <w:rsid w:val="001F50A0"/>
    <w:rsid w:val="00203477"/>
    <w:rsid w:val="00212EEB"/>
    <w:rsid w:val="00222517"/>
    <w:rsid w:val="002325A3"/>
    <w:rsid w:val="00237E40"/>
    <w:rsid w:val="00247ECB"/>
    <w:rsid w:val="0025119F"/>
    <w:rsid w:val="002541F5"/>
    <w:rsid w:val="00257DF0"/>
    <w:rsid w:val="0026110B"/>
    <w:rsid w:val="00283F4B"/>
    <w:rsid w:val="002A4D3C"/>
    <w:rsid w:val="002A6706"/>
    <w:rsid w:val="002B0935"/>
    <w:rsid w:val="002B134C"/>
    <w:rsid w:val="002B13C2"/>
    <w:rsid w:val="002B7B6B"/>
    <w:rsid w:val="002C020F"/>
    <w:rsid w:val="002C124D"/>
    <w:rsid w:val="002C32A5"/>
    <w:rsid w:val="002C61FA"/>
    <w:rsid w:val="002C7B67"/>
    <w:rsid w:val="002D2184"/>
    <w:rsid w:val="002D73D7"/>
    <w:rsid w:val="002E4846"/>
    <w:rsid w:val="002E7477"/>
    <w:rsid w:val="002F5D98"/>
    <w:rsid w:val="002F6180"/>
    <w:rsid w:val="002F6AE1"/>
    <w:rsid w:val="003052B7"/>
    <w:rsid w:val="00306017"/>
    <w:rsid w:val="00315F17"/>
    <w:rsid w:val="003455E0"/>
    <w:rsid w:val="00376247"/>
    <w:rsid w:val="00383809"/>
    <w:rsid w:val="00384F8D"/>
    <w:rsid w:val="00385631"/>
    <w:rsid w:val="00386779"/>
    <w:rsid w:val="003A15F7"/>
    <w:rsid w:val="003A27BB"/>
    <w:rsid w:val="003A6229"/>
    <w:rsid w:val="003B1AE8"/>
    <w:rsid w:val="003B23C6"/>
    <w:rsid w:val="003B4B88"/>
    <w:rsid w:val="003C4402"/>
    <w:rsid w:val="003C557D"/>
    <w:rsid w:val="003D2A92"/>
    <w:rsid w:val="003D3439"/>
    <w:rsid w:val="003D473F"/>
    <w:rsid w:val="003E77B6"/>
    <w:rsid w:val="003F0962"/>
    <w:rsid w:val="003F1574"/>
    <w:rsid w:val="00402BF6"/>
    <w:rsid w:val="0040738D"/>
    <w:rsid w:val="00425877"/>
    <w:rsid w:val="00425D9F"/>
    <w:rsid w:val="00437B1B"/>
    <w:rsid w:val="00441635"/>
    <w:rsid w:val="00442599"/>
    <w:rsid w:val="0044307C"/>
    <w:rsid w:val="00446476"/>
    <w:rsid w:val="00453418"/>
    <w:rsid w:val="004535B1"/>
    <w:rsid w:val="00462776"/>
    <w:rsid w:val="00463ADF"/>
    <w:rsid w:val="0046585A"/>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6225"/>
    <w:rsid w:val="0052188F"/>
    <w:rsid w:val="0052505A"/>
    <w:rsid w:val="00533587"/>
    <w:rsid w:val="00536A12"/>
    <w:rsid w:val="00541216"/>
    <w:rsid w:val="00541293"/>
    <w:rsid w:val="0054366B"/>
    <w:rsid w:val="00545002"/>
    <w:rsid w:val="00546B6E"/>
    <w:rsid w:val="005471B4"/>
    <w:rsid w:val="00557136"/>
    <w:rsid w:val="005578DC"/>
    <w:rsid w:val="00562315"/>
    <w:rsid w:val="00563F4D"/>
    <w:rsid w:val="00575AEC"/>
    <w:rsid w:val="00576F97"/>
    <w:rsid w:val="00582621"/>
    <w:rsid w:val="00585328"/>
    <w:rsid w:val="005902E1"/>
    <w:rsid w:val="005962C7"/>
    <w:rsid w:val="005B1BDE"/>
    <w:rsid w:val="005B637B"/>
    <w:rsid w:val="005D0DDC"/>
    <w:rsid w:val="005D198D"/>
    <w:rsid w:val="005E0DBA"/>
    <w:rsid w:val="005E1343"/>
    <w:rsid w:val="005E16C6"/>
    <w:rsid w:val="005E1E09"/>
    <w:rsid w:val="005F18C0"/>
    <w:rsid w:val="0060400C"/>
    <w:rsid w:val="0061309E"/>
    <w:rsid w:val="006141CF"/>
    <w:rsid w:val="00632B9C"/>
    <w:rsid w:val="00632F04"/>
    <w:rsid w:val="00633593"/>
    <w:rsid w:val="00642FED"/>
    <w:rsid w:val="00647514"/>
    <w:rsid w:val="0064771C"/>
    <w:rsid w:val="0065745B"/>
    <w:rsid w:val="0066371F"/>
    <w:rsid w:val="006651A8"/>
    <w:rsid w:val="00670D16"/>
    <w:rsid w:val="00673F25"/>
    <w:rsid w:val="00674840"/>
    <w:rsid w:val="00680231"/>
    <w:rsid w:val="00691B78"/>
    <w:rsid w:val="00696C9A"/>
    <w:rsid w:val="006A37FB"/>
    <w:rsid w:val="006A7282"/>
    <w:rsid w:val="006B3365"/>
    <w:rsid w:val="006B37B3"/>
    <w:rsid w:val="006B4C89"/>
    <w:rsid w:val="006C326C"/>
    <w:rsid w:val="006C6D1B"/>
    <w:rsid w:val="006C6F0A"/>
    <w:rsid w:val="006D09F5"/>
    <w:rsid w:val="006D0D1A"/>
    <w:rsid w:val="006D301A"/>
    <w:rsid w:val="006D3402"/>
    <w:rsid w:val="006D4683"/>
    <w:rsid w:val="006E24B6"/>
    <w:rsid w:val="006F14E5"/>
    <w:rsid w:val="006F1F1F"/>
    <w:rsid w:val="006F426B"/>
    <w:rsid w:val="006F7B17"/>
    <w:rsid w:val="00701076"/>
    <w:rsid w:val="00706C42"/>
    <w:rsid w:val="00711DF9"/>
    <w:rsid w:val="00713F4D"/>
    <w:rsid w:val="00717F88"/>
    <w:rsid w:val="00724BCC"/>
    <w:rsid w:val="007333C8"/>
    <w:rsid w:val="007422C2"/>
    <w:rsid w:val="00743EFE"/>
    <w:rsid w:val="00757AE8"/>
    <w:rsid w:val="007635F5"/>
    <w:rsid w:val="007737C5"/>
    <w:rsid w:val="00785A4E"/>
    <w:rsid w:val="00785F2A"/>
    <w:rsid w:val="00793408"/>
    <w:rsid w:val="00793D73"/>
    <w:rsid w:val="00795932"/>
    <w:rsid w:val="007D12BD"/>
    <w:rsid w:val="007D26F1"/>
    <w:rsid w:val="007D3C10"/>
    <w:rsid w:val="007D515B"/>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51047"/>
    <w:rsid w:val="00853448"/>
    <w:rsid w:val="00860212"/>
    <w:rsid w:val="00871229"/>
    <w:rsid w:val="008714FE"/>
    <w:rsid w:val="0087502F"/>
    <w:rsid w:val="00882F84"/>
    <w:rsid w:val="008837D6"/>
    <w:rsid w:val="00887B8C"/>
    <w:rsid w:val="00887B90"/>
    <w:rsid w:val="00895936"/>
    <w:rsid w:val="008A6576"/>
    <w:rsid w:val="008B739E"/>
    <w:rsid w:val="008C42BD"/>
    <w:rsid w:val="008C46F0"/>
    <w:rsid w:val="008C6D8A"/>
    <w:rsid w:val="008D245A"/>
    <w:rsid w:val="008E75BB"/>
    <w:rsid w:val="008F2942"/>
    <w:rsid w:val="00900391"/>
    <w:rsid w:val="00901BED"/>
    <w:rsid w:val="00902993"/>
    <w:rsid w:val="00914977"/>
    <w:rsid w:val="00916C1D"/>
    <w:rsid w:val="0091704B"/>
    <w:rsid w:val="00917A2C"/>
    <w:rsid w:val="00920A89"/>
    <w:rsid w:val="00921438"/>
    <w:rsid w:val="00922CF3"/>
    <w:rsid w:val="00930CB3"/>
    <w:rsid w:val="00933025"/>
    <w:rsid w:val="00936F75"/>
    <w:rsid w:val="009400DC"/>
    <w:rsid w:val="00941DF4"/>
    <w:rsid w:val="00945409"/>
    <w:rsid w:val="00953755"/>
    <w:rsid w:val="00954D04"/>
    <w:rsid w:val="009626B0"/>
    <w:rsid w:val="00973EF7"/>
    <w:rsid w:val="009842C5"/>
    <w:rsid w:val="009875F8"/>
    <w:rsid w:val="009A33D0"/>
    <w:rsid w:val="009A6C02"/>
    <w:rsid w:val="009C209F"/>
    <w:rsid w:val="009C3876"/>
    <w:rsid w:val="009C5270"/>
    <w:rsid w:val="009D3186"/>
    <w:rsid w:val="009D4100"/>
    <w:rsid w:val="009D4609"/>
    <w:rsid w:val="009D766C"/>
    <w:rsid w:val="009E2052"/>
    <w:rsid w:val="009E4EEB"/>
    <w:rsid w:val="009E6384"/>
    <w:rsid w:val="00A03D03"/>
    <w:rsid w:val="00A13B39"/>
    <w:rsid w:val="00A15AC1"/>
    <w:rsid w:val="00A2183D"/>
    <w:rsid w:val="00A22AC7"/>
    <w:rsid w:val="00A31FDD"/>
    <w:rsid w:val="00A35451"/>
    <w:rsid w:val="00A4306C"/>
    <w:rsid w:val="00A44B38"/>
    <w:rsid w:val="00A44D9D"/>
    <w:rsid w:val="00A4590A"/>
    <w:rsid w:val="00A5483F"/>
    <w:rsid w:val="00A55466"/>
    <w:rsid w:val="00A657FF"/>
    <w:rsid w:val="00A70194"/>
    <w:rsid w:val="00A732F2"/>
    <w:rsid w:val="00A758EF"/>
    <w:rsid w:val="00A8045D"/>
    <w:rsid w:val="00A804C1"/>
    <w:rsid w:val="00A82389"/>
    <w:rsid w:val="00A8707F"/>
    <w:rsid w:val="00A90CB7"/>
    <w:rsid w:val="00AA4B88"/>
    <w:rsid w:val="00AB066A"/>
    <w:rsid w:val="00AB177F"/>
    <w:rsid w:val="00AB24D8"/>
    <w:rsid w:val="00AB456E"/>
    <w:rsid w:val="00AC1C50"/>
    <w:rsid w:val="00AC3D0F"/>
    <w:rsid w:val="00AD5D8D"/>
    <w:rsid w:val="00AE11F3"/>
    <w:rsid w:val="00AF0828"/>
    <w:rsid w:val="00B01B11"/>
    <w:rsid w:val="00B02C11"/>
    <w:rsid w:val="00B04928"/>
    <w:rsid w:val="00B05A18"/>
    <w:rsid w:val="00B12514"/>
    <w:rsid w:val="00B1412F"/>
    <w:rsid w:val="00B3059F"/>
    <w:rsid w:val="00B40905"/>
    <w:rsid w:val="00B42290"/>
    <w:rsid w:val="00B63DA1"/>
    <w:rsid w:val="00B64196"/>
    <w:rsid w:val="00B6433F"/>
    <w:rsid w:val="00B67BF3"/>
    <w:rsid w:val="00B70C80"/>
    <w:rsid w:val="00BA2DBB"/>
    <w:rsid w:val="00BB4B88"/>
    <w:rsid w:val="00BC0892"/>
    <w:rsid w:val="00BD7493"/>
    <w:rsid w:val="00BE0D0F"/>
    <w:rsid w:val="00BE1593"/>
    <w:rsid w:val="00BF17B6"/>
    <w:rsid w:val="00BF4EBC"/>
    <w:rsid w:val="00C00B76"/>
    <w:rsid w:val="00C01E7E"/>
    <w:rsid w:val="00C10518"/>
    <w:rsid w:val="00C128DB"/>
    <w:rsid w:val="00C12F9D"/>
    <w:rsid w:val="00C25433"/>
    <w:rsid w:val="00C2613B"/>
    <w:rsid w:val="00C314BA"/>
    <w:rsid w:val="00C328C4"/>
    <w:rsid w:val="00C373C3"/>
    <w:rsid w:val="00C42FD9"/>
    <w:rsid w:val="00C434D6"/>
    <w:rsid w:val="00C47EF9"/>
    <w:rsid w:val="00C670DE"/>
    <w:rsid w:val="00C72C93"/>
    <w:rsid w:val="00C7717B"/>
    <w:rsid w:val="00C77598"/>
    <w:rsid w:val="00C840CD"/>
    <w:rsid w:val="00C85167"/>
    <w:rsid w:val="00C85BED"/>
    <w:rsid w:val="00C93469"/>
    <w:rsid w:val="00C94796"/>
    <w:rsid w:val="00C94AD2"/>
    <w:rsid w:val="00CA63D2"/>
    <w:rsid w:val="00CB1539"/>
    <w:rsid w:val="00CC2E77"/>
    <w:rsid w:val="00CD4FDE"/>
    <w:rsid w:val="00CE2BC4"/>
    <w:rsid w:val="00CE36EB"/>
    <w:rsid w:val="00CE3F62"/>
    <w:rsid w:val="00CE6032"/>
    <w:rsid w:val="00CE6C4E"/>
    <w:rsid w:val="00CE7CD9"/>
    <w:rsid w:val="00CF3F4C"/>
    <w:rsid w:val="00CF3FD1"/>
    <w:rsid w:val="00D00A7E"/>
    <w:rsid w:val="00D034A4"/>
    <w:rsid w:val="00D066AF"/>
    <w:rsid w:val="00D16082"/>
    <w:rsid w:val="00D214B1"/>
    <w:rsid w:val="00D26B50"/>
    <w:rsid w:val="00D33BC5"/>
    <w:rsid w:val="00D41C79"/>
    <w:rsid w:val="00D4570E"/>
    <w:rsid w:val="00D510C9"/>
    <w:rsid w:val="00D67C5D"/>
    <w:rsid w:val="00D70E27"/>
    <w:rsid w:val="00D72C2F"/>
    <w:rsid w:val="00D7484D"/>
    <w:rsid w:val="00D75CFE"/>
    <w:rsid w:val="00D848DA"/>
    <w:rsid w:val="00D95855"/>
    <w:rsid w:val="00D9595B"/>
    <w:rsid w:val="00D97899"/>
    <w:rsid w:val="00DA3170"/>
    <w:rsid w:val="00DA6F31"/>
    <w:rsid w:val="00DB6CA7"/>
    <w:rsid w:val="00DC0F2F"/>
    <w:rsid w:val="00DC1297"/>
    <w:rsid w:val="00DC72B2"/>
    <w:rsid w:val="00DE0079"/>
    <w:rsid w:val="00DE0E6E"/>
    <w:rsid w:val="00DE1184"/>
    <w:rsid w:val="00DF287E"/>
    <w:rsid w:val="00DF4E74"/>
    <w:rsid w:val="00DF5383"/>
    <w:rsid w:val="00E07E28"/>
    <w:rsid w:val="00E22EBF"/>
    <w:rsid w:val="00E25967"/>
    <w:rsid w:val="00E26088"/>
    <w:rsid w:val="00E34F7B"/>
    <w:rsid w:val="00E36F25"/>
    <w:rsid w:val="00E37541"/>
    <w:rsid w:val="00E42A33"/>
    <w:rsid w:val="00E46AC8"/>
    <w:rsid w:val="00E5499F"/>
    <w:rsid w:val="00E572F6"/>
    <w:rsid w:val="00E57FC1"/>
    <w:rsid w:val="00E665CD"/>
    <w:rsid w:val="00E712FA"/>
    <w:rsid w:val="00E720C2"/>
    <w:rsid w:val="00E74382"/>
    <w:rsid w:val="00E76C3E"/>
    <w:rsid w:val="00E82132"/>
    <w:rsid w:val="00E83447"/>
    <w:rsid w:val="00E850CA"/>
    <w:rsid w:val="00E90866"/>
    <w:rsid w:val="00EB35B4"/>
    <w:rsid w:val="00EB4E28"/>
    <w:rsid w:val="00EC091A"/>
    <w:rsid w:val="00EC4D4A"/>
    <w:rsid w:val="00EC5B23"/>
    <w:rsid w:val="00EF1447"/>
    <w:rsid w:val="00F01985"/>
    <w:rsid w:val="00F11832"/>
    <w:rsid w:val="00F14F02"/>
    <w:rsid w:val="00F15E08"/>
    <w:rsid w:val="00F224B8"/>
    <w:rsid w:val="00F236FC"/>
    <w:rsid w:val="00F26695"/>
    <w:rsid w:val="00F26C87"/>
    <w:rsid w:val="00F33371"/>
    <w:rsid w:val="00F35FF1"/>
    <w:rsid w:val="00F421C4"/>
    <w:rsid w:val="00F4564B"/>
    <w:rsid w:val="00F51C45"/>
    <w:rsid w:val="00F5660F"/>
    <w:rsid w:val="00F65165"/>
    <w:rsid w:val="00F67B69"/>
    <w:rsid w:val="00F67DD5"/>
    <w:rsid w:val="00F76C24"/>
    <w:rsid w:val="00F81CF4"/>
    <w:rsid w:val="00F87399"/>
    <w:rsid w:val="00F90D30"/>
    <w:rsid w:val="00F969A7"/>
    <w:rsid w:val="00F9736B"/>
    <w:rsid w:val="00F974E5"/>
    <w:rsid w:val="00FA5209"/>
    <w:rsid w:val="00FA5446"/>
    <w:rsid w:val="00FA79E6"/>
    <w:rsid w:val="00FA7DB5"/>
    <w:rsid w:val="00FA7DEB"/>
    <w:rsid w:val="00FB6343"/>
    <w:rsid w:val="00FB6F3E"/>
    <w:rsid w:val="00FC29A8"/>
    <w:rsid w:val="00FD51BA"/>
    <w:rsid w:val="00FE0E2F"/>
    <w:rsid w:val="00FF70C4"/>
    <w:rsid w:val="0192D51A"/>
    <w:rsid w:val="0408AAD5"/>
    <w:rsid w:val="0574D3D8"/>
    <w:rsid w:val="10B72828"/>
    <w:rsid w:val="1224E6F1"/>
    <w:rsid w:val="15818249"/>
    <w:rsid w:val="1901EA7C"/>
    <w:rsid w:val="20B82052"/>
    <w:rsid w:val="2245A902"/>
    <w:rsid w:val="2B59B39A"/>
    <w:rsid w:val="2C5B14A8"/>
    <w:rsid w:val="32F825F5"/>
    <w:rsid w:val="367CDD02"/>
    <w:rsid w:val="37408A61"/>
    <w:rsid w:val="3EF92045"/>
    <w:rsid w:val="41CF8805"/>
    <w:rsid w:val="459B2175"/>
    <w:rsid w:val="4C79EDF7"/>
    <w:rsid w:val="5151553B"/>
    <w:rsid w:val="5603E7B0"/>
    <w:rsid w:val="5A981300"/>
    <w:rsid w:val="5E333833"/>
    <w:rsid w:val="791DEFF0"/>
    <w:rsid w:val="7ABB6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6EF46"/>
  <w15:docId w15:val="{3AB5797E-03C4-447E-AF3F-34163DFA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1"/>
      </w:numPr>
      <w:ind w:right="-10"/>
      <w:jc w:val="both"/>
    </w:pPr>
    <w:rPr>
      <w:rFonts w:cs="Times New Roman"/>
      <w:bCs w:val="0"/>
      <w:sz w:val="20"/>
      <w:szCs w:val="20"/>
    </w:rPr>
  </w:style>
  <w:style w:type="paragraph" w:customStyle="1" w:styleId="aim1">
    <w:name w:val="aim1"/>
    <w:basedOn w:val="Normal"/>
    <w:rsid w:val="00212EEB"/>
    <w:pPr>
      <w:numPr>
        <w:numId w:val="2"/>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05A18"/>
  </w:style>
  <w:style w:type="character" w:customStyle="1" w:styleId="eop">
    <w:name w:val="eop"/>
    <w:basedOn w:val="DefaultParagraphFont"/>
    <w:rsid w:val="00B05A18"/>
  </w:style>
  <w:style w:type="paragraph" w:customStyle="1" w:styleId="paragraph">
    <w:name w:val="paragraph"/>
    <w:basedOn w:val="Normal"/>
    <w:rsid w:val="00B05A18"/>
    <w:pPr>
      <w:spacing w:before="100" w:beforeAutospacing="1" w:after="100" w:afterAutospacing="1"/>
    </w:pPr>
    <w:rPr>
      <w:rFonts w:ascii="Times New Roman" w:hAnsi="Times New Roman" w:cs="Times New Roman"/>
      <w:bCs w:val="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sley\AppData\Local\Microsoft\Olk\Attachments\ooa-9541ef8d-aabc-4e7c-b60b-737421170732\678be6c31d2bbceb7a6285e876c464f545317a0951e57b94f70013f2de4c9b72\JD_PS%20Template%20Dec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fadf45-06ad-49e2-9378-a6b2381e9c55">
      <Terms xmlns="http://schemas.microsoft.com/office/infopath/2007/PartnerControls"/>
    </lcf76f155ced4ddcb4097134ff3c332f>
    <TaxCatchAll xmlns="4d213974-4c11-4861-8cc0-eca673757e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718580740EFF4EAC44CA7C1BCCEAAA" ma:contentTypeVersion="13" ma:contentTypeDescription="Create a new document." ma:contentTypeScope="" ma:versionID="b0ddb3acbc378774c881aa9fec4d8af1">
  <xsd:schema xmlns:xsd="http://www.w3.org/2001/XMLSchema" xmlns:xs="http://www.w3.org/2001/XMLSchema" xmlns:p="http://schemas.microsoft.com/office/2006/metadata/properties" xmlns:ns2="33fadf45-06ad-49e2-9378-a6b2381e9c55" xmlns:ns3="4d213974-4c11-4861-8cc0-eca673757e40" targetNamespace="http://schemas.microsoft.com/office/2006/metadata/properties" ma:root="true" ma:fieldsID="07244de9e694b0277db8c7bc757f99a1" ns2:_="" ns3:_="">
    <xsd:import namespace="33fadf45-06ad-49e2-9378-a6b2381e9c55"/>
    <xsd:import namespace="4d213974-4c11-4861-8cc0-eca673757e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adf45-06ad-49e2-9378-a6b2381e9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a6041f2-7930-4f6d-8c51-1ead54814ef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213974-4c11-4861-8cc0-eca673757e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a51e0f-5354-4737-ae12-f0a708611860}" ma:internalName="TaxCatchAll" ma:showField="CatchAllData" ma:web="4d213974-4c11-4861-8cc0-eca673757e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66D7A-80D3-43F9-929B-2427BA2B884C}">
  <ds:schemaRefs>
    <ds:schemaRef ds:uri="http://schemas.microsoft.com/sharepoint/v3/contenttype/forms"/>
  </ds:schemaRefs>
</ds:datastoreItem>
</file>

<file path=customXml/itemProps2.xml><?xml version="1.0" encoding="utf-8"?>
<ds:datastoreItem xmlns:ds="http://schemas.openxmlformats.org/officeDocument/2006/customXml" ds:itemID="{0D0A7234-CB9B-4827-B238-957A35BD7CE4}">
  <ds:schemaRefs>
    <ds:schemaRef ds:uri="http://schemas.openxmlformats.org/officeDocument/2006/bibliography"/>
  </ds:schemaRefs>
</ds:datastoreItem>
</file>

<file path=customXml/itemProps3.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33fadf45-06ad-49e2-9378-a6b2381e9c55"/>
    <ds:schemaRef ds:uri="4d213974-4c11-4861-8cc0-eca673757e40"/>
  </ds:schemaRefs>
</ds:datastoreItem>
</file>

<file path=customXml/itemProps4.xml><?xml version="1.0" encoding="utf-8"?>
<ds:datastoreItem xmlns:ds="http://schemas.openxmlformats.org/officeDocument/2006/customXml" ds:itemID="{67ADFCD6-F0CA-404C-9095-C386FFCA9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adf45-06ad-49e2-9378-a6b2381e9c55"/>
    <ds:schemaRef ds:uri="4d213974-4c11-4861-8cc0-eca673757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JD_PS Template Dec24.dotx</Template>
  <TotalTime>11</TotalTime>
  <Pages>5</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Hannah Casley</dc:creator>
  <cp:lastModifiedBy>Accounts Chaddlewood</cp:lastModifiedBy>
  <cp:revision>4</cp:revision>
  <cp:lastPrinted>2018-10-08T12:21:00Z</cp:lastPrinted>
  <dcterms:created xsi:type="dcterms:W3CDTF">2026-06-02T12:46:00Z</dcterms:created>
  <dcterms:modified xsi:type="dcterms:W3CDTF">2026-06-10T11:11:00Z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0x01010035718580740EFF4EAC44CA7C1BCCEAAA</vt:lpwstr>
  </property>
  <property fmtid="{D5CDD505-2E9C-101B-9397-08002B2CF9AE}" pid="3" name="MediaServiceImageTags">
    <vt:lpwstr/>
  </property>
  <property fmtid="{D5CDD505-2E9C-101B-9397-08002B2CF9AE}" pid="4" name="docLang">
    <vt:lpwstr>en</vt:lpwstr>
  </property>
</Properties>
</file>