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896BC" w14:textId="77777777" w:rsidR="00191A4E" w:rsidRDefault="00191A4E"/>
    <w:tbl>
      <w:tblPr>
        <w:tblStyle w:val="TableGrid"/>
        <w:tblW w:w="0" w:type="auto"/>
        <w:tblLook w:val="04A0" w:firstRow="1" w:lastRow="0" w:firstColumn="1" w:lastColumn="0" w:noHBand="0" w:noVBand="1"/>
      </w:tblPr>
      <w:tblGrid>
        <w:gridCol w:w="4957"/>
        <w:gridCol w:w="4059"/>
      </w:tblGrid>
      <w:tr w:rsidR="00191A4E" w14:paraId="696E21B8" w14:textId="77777777" w:rsidTr="00E90404">
        <w:tc>
          <w:tcPr>
            <w:tcW w:w="9016" w:type="dxa"/>
            <w:gridSpan w:val="2"/>
            <w:shd w:val="clear" w:color="auto" w:fill="FFE599" w:themeFill="accent4" w:themeFillTint="66"/>
          </w:tcPr>
          <w:p w14:paraId="66FB6A0F" w14:textId="77777777" w:rsidR="00191A4E" w:rsidRPr="00A41337" w:rsidRDefault="00191A4E" w:rsidP="00A41337">
            <w:pPr>
              <w:jc w:val="center"/>
              <w:rPr>
                <w:b/>
                <w:color w:val="FFFFFF" w:themeColor="background1"/>
              </w:rPr>
            </w:pPr>
          </w:p>
          <w:p w14:paraId="5620B164" w14:textId="77777777" w:rsidR="00191A4E" w:rsidRDefault="00191A4E" w:rsidP="00A41337">
            <w:pPr>
              <w:jc w:val="center"/>
              <w:rPr>
                <w:b/>
                <w:color w:val="FFFFFF" w:themeColor="background1"/>
              </w:rPr>
            </w:pPr>
            <w:r w:rsidRPr="00A41337">
              <w:rPr>
                <w:b/>
                <w:color w:val="FFFFFF" w:themeColor="background1"/>
              </w:rPr>
              <w:t>THE PARTNERSHIP TRUST</w:t>
            </w:r>
          </w:p>
          <w:p w14:paraId="3F423167" w14:textId="77777777" w:rsidR="00A41337" w:rsidRPr="00191A4E" w:rsidRDefault="00A41337" w:rsidP="00A41337">
            <w:pPr>
              <w:jc w:val="center"/>
              <w:rPr>
                <w:b/>
                <w:color w:val="FFFFFF" w:themeColor="background1"/>
              </w:rPr>
            </w:pPr>
          </w:p>
        </w:tc>
      </w:tr>
      <w:tr w:rsidR="00191A4E" w14:paraId="0D89C00A" w14:textId="77777777" w:rsidTr="00E90404">
        <w:tc>
          <w:tcPr>
            <w:tcW w:w="9016" w:type="dxa"/>
            <w:gridSpan w:val="2"/>
            <w:shd w:val="clear" w:color="auto" w:fill="FFE599" w:themeFill="accent4" w:themeFillTint="66"/>
          </w:tcPr>
          <w:p w14:paraId="41107FDD" w14:textId="77777777" w:rsidR="00A41337" w:rsidRDefault="00A41337" w:rsidP="00191A4E">
            <w:pPr>
              <w:jc w:val="center"/>
              <w:rPr>
                <w:b/>
                <w:color w:val="FFFFFF" w:themeColor="background1"/>
              </w:rPr>
            </w:pPr>
          </w:p>
          <w:p w14:paraId="310609F8" w14:textId="77777777" w:rsidR="00191A4E" w:rsidRPr="00A41337" w:rsidRDefault="00191A4E" w:rsidP="00191A4E">
            <w:pPr>
              <w:jc w:val="center"/>
              <w:rPr>
                <w:b/>
                <w:color w:val="FFFFFF" w:themeColor="background1"/>
              </w:rPr>
            </w:pPr>
            <w:r w:rsidRPr="00A41337">
              <w:rPr>
                <w:b/>
                <w:color w:val="FFFFFF" w:themeColor="background1"/>
              </w:rPr>
              <w:t>JOB DESCRIPTION &amp; PERSON SPECIFICATION</w:t>
            </w:r>
          </w:p>
          <w:p w14:paraId="4FB929E9" w14:textId="77777777" w:rsidR="00191A4E" w:rsidRPr="00191A4E" w:rsidRDefault="00191A4E" w:rsidP="00191A4E">
            <w:pPr>
              <w:jc w:val="center"/>
              <w:rPr>
                <w:b/>
                <w:color w:val="FFFFFF" w:themeColor="background1"/>
              </w:rPr>
            </w:pPr>
          </w:p>
        </w:tc>
      </w:tr>
      <w:tr w:rsidR="00191A4E" w14:paraId="698B8ABD" w14:textId="77777777" w:rsidTr="00191A4E">
        <w:tc>
          <w:tcPr>
            <w:tcW w:w="9016" w:type="dxa"/>
            <w:gridSpan w:val="2"/>
          </w:tcPr>
          <w:p w14:paraId="789904CA" w14:textId="77777777" w:rsidR="00A41337" w:rsidRDefault="00A41337">
            <w:pPr>
              <w:rPr>
                <w:b/>
              </w:rPr>
            </w:pPr>
          </w:p>
          <w:p w14:paraId="2159AC53" w14:textId="77777777" w:rsidR="00191A4E" w:rsidRPr="00191A4E" w:rsidRDefault="00191A4E">
            <w:pPr>
              <w:rPr>
                <w:b/>
              </w:rPr>
            </w:pPr>
            <w:r w:rsidRPr="00191A4E">
              <w:rPr>
                <w:b/>
              </w:rPr>
              <w:t>NAME:</w:t>
            </w:r>
          </w:p>
          <w:p w14:paraId="0834B835" w14:textId="77777777" w:rsidR="00191A4E" w:rsidRDefault="00191A4E"/>
        </w:tc>
      </w:tr>
      <w:tr w:rsidR="00191A4E" w14:paraId="3EC1B271" w14:textId="77777777" w:rsidTr="00E90404">
        <w:tc>
          <w:tcPr>
            <w:tcW w:w="4957" w:type="dxa"/>
            <w:shd w:val="clear" w:color="auto" w:fill="FFE599" w:themeFill="accent4" w:themeFillTint="66"/>
          </w:tcPr>
          <w:p w14:paraId="29566B6C" w14:textId="1AD90483" w:rsidR="00191A4E" w:rsidRDefault="00191A4E">
            <w:r w:rsidRPr="00191A4E">
              <w:rPr>
                <w:b/>
              </w:rPr>
              <w:t>POST TITLE:</w:t>
            </w:r>
            <w:r>
              <w:t xml:space="preserve"> </w:t>
            </w:r>
            <w:r w:rsidR="00E90404">
              <w:t>Café Assistant</w:t>
            </w:r>
          </w:p>
          <w:p w14:paraId="7363E440" w14:textId="77777777" w:rsidR="00191A4E" w:rsidRDefault="00191A4E"/>
        </w:tc>
        <w:tc>
          <w:tcPr>
            <w:tcW w:w="4059" w:type="dxa"/>
            <w:shd w:val="clear" w:color="auto" w:fill="FFE599" w:themeFill="accent4" w:themeFillTint="66"/>
          </w:tcPr>
          <w:p w14:paraId="5A38592B" w14:textId="48896C00" w:rsidR="00191A4E" w:rsidRDefault="00191A4E">
            <w:r w:rsidRPr="00191A4E">
              <w:rPr>
                <w:b/>
              </w:rPr>
              <w:t>GRADE:</w:t>
            </w:r>
            <w:r>
              <w:t xml:space="preserve"> BANES GRADE </w:t>
            </w:r>
            <w:r w:rsidR="00FE62BD">
              <w:t>1</w:t>
            </w:r>
            <w:r w:rsidR="00EF6DE9">
              <w:t xml:space="preserve"> (SCP </w:t>
            </w:r>
            <w:r w:rsidR="00FE62BD">
              <w:t>3</w:t>
            </w:r>
            <w:r w:rsidR="00EF6DE9">
              <w:t>)</w:t>
            </w:r>
          </w:p>
        </w:tc>
        <w:bookmarkStart w:id="0" w:name="_GoBack"/>
        <w:bookmarkEnd w:id="0"/>
      </w:tr>
      <w:tr w:rsidR="00191A4E" w14:paraId="361EBE92" w14:textId="77777777" w:rsidTr="00E90404">
        <w:tc>
          <w:tcPr>
            <w:tcW w:w="9016" w:type="dxa"/>
            <w:gridSpan w:val="2"/>
            <w:shd w:val="clear" w:color="auto" w:fill="FFE599" w:themeFill="accent4" w:themeFillTint="66"/>
          </w:tcPr>
          <w:p w14:paraId="27E78181" w14:textId="7EC450B3" w:rsidR="00191A4E" w:rsidRDefault="00191A4E">
            <w:r w:rsidRPr="00191A4E">
              <w:rPr>
                <w:b/>
              </w:rPr>
              <w:t>RESPONSIBLE TO:</w:t>
            </w:r>
            <w:r>
              <w:t xml:space="preserve"> </w:t>
            </w:r>
            <w:r w:rsidR="00E47861">
              <w:t xml:space="preserve"> </w:t>
            </w:r>
            <w:r w:rsidR="00E90404">
              <w:t>Café Manager</w:t>
            </w:r>
            <w:r w:rsidR="00986472">
              <w:t xml:space="preserve"> / Headteacher </w:t>
            </w:r>
          </w:p>
          <w:p w14:paraId="775FED47" w14:textId="77777777" w:rsidR="00A41337" w:rsidRDefault="00A41337"/>
        </w:tc>
      </w:tr>
      <w:tr w:rsidR="00191A4E" w14:paraId="67DDB8D6" w14:textId="77777777" w:rsidTr="00191A4E">
        <w:tc>
          <w:tcPr>
            <w:tcW w:w="9016" w:type="dxa"/>
            <w:gridSpan w:val="2"/>
          </w:tcPr>
          <w:p w14:paraId="5481B197" w14:textId="77777777" w:rsidR="00191A4E" w:rsidRPr="00191A4E" w:rsidRDefault="00191A4E">
            <w:pPr>
              <w:rPr>
                <w:b/>
              </w:rPr>
            </w:pPr>
            <w:r w:rsidRPr="00191A4E">
              <w:rPr>
                <w:b/>
              </w:rPr>
              <w:t xml:space="preserve">DATE: </w:t>
            </w:r>
          </w:p>
          <w:p w14:paraId="0E86E3CC" w14:textId="77777777" w:rsidR="00191A4E" w:rsidRDefault="00191A4E"/>
        </w:tc>
      </w:tr>
    </w:tbl>
    <w:p w14:paraId="4008DEA1" w14:textId="77777777" w:rsidR="005A6B1B" w:rsidRPr="00191A4E" w:rsidRDefault="005A6B1B">
      <w:pPr>
        <w:rPr>
          <w:b/>
          <w:color w:val="2E74B5" w:themeColor="accent5" w:themeShade="BF"/>
        </w:rPr>
      </w:pPr>
    </w:p>
    <w:p w14:paraId="2F51AE1E" w14:textId="507A511C" w:rsidR="00191A4E" w:rsidRPr="00E90404" w:rsidRDefault="00191A4E">
      <w:pPr>
        <w:rPr>
          <w:b/>
          <w:color w:val="FFD966" w:themeColor="accent4" w:themeTint="99"/>
        </w:rPr>
      </w:pPr>
      <w:r w:rsidRPr="00E90404">
        <w:rPr>
          <w:b/>
          <w:color w:val="FFD966" w:themeColor="accent4" w:themeTint="99"/>
        </w:rPr>
        <w:t xml:space="preserve">JOB PURPOSE </w:t>
      </w:r>
    </w:p>
    <w:p w14:paraId="6BD60237" w14:textId="1BDBADE8" w:rsidR="003B3C2D" w:rsidRPr="003B3C2D" w:rsidRDefault="003B3C2D" w:rsidP="003B3C2D">
      <w:pPr>
        <w:spacing w:after="0" w:line="240" w:lineRule="auto"/>
        <w:jc w:val="both"/>
        <w:rPr>
          <w:rFonts w:ascii="Calibri" w:eastAsia="Times New Roman" w:hAnsi="Calibri" w:cs="Calibri"/>
          <w:lang w:eastAsia="en-GB"/>
        </w:rPr>
      </w:pPr>
      <w:r w:rsidRPr="003B3C2D">
        <w:rPr>
          <w:rFonts w:ascii="Calibri" w:eastAsia="Times New Roman" w:hAnsi="Calibri" w:cs="Calibri"/>
          <w:lang w:eastAsia="en-GB"/>
        </w:rPr>
        <w:t>The primary purpose of this post is</w:t>
      </w:r>
      <w:r w:rsidR="00E90404">
        <w:t xml:space="preserve"> to assist in the day-to-day operation of the school café, ensuring a welcoming environment for pupils, staff, and visitors, and supporting the preparation and serving of food and beverages in accordance with food hygiene and health and safety regulations.</w:t>
      </w:r>
      <w:r w:rsidR="00E90404">
        <w:rPr>
          <w:rFonts w:ascii="Calibri" w:eastAsia="Times New Roman" w:hAnsi="Calibri" w:cs="Calibri"/>
          <w:lang w:eastAsia="en-GB"/>
        </w:rPr>
        <w:t xml:space="preserve"> </w:t>
      </w:r>
      <w:r w:rsidRPr="003B3C2D">
        <w:rPr>
          <w:rFonts w:ascii="Calibri" w:eastAsia="Times New Roman" w:hAnsi="Calibri" w:cs="Calibri"/>
          <w:lang w:eastAsia="en-GB"/>
        </w:rPr>
        <w:t xml:space="preserve"> </w:t>
      </w:r>
    </w:p>
    <w:p w14:paraId="45C07661" w14:textId="77777777" w:rsidR="00986472" w:rsidRPr="003B3C2D" w:rsidRDefault="00986472" w:rsidP="00191A4E">
      <w:pPr>
        <w:rPr>
          <w:color w:val="F4B083" w:themeColor="accent2" w:themeTint="99"/>
        </w:rPr>
      </w:pPr>
    </w:p>
    <w:p w14:paraId="45918EB5" w14:textId="038A4E1E" w:rsidR="00191A4E" w:rsidRPr="00E90404" w:rsidRDefault="00191A4E" w:rsidP="00191A4E">
      <w:pPr>
        <w:rPr>
          <w:b/>
          <w:color w:val="FFD966" w:themeColor="accent4" w:themeTint="99"/>
        </w:rPr>
      </w:pPr>
      <w:bookmarkStart w:id="1" w:name="_Hlk206578641"/>
      <w:r w:rsidRPr="00E90404">
        <w:rPr>
          <w:b/>
          <w:color w:val="FFD966" w:themeColor="accent4" w:themeTint="99"/>
        </w:rPr>
        <w:t>MAIN DUTIES AND RESPONSIBILITIES</w:t>
      </w:r>
    </w:p>
    <w:bookmarkEnd w:id="1"/>
    <w:p w14:paraId="7684504E" w14:textId="77777777" w:rsidR="00986472" w:rsidRPr="00986472" w:rsidRDefault="00986472" w:rsidP="00986472">
      <w:pPr>
        <w:autoSpaceDE w:val="0"/>
        <w:autoSpaceDN w:val="0"/>
        <w:adjustRightInd w:val="0"/>
        <w:spacing w:after="0" w:line="240" w:lineRule="auto"/>
        <w:rPr>
          <w:rFonts w:ascii="Calibri" w:hAnsi="Calibri" w:cs="Calibri"/>
          <w:color w:val="000000"/>
          <w:sz w:val="24"/>
          <w:szCs w:val="24"/>
        </w:rPr>
      </w:pPr>
    </w:p>
    <w:p w14:paraId="23A1727E" w14:textId="4838D680"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Prepare and serve food and beverages to pupils, staff, and visitors.</w:t>
      </w:r>
    </w:p>
    <w:p w14:paraId="6101303F" w14:textId="72A8F810"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Assist with the setting up and clearing away of the café area, including cleaning tables and equipment.</w:t>
      </w:r>
    </w:p>
    <w:p w14:paraId="1B9C433F" w14:textId="517109BB"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Operate the till or cashless payment system.</w:t>
      </w:r>
    </w:p>
    <w:p w14:paraId="4394313C" w14:textId="101F6068"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Follow all food hygiene and safety regulations, including correct storage, handling, and preparation of food.</w:t>
      </w:r>
    </w:p>
    <w:p w14:paraId="34696B33" w14:textId="7BA0D67B"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Maintain high standards of cleanliness and personal hygiene at all times.</w:t>
      </w:r>
    </w:p>
    <w:p w14:paraId="4D12E4AA" w14:textId="2C264DA3"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Assist with stock control, including checking deliveries and replenishing supplies.</w:t>
      </w:r>
    </w:p>
    <w:p w14:paraId="39E9F17F" w14:textId="0EE07EB6"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Provide excellent customer service and promote healthy eating choices.</w:t>
      </w:r>
    </w:p>
    <w:p w14:paraId="2FCDFE3C" w14:textId="732A54DF"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Work as part of a team to ensure a smooth and efficient service.</w:t>
      </w:r>
    </w:p>
    <w:p w14:paraId="0C9F14F3" w14:textId="0FCB6112"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 xml:space="preserve">Report any concerns or incidents to the Café </w:t>
      </w:r>
      <w:r>
        <w:rPr>
          <w:rFonts w:ascii="Calibri" w:eastAsia="Times New Roman" w:hAnsi="Calibri" w:cs="Calibri"/>
          <w:lang w:eastAsia="en-GB"/>
        </w:rPr>
        <w:t>Manager</w:t>
      </w:r>
      <w:r w:rsidRPr="00E90404">
        <w:rPr>
          <w:rFonts w:ascii="Calibri" w:eastAsia="Times New Roman" w:hAnsi="Calibri" w:cs="Calibri"/>
          <w:lang w:eastAsia="en-GB"/>
        </w:rPr>
        <w:t xml:space="preserve"> or appropriate member of staff.</w:t>
      </w:r>
    </w:p>
    <w:p w14:paraId="4DF356E3" w14:textId="5A6F3BEC"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Pr>
          <w:rFonts w:ascii="Calibri" w:eastAsia="Times New Roman" w:hAnsi="Calibri" w:cs="Calibri"/>
          <w:lang w:eastAsia="en-GB"/>
        </w:rPr>
        <w:t xml:space="preserve">Support the Café Manager to train students on work placements from the school </w:t>
      </w:r>
    </w:p>
    <w:p w14:paraId="0B592D8A" w14:textId="77777777" w:rsidR="00E90404" w:rsidRPr="00E90404" w:rsidRDefault="00E90404" w:rsidP="00E90404">
      <w:pPr>
        <w:numPr>
          <w:ilvl w:val="0"/>
          <w:numId w:val="34"/>
        </w:numPr>
        <w:spacing w:after="0" w:line="360" w:lineRule="auto"/>
        <w:jc w:val="both"/>
        <w:rPr>
          <w:rFonts w:ascii="Calibri" w:eastAsia="Times New Roman" w:hAnsi="Calibri" w:cs="Calibri"/>
          <w:lang w:eastAsia="en-GB"/>
        </w:rPr>
      </w:pPr>
      <w:r w:rsidRPr="00E90404">
        <w:rPr>
          <w:rFonts w:ascii="Calibri" w:eastAsia="Times New Roman" w:hAnsi="Calibri" w:cs="Calibri"/>
          <w:lang w:eastAsia="en-GB"/>
        </w:rPr>
        <w:t>Attend training as required, including food hygiene and safeguarding.</w:t>
      </w:r>
    </w:p>
    <w:p w14:paraId="76502EA3" w14:textId="58C4596A" w:rsidR="003B3C2D" w:rsidRPr="00E90404" w:rsidRDefault="003B3C2D" w:rsidP="00E90404">
      <w:pPr>
        <w:numPr>
          <w:ilvl w:val="0"/>
          <w:numId w:val="34"/>
        </w:numPr>
        <w:spacing w:after="0" w:line="360" w:lineRule="auto"/>
        <w:jc w:val="both"/>
        <w:rPr>
          <w:rFonts w:ascii="Calibri" w:eastAsia="Times New Roman" w:hAnsi="Calibri" w:cs="Calibri"/>
          <w:lang w:eastAsia="en-GB"/>
        </w:rPr>
      </w:pPr>
      <w:r w:rsidRPr="003B3C2D">
        <w:rPr>
          <w:rFonts w:ascii="Calibri" w:eastAsia="Times New Roman" w:hAnsi="Calibri" w:cs="Calibri"/>
          <w:lang w:eastAsia="en-GB"/>
        </w:rPr>
        <w:t xml:space="preserve">To have knowledge of and comply with the school’s policies and procedures that impact on the duties of the post holder.  In particular to ensure that the school’s Health and Safety Policy and Child Protection Procedures are adhered to.  </w:t>
      </w:r>
    </w:p>
    <w:p w14:paraId="7D1A212A" w14:textId="77777777" w:rsidR="003B3C2D" w:rsidRPr="003B3C2D" w:rsidRDefault="003B3C2D" w:rsidP="00E90404">
      <w:pPr>
        <w:numPr>
          <w:ilvl w:val="0"/>
          <w:numId w:val="34"/>
        </w:numPr>
        <w:spacing w:after="0" w:line="360" w:lineRule="auto"/>
        <w:jc w:val="both"/>
        <w:rPr>
          <w:rFonts w:ascii="Calibri" w:eastAsia="Times New Roman" w:hAnsi="Calibri" w:cs="Calibri"/>
          <w:lang w:eastAsia="en-GB"/>
        </w:rPr>
      </w:pPr>
      <w:r w:rsidRPr="003B3C2D">
        <w:rPr>
          <w:rFonts w:ascii="Calibri" w:eastAsia="Times New Roman" w:hAnsi="Calibri" w:cs="Calibri"/>
          <w:lang w:eastAsia="en-GB"/>
        </w:rPr>
        <w:lastRenderedPageBreak/>
        <w:t>To liaise with the appropriate person if there are any concerns regarding health and safety.</w:t>
      </w:r>
    </w:p>
    <w:p w14:paraId="65E7DA59" w14:textId="596BB63F" w:rsidR="00802B10" w:rsidRPr="00605A94" w:rsidRDefault="00802B10" w:rsidP="00802B10">
      <w:pPr>
        <w:rPr>
          <w:b/>
          <w:color w:val="FFD966" w:themeColor="accent4" w:themeTint="99"/>
        </w:rPr>
      </w:pPr>
      <w:r w:rsidRPr="00605A94">
        <w:rPr>
          <w:b/>
          <w:color w:val="FFD966" w:themeColor="accent4" w:themeTint="99"/>
        </w:rPr>
        <w:t xml:space="preserve">OTHER </w:t>
      </w:r>
    </w:p>
    <w:p w14:paraId="2C9EE557" w14:textId="77777777" w:rsidR="003045F5" w:rsidRDefault="003045F5" w:rsidP="003045F5">
      <w:pPr>
        <w:pStyle w:val="Default"/>
        <w:rPr>
          <w:sz w:val="22"/>
          <w:szCs w:val="22"/>
        </w:rPr>
      </w:pPr>
      <w:r w:rsidRPr="00297F24">
        <w:rPr>
          <w:sz w:val="22"/>
          <w:szCs w:val="22"/>
        </w:rPr>
        <w:t>At certain points of the day the postholder will be expected to undertake bending and lifting in the course of their duties e.g. lifting trays of food in and out of the oven and to the service area, moving food stores following deliveries and moving tables, chairs and trolleys.</w:t>
      </w:r>
    </w:p>
    <w:p w14:paraId="66DCB5A8" w14:textId="77777777" w:rsidR="003B3C2D" w:rsidRPr="00605A94" w:rsidRDefault="003B3C2D" w:rsidP="00802B10">
      <w:pPr>
        <w:pStyle w:val="Default"/>
        <w:rPr>
          <w:color w:val="FFD966" w:themeColor="accent4" w:themeTint="99"/>
          <w:sz w:val="22"/>
          <w:szCs w:val="22"/>
        </w:rPr>
      </w:pPr>
    </w:p>
    <w:p w14:paraId="49815D64" w14:textId="0AC979AD" w:rsidR="00802B10" w:rsidRPr="00605A94" w:rsidRDefault="00802B10" w:rsidP="00802B10">
      <w:pPr>
        <w:rPr>
          <w:b/>
          <w:color w:val="FFD966" w:themeColor="accent4" w:themeTint="99"/>
        </w:rPr>
      </w:pPr>
      <w:r w:rsidRPr="00605A94">
        <w:rPr>
          <w:b/>
          <w:color w:val="FFD966" w:themeColor="accent4" w:themeTint="99"/>
        </w:rPr>
        <w:t>GENERAL</w:t>
      </w:r>
    </w:p>
    <w:p w14:paraId="546DEA8C" w14:textId="68DD1C5A" w:rsidR="00802B10" w:rsidRDefault="00802B10" w:rsidP="00802B10">
      <w:pPr>
        <w:pStyle w:val="Default"/>
        <w:rPr>
          <w:sz w:val="22"/>
          <w:szCs w:val="22"/>
        </w:rPr>
      </w:pPr>
      <w:r>
        <w:rPr>
          <w:sz w:val="22"/>
          <w:szCs w:val="22"/>
        </w:rPr>
        <w:t xml:space="preserve">The Partnership Trust is committed to safeguarding and promoting the welfare of children and young people and expects all staff and volunteers to share this commitment. As this postholder will be working in regulated activity, an Enhanced Disclosure and Barring Service (DBS) check will be required prior to commencement of employment. Individuals will be expected to provide details of their disclosure as soon as they receive it or if they are registered with the DBS Update Service to have given their permission for the Trust to access their online record. </w:t>
      </w:r>
    </w:p>
    <w:p w14:paraId="0595A84D" w14:textId="77777777" w:rsidR="00802B10" w:rsidRDefault="00802B10" w:rsidP="00802B10">
      <w:pPr>
        <w:pStyle w:val="Default"/>
        <w:rPr>
          <w:sz w:val="22"/>
          <w:szCs w:val="22"/>
        </w:rPr>
      </w:pPr>
    </w:p>
    <w:p w14:paraId="17CBD4D4" w14:textId="59665243" w:rsidR="00802B10" w:rsidRDefault="00802B10" w:rsidP="00802B10">
      <w:pPr>
        <w:pStyle w:val="Default"/>
        <w:rPr>
          <w:sz w:val="22"/>
          <w:szCs w:val="22"/>
        </w:rPr>
      </w:pPr>
      <w:r>
        <w:rPr>
          <w:sz w:val="22"/>
          <w:szCs w:val="22"/>
        </w:rPr>
        <w:t xml:space="preserve">The postholder will be expected to contribute to the protection of children as appropriate, in accordance with any agreed policies and/or guidelines, reporting any issues or concerns to their immediate line manager or Designated Safeguarding Lead. </w:t>
      </w:r>
    </w:p>
    <w:p w14:paraId="456EA856" w14:textId="77777777" w:rsidR="00802B10" w:rsidRDefault="00802B10" w:rsidP="00802B10">
      <w:pPr>
        <w:pStyle w:val="Default"/>
        <w:rPr>
          <w:sz w:val="22"/>
          <w:szCs w:val="22"/>
        </w:rPr>
      </w:pPr>
    </w:p>
    <w:p w14:paraId="01B085F0" w14:textId="413CB678" w:rsidR="00802B10" w:rsidRDefault="00802B10" w:rsidP="00802B10">
      <w:pPr>
        <w:pStyle w:val="Default"/>
        <w:rPr>
          <w:sz w:val="22"/>
          <w:szCs w:val="22"/>
        </w:rPr>
      </w:pPr>
      <w:r>
        <w:rPr>
          <w:sz w:val="22"/>
          <w:szCs w:val="22"/>
        </w:rPr>
        <w:t xml:space="preserve">The postholder will be required to promote, monitor and maintain health, safety and security in the work place to include ensuring that the requirements of the Health &amp; Safety at Work Act and all other mandatory regulations are adhered to. </w:t>
      </w:r>
    </w:p>
    <w:p w14:paraId="51310185" w14:textId="77777777" w:rsidR="00802B10" w:rsidRDefault="00802B10" w:rsidP="00802B10">
      <w:pPr>
        <w:pStyle w:val="Default"/>
        <w:rPr>
          <w:sz w:val="22"/>
          <w:szCs w:val="22"/>
        </w:rPr>
      </w:pPr>
    </w:p>
    <w:p w14:paraId="6C0EEF26" w14:textId="77777777" w:rsidR="00802B10" w:rsidRDefault="00802B10" w:rsidP="00802B10">
      <w:pPr>
        <w:pStyle w:val="Default"/>
        <w:rPr>
          <w:sz w:val="22"/>
          <w:szCs w:val="22"/>
        </w:rPr>
      </w:pPr>
      <w:r>
        <w:rPr>
          <w:sz w:val="22"/>
          <w:szCs w:val="22"/>
        </w:rPr>
        <w:t xml:space="preserve">The postholder will be expected to undertake any appropriate training provided by the School or Multi Academy Trust to assist them in carrying out any of the above duties. </w:t>
      </w:r>
    </w:p>
    <w:p w14:paraId="13F97008" w14:textId="601422AE" w:rsidR="00802B10" w:rsidRDefault="00802B10" w:rsidP="00802B10">
      <w:pPr>
        <w:pStyle w:val="Default"/>
        <w:rPr>
          <w:sz w:val="22"/>
          <w:szCs w:val="22"/>
        </w:rPr>
      </w:pPr>
      <w:r>
        <w:rPr>
          <w:sz w:val="22"/>
          <w:szCs w:val="22"/>
        </w:rPr>
        <w:t xml:space="preserve">This job description only contains the main accountabilities relating to the posts and does not describe in detail all of the duties required to carry them out. </w:t>
      </w:r>
    </w:p>
    <w:p w14:paraId="7F836578" w14:textId="77777777" w:rsidR="00802B10" w:rsidRDefault="00802B10" w:rsidP="00802B10">
      <w:pPr>
        <w:pStyle w:val="Default"/>
        <w:rPr>
          <w:sz w:val="22"/>
          <w:szCs w:val="22"/>
        </w:rPr>
      </w:pPr>
    </w:p>
    <w:p w14:paraId="6E4DA50E" w14:textId="5D552247" w:rsidR="00802B10" w:rsidRDefault="00802B10" w:rsidP="00802B10">
      <w:r>
        <w:t>This job description may be reviewed from time to time and amended after discussion with the postholder. It does not from part of the written particulars of employment of the postholder.</w:t>
      </w:r>
    </w:p>
    <w:p w14:paraId="2610D756" w14:textId="6F21B40A" w:rsidR="00830162" w:rsidRDefault="00830162" w:rsidP="00802B10">
      <w:pPr>
        <w:rPr>
          <w:b/>
          <w:color w:val="4ED438"/>
        </w:rPr>
      </w:pPr>
    </w:p>
    <w:p w14:paraId="7B04CD81" w14:textId="024CC108" w:rsidR="00830162" w:rsidRDefault="00830162" w:rsidP="00802B10">
      <w:pPr>
        <w:rPr>
          <w:b/>
          <w:color w:val="4ED438"/>
        </w:rPr>
      </w:pPr>
    </w:p>
    <w:p w14:paraId="55960A6D" w14:textId="781ACC1E" w:rsidR="00830162" w:rsidRDefault="00830162" w:rsidP="00802B10">
      <w:pPr>
        <w:rPr>
          <w:b/>
          <w:color w:val="4ED438"/>
        </w:rPr>
      </w:pPr>
    </w:p>
    <w:p w14:paraId="3715878C" w14:textId="4FFDC805" w:rsidR="00830162" w:rsidRDefault="00830162" w:rsidP="00802B10">
      <w:pPr>
        <w:rPr>
          <w:b/>
          <w:color w:val="4ED438"/>
        </w:rPr>
      </w:pPr>
    </w:p>
    <w:p w14:paraId="55EF5091" w14:textId="60EA326E" w:rsidR="00830162" w:rsidRDefault="00830162" w:rsidP="00802B10">
      <w:pPr>
        <w:rPr>
          <w:b/>
          <w:color w:val="4ED438"/>
        </w:rPr>
      </w:pPr>
    </w:p>
    <w:p w14:paraId="139D8FD6" w14:textId="1EA3D179" w:rsidR="00E90404" w:rsidRDefault="00E90404" w:rsidP="00802B10">
      <w:pPr>
        <w:rPr>
          <w:b/>
          <w:color w:val="4ED438"/>
        </w:rPr>
      </w:pPr>
    </w:p>
    <w:p w14:paraId="0DA7C270" w14:textId="77DAEDFE" w:rsidR="00E90404" w:rsidRDefault="00E90404" w:rsidP="00802B10">
      <w:pPr>
        <w:rPr>
          <w:b/>
          <w:color w:val="4ED438"/>
        </w:rPr>
      </w:pPr>
    </w:p>
    <w:p w14:paraId="24E92907" w14:textId="1FD7BFD8" w:rsidR="00E90404" w:rsidRDefault="00E90404" w:rsidP="00802B10">
      <w:pPr>
        <w:rPr>
          <w:b/>
          <w:color w:val="4ED438"/>
        </w:rPr>
      </w:pPr>
    </w:p>
    <w:p w14:paraId="32E79431" w14:textId="792CE3A7" w:rsidR="00E90404" w:rsidRDefault="00E90404" w:rsidP="00802B10">
      <w:pPr>
        <w:rPr>
          <w:b/>
          <w:color w:val="4ED438"/>
        </w:rPr>
      </w:pPr>
    </w:p>
    <w:p w14:paraId="4A26854A" w14:textId="42D43908" w:rsidR="00E90404" w:rsidRDefault="00E90404" w:rsidP="00802B10">
      <w:pPr>
        <w:rPr>
          <w:b/>
          <w:color w:val="4ED438"/>
        </w:rPr>
      </w:pPr>
    </w:p>
    <w:p w14:paraId="629CB6E1" w14:textId="3120C0D0" w:rsidR="00E90404" w:rsidRDefault="00E90404" w:rsidP="00802B10">
      <w:pPr>
        <w:rPr>
          <w:b/>
          <w:color w:val="4ED438"/>
        </w:rPr>
      </w:pPr>
    </w:p>
    <w:p w14:paraId="5091B4B1" w14:textId="77777777" w:rsidR="00E90404" w:rsidRDefault="00E90404" w:rsidP="00802B10">
      <w:pPr>
        <w:rPr>
          <w:b/>
          <w:color w:val="4ED438"/>
        </w:rPr>
      </w:pPr>
    </w:p>
    <w:p w14:paraId="6F3C7205" w14:textId="7CEF1C3B" w:rsidR="00830162" w:rsidRDefault="00830162" w:rsidP="00802B10">
      <w:pPr>
        <w:rPr>
          <w:b/>
          <w:color w:val="4ED438"/>
        </w:rPr>
      </w:pPr>
    </w:p>
    <w:p w14:paraId="352F8DFA" w14:textId="77777777" w:rsidR="00830162" w:rsidRDefault="00830162" w:rsidP="00605A94">
      <w:pPr>
        <w:pStyle w:val="Default"/>
        <w:pBdr>
          <w:top w:val="single" w:sz="4" w:space="1" w:color="auto"/>
          <w:left w:val="single" w:sz="4" w:space="4" w:color="auto"/>
          <w:bottom w:val="single" w:sz="4" w:space="1" w:color="auto"/>
          <w:right w:val="single" w:sz="4" w:space="4" w:color="auto"/>
        </w:pBdr>
        <w:shd w:val="clear" w:color="auto" w:fill="FFE599" w:themeFill="accent4" w:themeFillTint="66"/>
        <w:jc w:val="center"/>
        <w:rPr>
          <w:b/>
          <w:bCs/>
          <w:color w:val="FFFFFF" w:themeColor="background1"/>
          <w:sz w:val="22"/>
          <w:szCs w:val="22"/>
        </w:rPr>
      </w:pPr>
    </w:p>
    <w:p w14:paraId="6CBB024F" w14:textId="7FF6ABF3" w:rsidR="00830162" w:rsidRDefault="00830162" w:rsidP="00605A94">
      <w:pPr>
        <w:pStyle w:val="Default"/>
        <w:pBdr>
          <w:top w:val="single" w:sz="4" w:space="1" w:color="auto"/>
          <w:left w:val="single" w:sz="4" w:space="4" w:color="auto"/>
          <w:bottom w:val="single" w:sz="4" w:space="1" w:color="auto"/>
          <w:right w:val="single" w:sz="4" w:space="4" w:color="auto"/>
        </w:pBdr>
        <w:shd w:val="clear" w:color="auto" w:fill="FFE599" w:themeFill="accent4" w:themeFillTint="66"/>
        <w:jc w:val="center"/>
        <w:rPr>
          <w:b/>
          <w:bCs/>
          <w:color w:val="FFFFFF" w:themeColor="background1"/>
          <w:sz w:val="22"/>
          <w:szCs w:val="22"/>
        </w:rPr>
      </w:pPr>
      <w:r w:rsidRPr="00745A5C">
        <w:rPr>
          <w:b/>
          <w:bCs/>
          <w:color w:val="FFFFFF" w:themeColor="background1"/>
          <w:sz w:val="22"/>
          <w:szCs w:val="22"/>
        </w:rPr>
        <w:t>PERSON SPECIFICATION</w:t>
      </w:r>
    </w:p>
    <w:p w14:paraId="37562C85" w14:textId="77777777" w:rsidR="00830162" w:rsidRDefault="00830162" w:rsidP="00605A94">
      <w:pPr>
        <w:pStyle w:val="Default"/>
        <w:pBdr>
          <w:top w:val="single" w:sz="4" w:space="1" w:color="auto"/>
          <w:left w:val="single" w:sz="4" w:space="4" w:color="auto"/>
          <w:bottom w:val="single" w:sz="4" w:space="1" w:color="auto"/>
          <w:right w:val="single" w:sz="4" w:space="4" w:color="auto"/>
        </w:pBdr>
        <w:shd w:val="clear" w:color="auto" w:fill="FFE599" w:themeFill="accent4" w:themeFillTint="66"/>
        <w:jc w:val="center"/>
        <w:rPr>
          <w:b/>
          <w:bCs/>
          <w:color w:val="FFFFFF" w:themeColor="background1"/>
          <w:sz w:val="22"/>
          <w:szCs w:val="22"/>
        </w:rPr>
      </w:pPr>
    </w:p>
    <w:p w14:paraId="017DCA33" w14:textId="77777777" w:rsidR="00802B10" w:rsidRDefault="00802B10" w:rsidP="00986472">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1696"/>
        <w:gridCol w:w="4395"/>
        <w:gridCol w:w="2925"/>
      </w:tblGrid>
      <w:tr w:rsidR="00830162" w14:paraId="7FE23654" w14:textId="77777777" w:rsidTr="00605A94">
        <w:tc>
          <w:tcPr>
            <w:tcW w:w="1696" w:type="dxa"/>
            <w:tcBorders>
              <w:top w:val="nil"/>
              <w:left w:val="nil"/>
            </w:tcBorders>
          </w:tcPr>
          <w:p w14:paraId="4F8F3EAF" w14:textId="77777777" w:rsidR="00830162" w:rsidRDefault="00830162" w:rsidP="00727C13">
            <w:pPr>
              <w:tabs>
                <w:tab w:val="left" w:pos="7275"/>
              </w:tabs>
            </w:pPr>
          </w:p>
        </w:tc>
        <w:tc>
          <w:tcPr>
            <w:tcW w:w="4395" w:type="dxa"/>
            <w:shd w:val="clear" w:color="auto" w:fill="FFE599" w:themeFill="accent4" w:themeFillTint="66"/>
          </w:tcPr>
          <w:p w14:paraId="45649059" w14:textId="77777777" w:rsidR="00830162" w:rsidRDefault="00830162" w:rsidP="00727C13">
            <w:pPr>
              <w:tabs>
                <w:tab w:val="left" w:pos="7275"/>
              </w:tabs>
            </w:pPr>
            <w:r>
              <w:t>Essential</w:t>
            </w:r>
          </w:p>
        </w:tc>
        <w:tc>
          <w:tcPr>
            <w:tcW w:w="2925" w:type="dxa"/>
            <w:shd w:val="clear" w:color="auto" w:fill="FFE599" w:themeFill="accent4" w:themeFillTint="66"/>
          </w:tcPr>
          <w:p w14:paraId="3E0278D4" w14:textId="77777777" w:rsidR="00830162" w:rsidRDefault="00830162" w:rsidP="00727C13">
            <w:pPr>
              <w:tabs>
                <w:tab w:val="left" w:pos="7275"/>
              </w:tabs>
            </w:pPr>
            <w:r>
              <w:t xml:space="preserve">Desirable </w:t>
            </w:r>
          </w:p>
        </w:tc>
      </w:tr>
      <w:tr w:rsidR="00830162" w14:paraId="4AE07C28" w14:textId="77777777" w:rsidTr="00727C13">
        <w:tc>
          <w:tcPr>
            <w:tcW w:w="1696" w:type="dxa"/>
          </w:tcPr>
          <w:p w14:paraId="244B2223" w14:textId="77777777" w:rsidR="00830162" w:rsidRDefault="00830162" w:rsidP="00727C13">
            <w:pPr>
              <w:tabs>
                <w:tab w:val="left" w:pos="7275"/>
              </w:tabs>
            </w:pPr>
            <w:r>
              <w:t>Qualifications &amp; Training</w:t>
            </w:r>
          </w:p>
        </w:tc>
        <w:tc>
          <w:tcPr>
            <w:tcW w:w="4395" w:type="dxa"/>
          </w:tcPr>
          <w:p w14:paraId="02312ECE" w14:textId="48BC32CD" w:rsidR="00830162" w:rsidRDefault="00605A94" w:rsidP="00605A94">
            <w:pPr>
              <w:pStyle w:val="ListParagraph"/>
              <w:numPr>
                <w:ilvl w:val="0"/>
                <w:numId w:val="38"/>
              </w:numPr>
              <w:tabs>
                <w:tab w:val="left" w:pos="7275"/>
              </w:tabs>
            </w:pPr>
            <w:r>
              <w:t>Basic food hygiene certificate</w:t>
            </w:r>
          </w:p>
          <w:p w14:paraId="17D36EF0" w14:textId="77777777" w:rsidR="00605A94" w:rsidRDefault="00605A94" w:rsidP="00605A94">
            <w:pPr>
              <w:pStyle w:val="ListParagraph"/>
              <w:numPr>
                <w:ilvl w:val="0"/>
                <w:numId w:val="38"/>
              </w:numPr>
              <w:tabs>
                <w:tab w:val="left" w:pos="7275"/>
              </w:tabs>
            </w:pPr>
            <w:r>
              <w:t>Willingness to undertake training e.g. food hygiene, allergen awareness, safeguarding</w:t>
            </w:r>
          </w:p>
          <w:p w14:paraId="4ADC1668" w14:textId="725F39D9" w:rsidR="00605A94" w:rsidRDefault="00605A94" w:rsidP="00605A94">
            <w:pPr>
              <w:pStyle w:val="ListParagraph"/>
              <w:numPr>
                <w:ilvl w:val="0"/>
                <w:numId w:val="38"/>
              </w:numPr>
              <w:tabs>
                <w:tab w:val="left" w:pos="7275"/>
              </w:tabs>
            </w:pPr>
            <w:r>
              <w:t xml:space="preserve">Basic numeracy and literacy </w:t>
            </w:r>
          </w:p>
          <w:p w14:paraId="31D382BE" w14:textId="44FA214B" w:rsidR="00605A94" w:rsidRDefault="00605A94" w:rsidP="00605A94">
            <w:pPr>
              <w:pStyle w:val="ListParagraph"/>
              <w:tabs>
                <w:tab w:val="left" w:pos="7275"/>
              </w:tabs>
              <w:ind w:left="360"/>
            </w:pPr>
          </w:p>
        </w:tc>
        <w:tc>
          <w:tcPr>
            <w:tcW w:w="2925" w:type="dxa"/>
          </w:tcPr>
          <w:p w14:paraId="5C514F85" w14:textId="77777777" w:rsidR="00830162" w:rsidRDefault="00830162" w:rsidP="00727C13">
            <w:pPr>
              <w:pStyle w:val="ListParagraph"/>
              <w:tabs>
                <w:tab w:val="left" w:pos="7275"/>
              </w:tabs>
              <w:ind w:left="0"/>
            </w:pPr>
            <w:r>
              <w:t>• First Aid training</w:t>
            </w:r>
          </w:p>
          <w:p w14:paraId="36648F76" w14:textId="388A8651" w:rsidR="00830162" w:rsidRDefault="00830162" w:rsidP="00727C13">
            <w:pPr>
              <w:pStyle w:val="ListParagraph"/>
              <w:tabs>
                <w:tab w:val="left" w:pos="7275"/>
              </w:tabs>
              <w:ind w:left="0"/>
            </w:pPr>
          </w:p>
        </w:tc>
      </w:tr>
      <w:tr w:rsidR="00830162" w14:paraId="04442CAF" w14:textId="77777777" w:rsidTr="00727C13">
        <w:tc>
          <w:tcPr>
            <w:tcW w:w="1696" w:type="dxa"/>
          </w:tcPr>
          <w:p w14:paraId="2107DFA7" w14:textId="77777777" w:rsidR="00830162" w:rsidRDefault="00830162" w:rsidP="00727C13">
            <w:pPr>
              <w:tabs>
                <w:tab w:val="left" w:pos="7275"/>
              </w:tabs>
            </w:pPr>
            <w:r>
              <w:t>Experience</w:t>
            </w:r>
          </w:p>
        </w:tc>
        <w:tc>
          <w:tcPr>
            <w:tcW w:w="4395" w:type="dxa"/>
          </w:tcPr>
          <w:p w14:paraId="329390D8" w14:textId="0791064A" w:rsidR="00694157" w:rsidRDefault="00605A94" w:rsidP="00694157">
            <w:pPr>
              <w:pStyle w:val="ListParagraph"/>
              <w:numPr>
                <w:ilvl w:val="0"/>
                <w:numId w:val="35"/>
              </w:numPr>
              <w:tabs>
                <w:tab w:val="left" w:pos="7275"/>
              </w:tabs>
            </w:pPr>
            <w:r>
              <w:t>Experience of working in a catering or café environment</w:t>
            </w:r>
          </w:p>
          <w:p w14:paraId="61AAE699" w14:textId="77777777" w:rsidR="00605A94" w:rsidRDefault="00605A94" w:rsidP="00605A94">
            <w:pPr>
              <w:pStyle w:val="ListParagraph"/>
              <w:tabs>
                <w:tab w:val="left" w:pos="7275"/>
              </w:tabs>
              <w:ind w:left="360"/>
            </w:pPr>
          </w:p>
          <w:p w14:paraId="62288635" w14:textId="77777777" w:rsidR="00694157" w:rsidRDefault="00694157" w:rsidP="00694157">
            <w:pPr>
              <w:pStyle w:val="ListParagraph"/>
              <w:numPr>
                <w:ilvl w:val="0"/>
                <w:numId w:val="35"/>
              </w:numPr>
              <w:tabs>
                <w:tab w:val="left" w:pos="7275"/>
              </w:tabs>
            </w:pPr>
            <w:r>
              <w:t>An ability to relate well to both children and adults and to work constructively as part of a team.</w:t>
            </w:r>
          </w:p>
          <w:p w14:paraId="461BCA55" w14:textId="5CAD22B1" w:rsidR="00830162" w:rsidRDefault="00830162" w:rsidP="00694157">
            <w:pPr>
              <w:tabs>
                <w:tab w:val="left" w:pos="7275"/>
              </w:tabs>
            </w:pPr>
          </w:p>
        </w:tc>
        <w:tc>
          <w:tcPr>
            <w:tcW w:w="2925" w:type="dxa"/>
          </w:tcPr>
          <w:p w14:paraId="332DEF5A" w14:textId="23DFC773" w:rsidR="00830162" w:rsidRDefault="00830162" w:rsidP="00830162">
            <w:pPr>
              <w:pStyle w:val="ListParagraph"/>
              <w:numPr>
                <w:ilvl w:val="0"/>
                <w:numId w:val="36"/>
              </w:numPr>
              <w:tabs>
                <w:tab w:val="left" w:pos="7275"/>
              </w:tabs>
            </w:pPr>
            <w:r w:rsidRPr="004F5F01">
              <w:t xml:space="preserve">Experience of working </w:t>
            </w:r>
            <w:r w:rsidR="00605A94">
              <w:t xml:space="preserve">with children or in </w:t>
            </w:r>
            <w:r w:rsidRPr="004F5F01">
              <w:t>an educational setting</w:t>
            </w:r>
          </w:p>
        </w:tc>
      </w:tr>
      <w:tr w:rsidR="00830162" w14:paraId="7299C5C2" w14:textId="77777777" w:rsidTr="00727C13">
        <w:tc>
          <w:tcPr>
            <w:tcW w:w="1696" w:type="dxa"/>
          </w:tcPr>
          <w:p w14:paraId="4672F902" w14:textId="77777777" w:rsidR="00830162" w:rsidRDefault="00830162" w:rsidP="00727C13">
            <w:pPr>
              <w:tabs>
                <w:tab w:val="left" w:pos="7275"/>
              </w:tabs>
            </w:pPr>
            <w:r>
              <w:t>Skills &amp; Knowledge</w:t>
            </w:r>
          </w:p>
        </w:tc>
        <w:tc>
          <w:tcPr>
            <w:tcW w:w="4395" w:type="dxa"/>
          </w:tcPr>
          <w:p w14:paraId="296CE396" w14:textId="77777777" w:rsidR="00830162" w:rsidRDefault="00830162" w:rsidP="00830162">
            <w:pPr>
              <w:pStyle w:val="ListParagraph"/>
              <w:numPr>
                <w:ilvl w:val="0"/>
                <w:numId w:val="36"/>
              </w:numPr>
              <w:tabs>
                <w:tab w:val="left" w:pos="7275"/>
              </w:tabs>
            </w:pPr>
            <w:r>
              <w:t>Ability to work as part of a team, understanding</w:t>
            </w:r>
            <w:r w:rsidR="00605A94">
              <w:t xml:space="preserve"> r</w:t>
            </w:r>
            <w:r>
              <w:t xml:space="preserve">oles and responsibilities and your own position within these. </w:t>
            </w:r>
          </w:p>
          <w:p w14:paraId="6AEB15E7" w14:textId="4A3B22BB" w:rsidR="00605A94" w:rsidRDefault="00605A94" w:rsidP="00830162">
            <w:pPr>
              <w:pStyle w:val="ListParagraph"/>
              <w:numPr>
                <w:ilvl w:val="0"/>
                <w:numId w:val="36"/>
              </w:numPr>
              <w:tabs>
                <w:tab w:val="left" w:pos="7275"/>
              </w:tabs>
            </w:pPr>
            <w:r>
              <w:t xml:space="preserve">Ability to follow instructions and use initiative </w:t>
            </w:r>
          </w:p>
          <w:p w14:paraId="59B04529" w14:textId="5BB2036F" w:rsidR="00605A94" w:rsidRDefault="00605A94" w:rsidP="00605A94">
            <w:pPr>
              <w:pStyle w:val="ListParagraph"/>
              <w:tabs>
                <w:tab w:val="left" w:pos="7275"/>
              </w:tabs>
              <w:ind w:left="360"/>
            </w:pPr>
          </w:p>
          <w:p w14:paraId="56C9F949" w14:textId="4305DA0E" w:rsidR="00605A94" w:rsidRDefault="00605A94" w:rsidP="00605A94">
            <w:pPr>
              <w:pStyle w:val="ListParagraph"/>
              <w:tabs>
                <w:tab w:val="left" w:pos="7275"/>
              </w:tabs>
              <w:ind w:left="360"/>
            </w:pPr>
          </w:p>
        </w:tc>
        <w:tc>
          <w:tcPr>
            <w:tcW w:w="2925" w:type="dxa"/>
          </w:tcPr>
          <w:p w14:paraId="162783B9" w14:textId="09075B5F" w:rsidR="00830162" w:rsidRDefault="00830162" w:rsidP="00830162">
            <w:pPr>
              <w:pStyle w:val="ListParagraph"/>
              <w:numPr>
                <w:ilvl w:val="0"/>
                <w:numId w:val="36"/>
              </w:numPr>
              <w:tabs>
                <w:tab w:val="left" w:pos="7275"/>
              </w:tabs>
            </w:pPr>
            <w:r>
              <w:t>Ability to self-evaluate development needs and actively seek learning opportunities</w:t>
            </w:r>
          </w:p>
          <w:p w14:paraId="006F5BB7" w14:textId="77777777" w:rsidR="00605A94" w:rsidRDefault="00694157" w:rsidP="00694157">
            <w:pPr>
              <w:pStyle w:val="ListParagraph"/>
              <w:numPr>
                <w:ilvl w:val="0"/>
                <w:numId w:val="36"/>
              </w:numPr>
              <w:tabs>
                <w:tab w:val="left" w:pos="7275"/>
              </w:tabs>
            </w:pPr>
            <w:r>
              <w:t xml:space="preserve">Knowledge of guidance and requirements around </w:t>
            </w:r>
            <w:r w:rsidR="00605A94">
              <w:t>allergens and dietary requirements</w:t>
            </w:r>
          </w:p>
          <w:p w14:paraId="2C5704E2" w14:textId="0BC4F016" w:rsidR="00694157" w:rsidRDefault="00605A94" w:rsidP="00694157">
            <w:pPr>
              <w:pStyle w:val="ListParagraph"/>
              <w:numPr>
                <w:ilvl w:val="0"/>
                <w:numId w:val="36"/>
              </w:numPr>
              <w:tabs>
                <w:tab w:val="left" w:pos="7275"/>
              </w:tabs>
            </w:pPr>
            <w:r>
              <w:t xml:space="preserve">Aware of </w:t>
            </w:r>
            <w:r w:rsidR="00694157">
              <w:t xml:space="preserve">safeguarding </w:t>
            </w:r>
            <w:r>
              <w:t>practices in a school setting</w:t>
            </w:r>
          </w:p>
          <w:p w14:paraId="52AA8414" w14:textId="77777777" w:rsidR="00830162" w:rsidRDefault="00830162" w:rsidP="00605A94"/>
        </w:tc>
      </w:tr>
      <w:tr w:rsidR="00830162" w14:paraId="08A4CF43" w14:textId="77777777" w:rsidTr="00727C13">
        <w:tc>
          <w:tcPr>
            <w:tcW w:w="1696" w:type="dxa"/>
          </w:tcPr>
          <w:p w14:paraId="1044A328" w14:textId="77777777" w:rsidR="00830162" w:rsidRDefault="00830162" w:rsidP="00727C13">
            <w:pPr>
              <w:tabs>
                <w:tab w:val="left" w:pos="7275"/>
              </w:tabs>
            </w:pPr>
            <w:r>
              <w:t>Personal Qualities</w:t>
            </w:r>
          </w:p>
        </w:tc>
        <w:tc>
          <w:tcPr>
            <w:tcW w:w="4395" w:type="dxa"/>
          </w:tcPr>
          <w:p w14:paraId="545AB167" w14:textId="33E29F36" w:rsidR="00605A94" w:rsidRDefault="00605A94" w:rsidP="00830162">
            <w:pPr>
              <w:pStyle w:val="ListParagraph"/>
              <w:numPr>
                <w:ilvl w:val="0"/>
                <w:numId w:val="36"/>
              </w:numPr>
              <w:tabs>
                <w:tab w:val="left" w:pos="7275"/>
              </w:tabs>
            </w:pPr>
            <w:r>
              <w:t>Punctual, reliable and trustworthy</w:t>
            </w:r>
          </w:p>
          <w:p w14:paraId="3433FCCA" w14:textId="21AF1238" w:rsidR="00830162" w:rsidRDefault="00830162" w:rsidP="00830162">
            <w:pPr>
              <w:pStyle w:val="ListParagraph"/>
              <w:numPr>
                <w:ilvl w:val="0"/>
                <w:numId w:val="36"/>
              </w:numPr>
              <w:tabs>
                <w:tab w:val="left" w:pos="7275"/>
              </w:tabs>
            </w:pPr>
            <w:r>
              <w:t>Commitment to safeguarding pupils’ wellbeing and equality</w:t>
            </w:r>
          </w:p>
          <w:p w14:paraId="4975A142" w14:textId="77777777" w:rsidR="00830162" w:rsidRDefault="00830162" w:rsidP="00830162">
            <w:pPr>
              <w:pStyle w:val="ListParagraph"/>
              <w:numPr>
                <w:ilvl w:val="0"/>
                <w:numId w:val="36"/>
              </w:numPr>
              <w:tabs>
                <w:tab w:val="left" w:pos="7275"/>
              </w:tabs>
            </w:pPr>
            <w:r>
              <w:t>Resilient, positive, forward looking and enthusiastic about making a difference</w:t>
            </w:r>
          </w:p>
          <w:p w14:paraId="40B82C94" w14:textId="77777777" w:rsidR="00830162" w:rsidRDefault="00830162" w:rsidP="00830162">
            <w:pPr>
              <w:pStyle w:val="ListParagraph"/>
              <w:numPr>
                <w:ilvl w:val="0"/>
                <w:numId w:val="36"/>
              </w:numPr>
              <w:tabs>
                <w:tab w:val="left" w:pos="7275"/>
              </w:tabs>
            </w:pPr>
            <w:r>
              <w:t>Patience</w:t>
            </w:r>
          </w:p>
          <w:p w14:paraId="28ECD259" w14:textId="77777777" w:rsidR="00605A94" w:rsidRDefault="00605A94" w:rsidP="00830162">
            <w:pPr>
              <w:pStyle w:val="ListParagraph"/>
              <w:numPr>
                <w:ilvl w:val="0"/>
                <w:numId w:val="36"/>
              </w:numPr>
              <w:tabs>
                <w:tab w:val="left" w:pos="7275"/>
              </w:tabs>
            </w:pPr>
            <w:r>
              <w:t>Friendly and welcoming manner</w:t>
            </w:r>
          </w:p>
          <w:p w14:paraId="489370BF" w14:textId="77777777" w:rsidR="00830162" w:rsidRDefault="00830162" w:rsidP="00830162">
            <w:pPr>
              <w:pStyle w:val="ListParagraph"/>
              <w:numPr>
                <w:ilvl w:val="0"/>
                <w:numId w:val="36"/>
              </w:numPr>
              <w:tabs>
                <w:tab w:val="left" w:pos="7275"/>
              </w:tabs>
            </w:pPr>
            <w:r>
              <w:t>Sensitivity and understanding, to help build good relationships with pupils</w:t>
            </w:r>
          </w:p>
          <w:p w14:paraId="72154982" w14:textId="1B46DD8C" w:rsidR="00830162" w:rsidRDefault="00830162" w:rsidP="00605A94">
            <w:pPr>
              <w:pStyle w:val="ListParagraph"/>
              <w:numPr>
                <w:ilvl w:val="0"/>
                <w:numId w:val="36"/>
              </w:numPr>
              <w:tabs>
                <w:tab w:val="left" w:pos="7275"/>
              </w:tabs>
            </w:pPr>
            <w:r>
              <w:t>A commitment to getting the best outcomes for all pupil</w:t>
            </w:r>
            <w:r w:rsidR="00605A94">
              <w:t>s on work experience</w:t>
            </w:r>
            <w:r>
              <w:t>, and promoting the ethos and values of the school</w:t>
            </w:r>
          </w:p>
        </w:tc>
        <w:tc>
          <w:tcPr>
            <w:tcW w:w="2925" w:type="dxa"/>
          </w:tcPr>
          <w:p w14:paraId="35B1FF88" w14:textId="77777777" w:rsidR="00830162" w:rsidRDefault="00830162" w:rsidP="00727C13">
            <w:pPr>
              <w:tabs>
                <w:tab w:val="left" w:pos="7275"/>
              </w:tabs>
            </w:pPr>
          </w:p>
        </w:tc>
      </w:tr>
    </w:tbl>
    <w:p w14:paraId="1A723F10" w14:textId="77777777" w:rsidR="00986472" w:rsidRPr="00986472" w:rsidRDefault="00986472" w:rsidP="00986472">
      <w:pPr>
        <w:pageBreakBefore/>
        <w:autoSpaceDE w:val="0"/>
        <w:autoSpaceDN w:val="0"/>
        <w:adjustRightInd w:val="0"/>
        <w:spacing w:after="0" w:line="240" w:lineRule="auto"/>
        <w:rPr>
          <w:rFonts w:ascii="Calibri" w:hAnsi="Calibri" w:cs="Calibri"/>
          <w:color w:val="000000"/>
        </w:rPr>
      </w:pPr>
    </w:p>
    <w:sectPr w:rsidR="00986472" w:rsidRPr="0098647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BD294" w14:textId="77777777" w:rsidR="00A41337" w:rsidRDefault="00A41337" w:rsidP="00A41337">
      <w:pPr>
        <w:spacing w:after="0" w:line="240" w:lineRule="auto"/>
      </w:pPr>
      <w:r>
        <w:separator/>
      </w:r>
    </w:p>
  </w:endnote>
  <w:endnote w:type="continuationSeparator" w:id="0">
    <w:p w14:paraId="328056D7" w14:textId="77777777" w:rsidR="00A41337" w:rsidRDefault="00A41337" w:rsidP="00A4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0D7C5" w14:textId="77777777" w:rsidR="00A41337" w:rsidRDefault="00A41337" w:rsidP="00A41337">
      <w:pPr>
        <w:spacing w:after="0" w:line="240" w:lineRule="auto"/>
      </w:pPr>
      <w:r>
        <w:separator/>
      </w:r>
    </w:p>
  </w:footnote>
  <w:footnote w:type="continuationSeparator" w:id="0">
    <w:p w14:paraId="06EA6A9A" w14:textId="77777777" w:rsidR="00A41337" w:rsidRDefault="00A41337" w:rsidP="00A4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A129" w14:textId="77777777" w:rsidR="00A41337" w:rsidRDefault="00A41337" w:rsidP="00A41337">
    <w:pPr>
      <w:pStyle w:val="Header"/>
    </w:pPr>
    <w:r>
      <w:tab/>
    </w:r>
    <w:r>
      <w:tab/>
    </w:r>
    <w:r w:rsidRPr="00A41337">
      <w:rPr>
        <w:noProof/>
      </w:rPr>
      <w:drawing>
        <wp:inline distT="0" distB="0" distL="0" distR="0" wp14:anchorId="63E7E55F" wp14:editId="52575117">
          <wp:extent cx="938254" cy="37243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4" cy="4055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6E643"/>
    <w:multiLevelType w:val="hybridMultilevel"/>
    <w:tmpl w:val="C4D0C3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B5F449"/>
    <w:multiLevelType w:val="hybridMultilevel"/>
    <w:tmpl w:val="746DA7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E731CD"/>
    <w:multiLevelType w:val="hybridMultilevel"/>
    <w:tmpl w:val="00F70A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D83392"/>
    <w:multiLevelType w:val="hybridMultilevel"/>
    <w:tmpl w:val="AA0301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F6ADDE"/>
    <w:multiLevelType w:val="hybridMultilevel"/>
    <w:tmpl w:val="BD991D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3C1FF3"/>
    <w:multiLevelType w:val="hybridMultilevel"/>
    <w:tmpl w:val="7E4D92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E619DB0"/>
    <w:multiLevelType w:val="hybridMultilevel"/>
    <w:tmpl w:val="4D8ECA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13D707"/>
    <w:multiLevelType w:val="hybridMultilevel"/>
    <w:tmpl w:val="A9447D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13EB288"/>
    <w:multiLevelType w:val="hybridMultilevel"/>
    <w:tmpl w:val="349D98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22248A"/>
    <w:multiLevelType w:val="hybridMultilevel"/>
    <w:tmpl w:val="57F73C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D34411"/>
    <w:multiLevelType w:val="hybridMultilevel"/>
    <w:tmpl w:val="4CBB7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B57261"/>
    <w:multiLevelType w:val="hybridMultilevel"/>
    <w:tmpl w:val="6220D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F83A69"/>
    <w:multiLevelType w:val="hybridMultilevel"/>
    <w:tmpl w:val="8B468032"/>
    <w:lvl w:ilvl="0" w:tplc="1D127CF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B43121"/>
    <w:multiLevelType w:val="hybridMultilevel"/>
    <w:tmpl w:val="DE4EE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F735B4"/>
    <w:multiLevelType w:val="hybridMultilevel"/>
    <w:tmpl w:val="DFBA6178"/>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7900B4"/>
    <w:multiLevelType w:val="hybridMultilevel"/>
    <w:tmpl w:val="4614C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FD2730"/>
    <w:multiLevelType w:val="hybridMultilevel"/>
    <w:tmpl w:val="020D3D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ED75B7B"/>
    <w:multiLevelType w:val="hybridMultilevel"/>
    <w:tmpl w:val="95B49B28"/>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DB309C"/>
    <w:multiLevelType w:val="hybridMultilevel"/>
    <w:tmpl w:val="2604BFE2"/>
    <w:lvl w:ilvl="0" w:tplc="1D127CF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C102E9"/>
    <w:multiLevelType w:val="hybridMultilevel"/>
    <w:tmpl w:val="C82266B0"/>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F138B6"/>
    <w:multiLevelType w:val="hybridMultilevel"/>
    <w:tmpl w:val="B844827C"/>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B45F2"/>
    <w:multiLevelType w:val="hybridMultilevel"/>
    <w:tmpl w:val="480A3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8266BE"/>
    <w:multiLevelType w:val="hybridMultilevel"/>
    <w:tmpl w:val="4C6C6144"/>
    <w:lvl w:ilvl="0" w:tplc="1D127C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F45AE"/>
    <w:multiLevelType w:val="hybridMultilevel"/>
    <w:tmpl w:val="C63A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13313"/>
    <w:multiLevelType w:val="hybridMultilevel"/>
    <w:tmpl w:val="9810106E"/>
    <w:lvl w:ilvl="0" w:tplc="08090001">
      <w:start w:val="1"/>
      <w:numFmt w:val="bullet"/>
      <w:lvlText w:val=""/>
      <w:lvlJc w:val="left"/>
      <w:pPr>
        <w:ind w:left="720" w:hanging="360"/>
      </w:pPr>
      <w:rPr>
        <w:rFonts w:ascii="Symbol" w:hAnsi="Symbol" w:hint="default"/>
      </w:rPr>
    </w:lvl>
    <w:lvl w:ilvl="1" w:tplc="CD12A40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C1359"/>
    <w:multiLevelType w:val="hybridMultilevel"/>
    <w:tmpl w:val="D99E01F0"/>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02AC3"/>
    <w:multiLevelType w:val="hybridMultilevel"/>
    <w:tmpl w:val="5E8A491C"/>
    <w:lvl w:ilvl="0" w:tplc="1D127C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2C77E"/>
    <w:multiLevelType w:val="hybridMultilevel"/>
    <w:tmpl w:val="33D8D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0E5B6E"/>
    <w:multiLevelType w:val="hybridMultilevel"/>
    <w:tmpl w:val="C12C48A6"/>
    <w:lvl w:ilvl="0" w:tplc="1D127CF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3A706C"/>
    <w:multiLevelType w:val="hybridMultilevel"/>
    <w:tmpl w:val="4C02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042D5"/>
    <w:multiLevelType w:val="hybridMultilevel"/>
    <w:tmpl w:val="3A8689BE"/>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D5D72"/>
    <w:multiLevelType w:val="hybridMultilevel"/>
    <w:tmpl w:val="5FB0770A"/>
    <w:lvl w:ilvl="0" w:tplc="6F3E184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65C363E"/>
    <w:multiLevelType w:val="hybridMultilevel"/>
    <w:tmpl w:val="39284550"/>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2464CC"/>
    <w:multiLevelType w:val="hybridMultilevel"/>
    <w:tmpl w:val="7E8A57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D896AFD"/>
    <w:multiLevelType w:val="hybridMultilevel"/>
    <w:tmpl w:val="4E1C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85544"/>
    <w:multiLevelType w:val="hybridMultilevel"/>
    <w:tmpl w:val="B43A8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A2137C"/>
    <w:multiLevelType w:val="hybridMultilevel"/>
    <w:tmpl w:val="AAC3C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FEF51F2"/>
    <w:multiLevelType w:val="hybridMultilevel"/>
    <w:tmpl w:val="A87E7DAC"/>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0"/>
  </w:num>
  <w:num w:numId="5">
    <w:abstractNumId w:val="10"/>
  </w:num>
  <w:num w:numId="6">
    <w:abstractNumId w:val="6"/>
  </w:num>
  <w:num w:numId="7">
    <w:abstractNumId w:val="1"/>
  </w:num>
  <w:num w:numId="8">
    <w:abstractNumId w:val="23"/>
  </w:num>
  <w:num w:numId="9">
    <w:abstractNumId w:val="19"/>
  </w:num>
  <w:num w:numId="10">
    <w:abstractNumId w:val="30"/>
  </w:num>
  <w:num w:numId="11">
    <w:abstractNumId w:val="32"/>
  </w:num>
  <w:num w:numId="12">
    <w:abstractNumId w:val="25"/>
  </w:num>
  <w:num w:numId="13">
    <w:abstractNumId w:val="31"/>
  </w:num>
  <w:num w:numId="14">
    <w:abstractNumId w:val="20"/>
  </w:num>
  <w:num w:numId="15">
    <w:abstractNumId w:val="27"/>
  </w:num>
  <w:num w:numId="16">
    <w:abstractNumId w:val="16"/>
  </w:num>
  <w:num w:numId="17">
    <w:abstractNumId w:val="37"/>
  </w:num>
  <w:num w:numId="18">
    <w:abstractNumId w:val="14"/>
  </w:num>
  <w:num w:numId="19">
    <w:abstractNumId w:val="17"/>
  </w:num>
  <w:num w:numId="20">
    <w:abstractNumId w:val="8"/>
  </w:num>
  <w:num w:numId="21">
    <w:abstractNumId w:val="4"/>
  </w:num>
  <w:num w:numId="22">
    <w:abstractNumId w:val="2"/>
  </w:num>
  <w:num w:numId="23">
    <w:abstractNumId w:val="36"/>
  </w:num>
  <w:num w:numId="24">
    <w:abstractNumId w:val="33"/>
  </w:num>
  <w:num w:numId="25">
    <w:abstractNumId w:val="7"/>
  </w:num>
  <w:num w:numId="26">
    <w:abstractNumId w:val="9"/>
  </w:num>
  <w:num w:numId="27">
    <w:abstractNumId w:val="35"/>
  </w:num>
  <w:num w:numId="28">
    <w:abstractNumId w:val="24"/>
  </w:num>
  <w:num w:numId="29">
    <w:abstractNumId w:val="15"/>
  </w:num>
  <w:num w:numId="30">
    <w:abstractNumId w:val="34"/>
  </w:num>
  <w:num w:numId="31">
    <w:abstractNumId w:val="29"/>
  </w:num>
  <w:num w:numId="32">
    <w:abstractNumId w:val="22"/>
  </w:num>
  <w:num w:numId="33">
    <w:abstractNumId w:val="26"/>
  </w:num>
  <w:num w:numId="34">
    <w:abstractNumId w:val="21"/>
  </w:num>
  <w:num w:numId="35">
    <w:abstractNumId w:val="28"/>
  </w:num>
  <w:num w:numId="36">
    <w:abstractNumId w:val="12"/>
  </w:num>
  <w:num w:numId="37">
    <w:abstractNumId w:val="18"/>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4E"/>
    <w:rsid w:val="00155D3E"/>
    <w:rsid w:val="00191A4E"/>
    <w:rsid w:val="003045F5"/>
    <w:rsid w:val="003B3C2D"/>
    <w:rsid w:val="005A6B1B"/>
    <w:rsid w:val="005C1419"/>
    <w:rsid w:val="00605A94"/>
    <w:rsid w:val="00672173"/>
    <w:rsid w:val="00694157"/>
    <w:rsid w:val="00802B10"/>
    <w:rsid w:val="00830162"/>
    <w:rsid w:val="00986472"/>
    <w:rsid w:val="00A41337"/>
    <w:rsid w:val="00A7542D"/>
    <w:rsid w:val="00A94E09"/>
    <w:rsid w:val="00B91F15"/>
    <w:rsid w:val="00C755DE"/>
    <w:rsid w:val="00E47861"/>
    <w:rsid w:val="00E90404"/>
    <w:rsid w:val="00EF6DE9"/>
    <w:rsid w:val="00FE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CA52"/>
  <w15:chartTrackingRefBased/>
  <w15:docId w15:val="{CC58BC2A-652C-43E4-8805-786AC158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42D"/>
    <w:pPr>
      <w:ind w:left="720"/>
      <w:contextualSpacing/>
    </w:pPr>
  </w:style>
  <w:style w:type="paragraph" w:customStyle="1" w:styleId="Default">
    <w:name w:val="Default"/>
    <w:rsid w:val="00A7542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41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337"/>
  </w:style>
  <w:style w:type="paragraph" w:styleId="Footer">
    <w:name w:val="footer"/>
    <w:basedOn w:val="Normal"/>
    <w:link w:val="FooterChar"/>
    <w:uiPriority w:val="99"/>
    <w:unhideWhenUsed/>
    <w:rsid w:val="00A41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8AFAC5C09DAE4DB6398D27F586FA09" ma:contentTypeVersion="239" ma:contentTypeDescription="Create a new document." ma:contentTypeScope="" ma:versionID="61c8fec957756a31f3c606893ad39757">
  <xsd:schema xmlns:xsd="http://www.w3.org/2001/XMLSchema" xmlns:xs="http://www.w3.org/2001/XMLSchema" xmlns:p="http://schemas.microsoft.com/office/2006/metadata/properties" xmlns:ns2="0ce63895-de25-4308-b8c6-babb5944cdc1" xmlns:ns3="ff06a5ba-ad1d-4130-8d7a-9f144afa586b" targetNamespace="http://schemas.microsoft.com/office/2006/metadata/properties" ma:root="true" ma:fieldsID="ad7e108a4baa591a343a6fc7de1b604b" ns2:_="" ns3:_="">
    <xsd:import namespace="0ce63895-de25-4308-b8c6-babb5944cdc1"/>
    <xsd:import namespace="ff06a5ba-ad1d-4130-8d7a-9f144afa586b"/>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53e66c7-90bb-435f-8591-48c2fffd1bc5}" ma:internalName="TaxCatchAll" ma:showField="CatchAllData" ma:web="0ce63895-de25-4308-b8c6-babb5944c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6a5ba-ad1d-4130-8d7a-9f144afa586b"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982a1ee-2283-4be6-a39f-83d2a86b39a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e63895-de25-4308-b8c6-babb5944cdc1" xsi:nil="true"/>
    <_dlc_DocId xmlns="0ce63895-de25-4308-b8c6-babb5944cdc1">7CXANXU56E4F-1896166221-77878</_dlc_DocId>
    <_dlc_DocIdUrl xmlns="0ce63895-de25-4308-b8c6-babb5944cdc1">
      <Url>https://fossewayschool.sharepoint.com/TrustAdmin/_layouts/15/DocIdRedir.aspx?ID=7CXANXU56E4F-1896166221-77878</Url>
      <Description>7CXANXU56E4F-1896166221-77878</Description>
    </_dlc_DocIdUrl>
    <lcf76f155ced4ddcb4097134ff3c332f xmlns="ff06a5ba-ad1d-4130-8d7a-9f144afa586b">
      <Terms xmlns="http://schemas.microsoft.com/office/infopath/2007/PartnerControls"/>
    </lcf76f155ced4ddcb4097134ff3c332f>
    <MigrationSourceURL xmlns="ff06a5ba-ad1d-4130-8d7a-9f144afa58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97FB6-2066-4C6E-939E-168C9BAB2154}">
  <ds:schemaRefs>
    <ds:schemaRef ds:uri="http://schemas.microsoft.com/sharepoint/events"/>
  </ds:schemaRefs>
</ds:datastoreItem>
</file>

<file path=customXml/itemProps2.xml><?xml version="1.0" encoding="utf-8"?>
<ds:datastoreItem xmlns:ds="http://schemas.openxmlformats.org/officeDocument/2006/customXml" ds:itemID="{1EAE4411-190F-4A94-9ACC-80B9EA7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ff06a5ba-ad1d-4130-8d7a-9f144afa5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023C8-1B4C-488C-B892-0DD773D75D44}">
  <ds:schemaRefs>
    <ds:schemaRef ds:uri="http://purl.org/dc/dcmitype/"/>
    <ds:schemaRef ds:uri="0ce63895-de25-4308-b8c6-babb5944cdc1"/>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ff06a5ba-ad1d-4130-8d7a-9f144afa586b"/>
    <ds:schemaRef ds:uri="http://purl.org/dc/elements/1.1/"/>
  </ds:schemaRefs>
</ds:datastoreItem>
</file>

<file path=customXml/itemProps4.xml><?xml version="1.0" encoding="utf-8"?>
<ds:datastoreItem xmlns:ds="http://schemas.openxmlformats.org/officeDocument/2006/customXml" ds:itemID="{F04F21F5-D734-4674-B092-D0317201C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Foote</dc:creator>
  <cp:keywords/>
  <dc:description/>
  <cp:lastModifiedBy>Carolyn Johnson</cp:lastModifiedBy>
  <cp:revision>4</cp:revision>
  <dcterms:created xsi:type="dcterms:W3CDTF">2025-09-17T11:21:00Z</dcterms:created>
  <dcterms:modified xsi:type="dcterms:W3CDTF">2026-05-18T08:58:00Z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0x010100CF8AFAC5C09DAE4DB6398D27F586FA09</vt:lpwstr>
  </property>
  <property fmtid="{D5CDD505-2E9C-101B-9397-08002B2CF9AE}" pid="3" name="_dlc_DocIdItemGuid">
    <vt:lpwstr>1372780f-dcc0-409a-96b8-a87255239fd2</vt:lpwstr>
  </property>
  <property fmtid="{D5CDD505-2E9C-101B-9397-08002B2CF9AE}" pid="4" name="MediaServiceImageTags">
    <vt:lpwstr/>
  </property>
</Properties>
</file>