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7652" w14:textId="3B25B1A8" w:rsidR="00425D9F" w:rsidRPr="000C502C" w:rsidRDefault="00EA2FF5" w:rsidP="00E90866">
      <w:pPr>
        <w:pStyle w:val="BodyText"/>
        <w:spacing w:after="0"/>
        <w:ind w:left="0"/>
        <w:outlineLvl w:val="0"/>
        <w:rPr>
          <w:rStyle w:val="Emphasis"/>
          <w:rFonts w:asciiTheme="minorHAnsi" w:hAnsiTheme="minorHAnsi" w:cstheme="minorHAnsi"/>
          <w:b/>
          <w:i w:val="0"/>
          <w:sz w:val="20"/>
        </w:rPr>
      </w:pPr>
      <w:r w:rsidRPr="000C502C">
        <w:rPr>
          <w:rFonts w:asciiTheme="minorHAnsi" w:hAnsiTheme="minorHAnsi" w:cstheme="minorHAnsi"/>
          <w:noProof/>
          <w:sz w:val="20"/>
          <w:lang w:eastAsia="en-GB"/>
        </w:rPr>
        <w:drawing>
          <wp:anchor distT="0" distB="0" distL="114300" distR="114300" simplePos="0" relativeHeight="251660288" behindDoc="0" locked="0" layoutInCell="1" allowOverlap="1" wp14:anchorId="301D3A9F" wp14:editId="73E4959C">
            <wp:simplePos x="0" y="0"/>
            <wp:positionH relativeFrom="column">
              <wp:posOffset>19050</wp:posOffset>
            </wp:positionH>
            <wp:positionV relativeFrom="page">
              <wp:posOffset>533400</wp:posOffset>
            </wp:positionV>
            <wp:extent cx="1085850" cy="1085850"/>
            <wp:effectExtent l="0" t="0" r="0" b="0"/>
            <wp:wrapNone/>
            <wp:docPr id="83" name="Picture 8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5D9F" w:rsidRPr="000C502C">
        <w:rPr>
          <w:rFonts w:asciiTheme="minorHAnsi" w:hAnsiTheme="minorHAnsi" w:cstheme="minorHAnsi"/>
          <w:noProof/>
          <w:sz w:val="20"/>
          <w:lang w:eastAsia="en-GB"/>
        </w:rPr>
        <w:drawing>
          <wp:anchor distT="0" distB="0" distL="114300" distR="114300" simplePos="0" relativeHeight="251658240" behindDoc="1" locked="0" layoutInCell="1" allowOverlap="1" wp14:anchorId="6DCC89C3" wp14:editId="5ACDFD11">
            <wp:simplePos x="0" y="0"/>
            <wp:positionH relativeFrom="column">
              <wp:posOffset>2078567</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D20620" w14:textId="77777777" w:rsidR="00425D9F" w:rsidRPr="000C502C" w:rsidRDefault="00425D9F" w:rsidP="00E90866">
      <w:pPr>
        <w:pStyle w:val="BodyText"/>
        <w:spacing w:after="0"/>
        <w:ind w:left="0"/>
        <w:outlineLvl w:val="0"/>
        <w:rPr>
          <w:rStyle w:val="Emphasis"/>
          <w:rFonts w:asciiTheme="minorHAnsi" w:hAnsiTheme="minorHAnsi" w:cstheme="minorHAnsi"/>
          <w:b/>
          <w:i w:val="0"/>
          <w:sz w:val="20"/>
        </w:rPr>
      </w:pPr>
    </w:p>
    <w:p w14:paraId="0D41C767" w14:textId="77777777" w:rsidR="00DF5383" w:rsidRPr="000C502C" w:rsidRDefault="00DF5383" w:rsidP="00203477">
      <w:pPr>
        <w:pStyle w:val="BodyText"/>
        <w:spacing w:after="0"/>
        <w:ind w:left="0"/>
        <w:jc w:val="center"/>
        <w:outlineLvl w:val="0"/>
        <w:rPr>
          <w:rStyle w:val="Emphasis"/>
          <w:rFonts w:asciiTheme="minorHAnsi" w:hAnsiTheme="minorHAnsi" w:cstheme="minorHAnsi"/>
          <w:b/>
          <w:i w:val="0"/>
          <w:sz w:val="20"/>
        </w:rPr>
      </w:pPr>
    </w:p>
    <w:p w14:paraId="2F8B82BA" w14:textId="77777777" w:rsidR="00724BCC" w:rsidRPr="000C502C" w:rsidRDefault="00EC091A" w:rsidP="00203477">
      <w:pPr>
        <w:pStyle w:val="BodyText"/>
        <w:spacing w:after="0"/>
        <w:ind w:left="0"/>
        <w:jc w:val="center"/>
        <w:outlineLvl w:val="0"/>
        <w:rPr>
          <w:rStyle w:val="Emphasis"/>
          <w:rFonts w:asciiTheme="minorHAnsi" w:hAnsiTheme="minorHAnsi" w:cstheme="minorHAnsi"/>
          <w:b/>
          <w:i w:val="0"/>
          <w:sz w:val="20"/>
        </w:rPr>
      </w:pPr>
      <w:r w:rsidRPr="000C502C">
        <w:rPr>
          <w:rStyle w:val="Emphasis"/>
          <w:rFonts w:asciiTheme="minorHAnsi" w:hAnsiTheme="minorHAnsi" w:cstheme="minorHAnsi"/>
          <w:b/>
          <w:i w:val="0"/>
          <w:sz w:val="20"/>
        </w:rPr>
        <w:t>WESTCOUNTRY SCHOOLS TRUST</w:t>
      </w:r>
    </w:p>
    <w:p w14:paraId="1622D7EA" w14:textId="77777777" w:rsidR="00B67BF3" w:rsidRPr="000C502C" w:rsidRDefault="00CF3FD1" w:rsidP="00546B6E">
      <w:pPr>
        <w:pStyle w:val="BodyText"/>
        <w:spacing w:after="0"/>
        <w:ind w:left="0"/>
        <w:jc w:val="center"/>
        <w:outlineLvl w:val="0"/>
        <w:rPr>
          <w:rStyle w:val="Emphasis"/>
          <w:rFonts w:asciiTheme="minorHAnsi" w:hAnsiTheme="minorHAnsi" w:cstheme="minorHAnsi"/>
          <w:b/>
          <w:i w:val="0"/>
          <w:sz w:val="20"/>
        </w:rPr>
      </w:pPr>
      <w:r w:rsidRPr="000C502C">
        <w:rPr>
          <w:rStyle w:val="Emphasis"/>
          <w:rFonts w:asciiTheme="minorHAnsi" w:hAnsiTheme="minorHAnsi" w:cstheme="minorHAnsi"/>
          <w:b/>
          <w:i w:val="0"/>
          <w:sz w:val="20"/>
        </w:rPr>
        <w:t>JOB DESCRIPTION</w:t>
      </w:r>
    </w:p>
    <w:p w14:paraId="51C1E447" w14:textId="77777777" w:rsidR="00CF3FD1" w:rsidRPr="000C502C" w:rsidRDefault="00CF3FD1" w:rsidP="00E90866">
      <w:pPr>
        <w:pStyle w:val="BodyText"/>
        <w:spacing w:after="0"/>
        <w:ind w:left="0"/>
        <w:outlineLvl w:val="0"/>
        <w:rPr>
          <w:rStyle w:val="Emphasis"/>
          <w:rFonts w:asciiTheme="minorHAnsi" w:hAnsiTheme="minorHAnsi" w:cstheme="minorHAnsi"/>
          <w:b/>
          <w:i w:val="0"/>
          <w:sz w:val="20"/>
        </w:rPr>
      </w:pPr>
    </w:p>
    <w:p w14:paraId="165F6172" w14:textId="70B38D3B" w:rsidR="00212EEB" w:rsidRPr="000C502C" w:rsidRDefault="00212EEB" w:rsidP="00E90866">
      <w:pPr>
        <w:pStyle w:val="BodyText"/>
        <w:ind w:left="0"/>
        <w:outlineLvl w:val="0"/>
        <w:rPr>
          <w:rStyle w:val="Emphasis"/>
          <w:rFonts w:asciiTheme="minorHAnsi" w:hAnsiTheme="minorHAnsi" w:cstheme="minorHAnsi"/>
          <w:i w:val="0"/>
          <w:sz w:val="24"/>
          <w:szCs w:val="24"/>
        </w:rPr>
      </w:pPr>
      <w:r w:rsidRPr="000C502C">
        <w:rPr>
          <w:rStyle w:val="Emphasis"/>
          <w:rFonts w:asciiTheme="minorHAnsi" w:hAnsiTheme="minorHAnsi" w:cstheme="minorHAnsi"/>
          <w:b/>
          <w:i w:val="0"/>
          <w:sz w:val="24"/>
          <w:szCs w:val="24"/>
        </w:rPr>
        <w:t>Job Title:</w:t>
      </w:r>
      <w:r w:rsidRPr="000C502C">
        <w:rPr>
          <w:rStyle w:val="Emphasis"/>
          <w:rFonts w:asciiTheme="minorHAnsi" w:hAnsiTheme="minorHAnsi" w:cstheme="minorHAnsi"/>
          <w:i w:val="0"/>
          <w:sz w:val="20"/>
        </w:rPr>
        <w:t xml:space="preserve">  </w:t>
      </w:r>
      <w:r w:rsidR="00EA2FF5" w:rsidRPr="000C502C">
        <w:rPr>
          <w:rStyle w:val="Emphasis"/>
          <w:rFonts w:asciiTheme="minorHAnsi" w:hAnsiTheme="minorHAnsi" w:cstheme="minorHAnsi"/>
          <w:i w:val="0"/>
          <w:sz w:val="20"/>
        </w:rPr>
        <w:tab/>
      </w:r>
      <w:r w:rsidR="00EA2FF5" w:rsidRPr="000C502C">
        <w:rPr>
          <w:rStyle w:val="Emphasis"/>
          <w:rFonts w:asciiTheme="minorHAnsi" w:hAnsiTheme="minorHAnsi" w:cstheme="minorHAnsi"/>
          <w:i w:val="0"/>
          <w:sz w:val="20"/>
        </w:rPr>
        <w:tab/>
      </w:r>
      <w:r w:rsidR="00EA2FF5" w:rsidRPr="000C502C">
        <w:rPr>
          <w:rStyle w:val="Emphasis"/>
          <w:rFonts w:asciiTheme="minorHAnsi" w:hAnsiTheme="minorHAnsi" w:cstheme="minorHAnsi"/>
          <w:i w:val="0"/>
          <w:sz w:val="24"/>
          <w:szCs w:val="24"/>
        </w:rPr>
        <w:t>SEN Teacher</w:t>
      </w:r>
      <w:r w:rsidRPr="000C502C">
        <w:rPr>
          <w:rStyle w:val="Emphasis"/>
          <w:rFonts w:asciiTheme="minorHAnsi" w:hAnsiTheme="minorHAnsi" w:cstheme="minorHAnsi"/>
          <w:i w:val="0"/>
          <w:sz w:val="24"/>
          <w:szCs w:val="24"/>
        </w:rPr>
        <w:t xml:space="preserve">   </w:t>
      </w:r>
      <w:r w:rsidRPr="000C502C">
        <w:rPr>
          <w:rStyle w:val="Emphasis"/>
          <w:rFonts w:asciiTheme="minorHAnsi" w:hAnsiTheme="minorHAnsi" w:cstheme="minorHAnsi"/>
          <w:i w:val="0"/>
          <w:sz w:val="24"/>
          <w:szCs w:val="24"/>
        </w:rPr>
        <w:tab/>
      </w:r>
      <w:r w:rsidRPr="000C502C">
        <w:rPr>
          <w:rStyle w:val="Emphasis"/>
          <w:rFonts w:asciiTheme="minorHAnsi" w:hAnsiTheme="minorHAnsi" w:cstheme="minorHAnsi"/>
          <w:i w:val="0"/>
          <w:sz w:val="24"/>
          <w:szCs w:val="24"/>
        </w:rPr>
        <w:tab/>
      </w:r>
    </w:p>
    <w:p w14:paraId="642A0A3C" w14:textId="3BF49C03" w:rsidR="00902993" w:rsidRPr="000C502C" w:rsidRDefault="00115E83" w:rsidP="00EA2FF5">
      <w:pPr>
        <w:pStyle w:val="BodyText"/>
        <w:ind w:left="2160" w:hanging="2160"/>
        <w:outlineLvl w:val="0"/>
        <w:rPr>
          <w:rStyle w:val="Emphasis"/>
          <w:rFonts w:asciiTheme="minorHAnsi" w:hAnsiTheme="minorHAnsi" w:cstheme="minorHAnsi"/>
          <w:i w:val="0"/>
          <w:sz w:val="24"/>
          <w:szCs w:val="24"/>
        </w:rPr>
      </w:pPr>
      <w:r w:rsidRPr="000C502C">
        <w:rPr>
          <w:rStyle w:val="Emphasis"/>
          <w:rFonts w:asciiTheme="minorHAnsi" w:hAnsiTheme="minorHAnsi" w:cstheme="minorHAnsi"/>
          <w:b/>
          <w:i w:val="0"/>
          <w:sz w:val="24"/>
          <w:szCs w:val="24"/>
        </w:rPr>
        <w:t>Location:</w:t>
      </w:r>
      <w:r w:rsidRPr="000C502C">
        <w:rPr>
          <w:rStyle w:val="Emphasis"/>
          <w:rFonts w:asciiTheme="minorHAnsi" w:hAnsiTheme="minorHAnsi" w:cstheme="minorHAnsi"/>
          <w:b/>
          <w:i w:val="0"/>
          <w:sz w:val="24"/>
          <w:szCs w:val="24"/>
        </w:rPr>
        <w:tab/>
      </w:r>
      <w:r w:rsidR="00EA2FF5" w:rsidRPr="000C502C">
        <w:rPr>
          <w:rStyle w:val="Emphasis"/>
          <w:rFonts w:asciiTheme="minorHAnsi" w:hAnsiTheme="minorHAnsi" w:cstheme="minorHAnsi"/>
          <w:i w:val="0"/>
          <w:sz w:val="24"/>
          <w:szCs w:val="24"/>
        </w:rPr>
        <w:t>Camelford Primary School</w:t>
      </w:r>
    </w:p>
    <w:p w14:paraId="563C7E8C" w14:textId="52850E4A" w:rsidR="00212EEB" w:rsidRPr="000C502C" w:rsidRDefault="1901EA7C" w:rsidP="00EA2FF5">
      <w:pPr>
        <w:pStyle w:val="BodyText"/>
        <w:ind w:left="2160" w:hanging="2160"/>
        <w:rPr>
          <w:rStyle w:val="Emphasis"/>
          <w:rFonts w:asciiTheme="minorHAnsi" w:hAnsiTheme="minorHAnsi" w:cstheme="minorHAnsi"/>
          <w:i w:val="0"/>
          <w:sz w:val="24"/>
          <w:szCs w:val="24"/>
        </w:rPr>
      </w:pPr>
      <w:r w:rsidRPr="000C502C">
        <w:rPr>
          <w:rStyle w:val="Emphasis"/>
          <w:rFonts w:asciiTheme="minorHAnsi" w:hAnsiTheme="minorHAnsi" w:cstheme="minorHAnsi"/>
          <w:b/>
          <w:bCs/>
          <w:i w:val="0"/>
          <w:sz w:val="24"/>
          <w:szCs w:val="24"/>
        </w:rPr>
        <w:t>Grade</w:t>
      </w:r>
      <w:r w:rsidR="00AB24D8" w:rsidRPr="000C502C">
        <w:rPr>
          <w:rStyle w:val="Emphasis"/>
          <w:rFonts w:asciiTheme="minorHAnsi" w:hAnsiTheme="minorHAnsi" w:cstheme="minorHAnsi"/>
          <w:b/>
          <w:bCs/>
          <w:i w:val="0"/>
          <w:sz w:val="24"/>
          <w:szCs w:val="24"/>
        </w:rPr>
        <w:t>/salary</w:t>
      </w:r>
      <w:r w:rsidRPr="000C502C">
        <w:rPr>
          <w:rStyle w:val="Emphasis"/>
          <w:rFonts w:asciiTheme="minorHAnsi" w:hAnsiTheme="minorHAnsi" w:cstheme="minorHAnsi"/>
          <w:i w:val="0"/>
          <w:sz w:val="24"/>
          <w:szCs w:val="24"/>
        </w:rPr>
        <w:t>:</w:t>
      </w:r>
      <w:r w:rsidR="00BD7493" w:rsidRPr="000C502C">
        <w:rPr>
          <w:rFonts w:asciiTheme="minorHAnsi" w:hAnsiTheme="minorHAnsi" w:cstheme="minorHAnsi"/>
          <w:sz w:val="24"/>
          <w:szCs w:val="24"/>
        </w:rPr>
        <w:tab/>
      </w:r>
      <w:r w:rsidR="00EA2FF5" w:rsidRPr="000C502C">
        <w:rPr>
          <w:rFonts w:asciiTheme="minorHAnsi" w:hAnsiTheme="minorHAnsi" w:cstheme="minorHAnsi"/>
          <w:sz w:val="24"/>
          <w:szCs w:val="24"/>
        </w:rPr>
        <w:t>Main Scale 1 – 6 (£32,916 - £45,352) plus SEN Allowance - £2787.00</w:t>
      </w:r>
    </w:p>
    <w:p w14:paraId="69CFA4D0" w14:textId="4C962D0D" w:rsidR="000076B0" w:rsidRPr="000C502C" w:rsidRDefault="00D034A4" w:rsidP="10B72828">
      <w:pPr>
        <w:pStyle w:val="BodyText"/>
        <w:ind w:left="0"/>
        <w:rPr>
          <w:rStyle w:val="Emphasis"/>
          <w:rFonts w:asciiTheme="minorHAnsi" w:hAnsiTheme="minorHAnsi" w:cstheme="minorHAnsi"/>
          <w:i w:val="0"/>
          <w:sz w:val="24"/>
          <w:szCs w:val="24"/>
          <w:highlight w:val="yellow"/>
        </w:rPr>
      </w:pPr>
      <w:r w:rsidRPr="000C502C">
        <w:rPr>
          <w:rStyle w:val="Emphasis"/>
          <w:rFonts w:asciiTheme="minorHAnsi" w:hAnsiTheme="minorHAnsi" w:cstheme="minorHAnsi"/>
          <w:b/>
          <w:bCs/>
          <w:i w:val="0"/>
          <w:sz w:val="24"/>
          <w:szCs w:val="24"/>
        </w:rPr>
        <w:t>Hours:</w:t>
      </w:r>
      <w:r w:rsidRPr="000C502C">
        <w:rPr>
          <w:rFonts w:asciiTheme="minorHAnsi" w:hAnsiTheme="minorHAnsi" w:cstheme="minorHAnsi"/>
          <w:sz w:val="24"/>
          <w:szCs w:val="24"/>
        </w:rPr>
        <w:tab/>
      </w:r>
      <w:r w:rsidRPr="000C502C">
        <w:rPr>
          <w:rFonts w:asciiTheme="minorHAnsi" w:hAnsiTheme="minorHAnsi" w:cstheme="minorHAnsi"/>
          <w:sz w:val="24"/>
          <w:szCs w:val="24"/>
        </w:rPr>
        <w:tab/>
      </w:r>
      <w:r w:rsidRPr="000C502C">
        <w:rPr>
          <w:rFonts w:asciiTheme="minorHAnsi" w:hAnsiTheme="minorHAnsi" w:cstheme="minorHAnsi"/>
          <w:sz w:val="24"/>
          <w:szCs w:val="24"/>
        </w:rPr>
        <w:tab/>
      </w:r>
      <w:r w:rsidR="00CB4A68" w:rsidRPr="000C502C">
        <w:rPr>
          <w:rFonts w:asciiTheme="minorHAnsi" w:hAnsiTheme="minorHAnsi" w:cstheme="minorHAnsi"/>
          <w:sz w:val="24"/>
          <w:szCs w:val="24"/>
        </w:rPr>
        <w:t>19.5 hours per week (0.6)</w:t>
      </w:r>
    </w:p>
    <w:p w14:paraId="40BA01A8" w14:textId="7206A6A3" w:rsidR="00A4590A" w:rsidRPr="000C502C" w:rsidRDefault="00212EEB" w:rsidP="00E90866">
      <w:pPr>
        <w:pStyle w:val="BodyText"/>
        <w:ind w:left="0"/>
        <w:outlineLvl w:val="0"/>
        <w:rPr>
          <w:rStyle w:val="Emphasis"/>
          <w:rFonts w:asciiTheme="minorHAnsi" w:hAnsiTheme="minorHAnsi" w:cstheme="minorHAnsi"/>
          <w:i w:val="0"/>
          <w:color w:val="000000" w:themeColor="text1"/>
          <w:sz w:val="24"/>
          <w:szCs w:val="24"/>
        </w:rPr>
      </w:pPr>
      <w:r w:rsidRPr="000C502C">
        <w:rPr>
          <w:rStyle w:val="Emphasis"/>
          <w:rFonts w:asciiTheme="minorHAnsi" w:hAnsiTheme="minorHAnsi" w:cstheme="minorHAnsi"/>
          <w:b/>
          <w:i w:val="0"/>
          <w:sz w:val="24"/>
          <w:szCs w:val="24"/>
        </w:rPr>
        <w:t>Re</w:t>
      </w:r>
      <w:r w:rsidR="00724BCC" w:rsidRPr="000C502C">
        <w:rPr>
          <w:rStyle w:val="Emphasis"/>
          <w:rFonts w:asciiTheme="minorHAnsi" w:hAnsiTheme="minorHAnsi" w:cstheme="minorHAnsi"/>
          <w:b/>
          <w:i w:val="0"/>
          <w:sz w:val="24"/>
          <w:szCs w:val="24"/>
        </w:rPr>
        <w:t>ports</w:t>
      </w:r>
      <w:r w:rsidRPr="000C502C">
        <w:rPr>
          <w:rStyle w:val="Emphasis"/>
          <w:rFonts w:asciiTheme="minorHAnsi" w:hAnsiTheme="minorHAnsi" w:cstheme="minorHAnsi"/>
          <w:b/>
          <w:i w:val="0"/>
          <w:sz w:val="24"/>
          <w:szCs w:val="24"/>
        </w:rPr>
        <w:t xml:space="preserve"> to:</w:t>
      </w:r>
      <w:r w:rsidR="00DE0E6E" w:rsidRPr="000C502C">
        <w:rPr>
          <w:rStyle w:val="Emphasis"/>
          <w:rFonts w:asciiTheme="minorHAnsi" w:hAnsiTheme="minorHAnsi" w:cstheme="minorHAnsi"/>
          <w:b/>
          <w:i w:val="0"/>
          <w:sz w:val="24"/>
          <w:szCs w:val="24"/>
        </w:rPr>
        <w:tab/>
      </w:r>
      <w:r w:rsidR="00724BCC" w:rsidRPr="000C502C">
        <w:rPr>
          <w:rStyle w:val="Emphasis"/>
          <w:rFonts w:asciiTheme="minorHAnsi" w:hAnsiTheme="minorHAnsi" w:cstheme="minorHAnsi"/>
          <w:b/>
          <w:i w:val="0"/>
          <w:sz w:val="24"/>
          <w:szCs w:val="24"/>
        </w:rPr>
        <w:tab/>
      </w:r>
      <w:r w:rsidR="00CB4A68" w:rsidRPr="000C502C">
        <w:rPr>
          <w:rStyle w:val="Emphasis"/>
          <w:rFonts w:asciiTheme="minorHAnsi" w:hAnsiTheme="minorHAnsi" w:cstheme="minorHAnsi"/>
          <w:b/>
          <w:i w:val="0"/>
          <w:sz w:val="24"/>
          <w:szCs w:val="24"/>
        </w:rPr>
        <w:t>Anne Howard, Headteacher</w:t>
      </w:r>
    </w:p>
    <w:p w14:paraId="3ADE6478" w14:textId="4870AEDB" w:rsidR="00E74382" w:rsidRPr="000C502C" w:rsidRDefault="00F26695" w:rsidP="00E74382">
      <w:pPr>
        <w:pStyle w:val="BodyText"/>
        <w:ind w:left="0"/>
        <w:outlineLvl w:val="0"/>
        <w:rPr>
          <w:rStyle w:val="Emphasis"/>
          <w:rFonts w:asciiTheme="minorHAnsi" w:hAnsiTheme="minorHAnsi" w:cstheme="minorHAnsi"/>
          <w:i w:val="0"/>
          <w:color w:val="000000" w:themeColor="text1"/>
          <w:sz w:val="24"/>
          <w:szCs w:val="24"/>
        </w:rPr>
      </w:pPr>
      <w:r w:rsidRPr="000C502C">
        <w:rPr>
          <w:rStyle w:val="Emphasis"/>
          <w:rFonts w:asciiTheme="minorHAnsi" w:hAnsiTheme="minorHAnsi" w:cstheme="minorHAnsi"/>
          <w:b/>
          <w:i w:val="0"/>
          <w:color w:val="000000" w:themeColor="text1"/>
          <w:sz w:val="24"/>
          <w:szCs w:val="24"/>
        </w:rPr>
        <w:t>Responsible for</w:t>
      </w:r>
      <w:r w:rsidRPr="000C502C">
        <w:rPr>
          <w:rStyle w:val="Emphasis"/>
          <w:rFonts w:asciiTheme="minorHAnsi" w:hAnsiTheme="minorHAnsi" w:cstheme="minorHAnsi"/>
          <w:i w:val="0"/>
          <w:color w:val="000000" w:themeColor="text1"/>
          <w:sz w:val="24"/>
          <w:szCs w:val="24"/>
        </w:rPr>
        <w:t>:</w:t>
      </w:r>
      <w:r w:rsidR="00CB4A68" w:rsidRPr="000C502C">
        <w:rPr>
          <w:rStyle w:val="Emphasis"/>
          <w:rFonts w:asciiTheme="minorHAnsi" w:hAnsiTheme="minorHAnsi" w:cstheme="minorHAnsi"/>
          <w:i w:val="0"/>
          <w:color w:val="000000" w:themeColor="text1"/>
          <w:sz w:val="24"/>
          <w:szCs w:val="24"/>
        </w:rPr>
        <w:t xml:space="preserve"> </w:t>
      </w:r>
      <w:r w:rsidR="00E74382" w:rsidRPr="000C502C">
        <w:rPr>
          <w:rStyle w:val="Emphasis"/>
          <w:rFonts w:asciiTheme="minorHAnsi" w:hAnsiTheme="minorHAnsi" w:cstheme="minorHAnsi"/>
          <w:i w:val="0"/>
          <w:color w:val="000000" w:themeColor="text1"/>
          <w:sz w:val="24"/>
          <w:szCs w:val="24"/>
        </w:rPr>
        <w:tab/>
      </w:r>
      <w:r w:rsidR="00CB4A68" w:rsidRPr="000C502C">
        <w:rPr>
          <w:rStyle w:val="Emphasis"/>
          <w:rFonts w:asciiTheme="minorHAnsi" w:hAnsiTheme="minorHAnsi" w:cstheme="minorHAnsi"/>
          <w:i w:val="0"/>
          <w:color w:val="000000" w:themeColor="text1"/>
          <w:sz w:val="24"/>
          <w:szCs w:val="24"/>
        </w:rPr>
        <w:t xml:space="preserve">ARB </w:t>
      </w:r>
    </w:p>
    <w:p w14:paraId="00C132A7" w14:textId="7B2A082A" w:rsidR="00CF3FD1" w:rsidRPr="000C502C" w:rsidRDefault="00BF17B6" w:rsidP="00E90866">
      <w:pPr>
        <w:pStyle w:val="BodyText"/>
        <w:ind w:left="0"/>
        <w:outlineLvl w:val="0"/>
        <w:rPr>
          <w:rFonts w:asciiTheme="minorHAnsi" w:hAnsiTheme="minorHAnsi" w:cstheme="minorHAnsi"/>
          <w:sz w:val="24"/>
          <w:szCs w:val="24"/>
        </w:rPr>
      </w:pPr>
      <w:r w:rsidRPr="000C502C">
        <w:rPr>
          <w:rStyle w:val="Emphasis"/>
          <w:rFonts w:asciiTheme="minorHAnsi" w:hAnsiTheme="minorHAnsi" w:cstheme="minorHAnsi"/>
          <w:b/>
          <w:bCs/>
          <w:i w:val="0"/>
          <w:color w:val="000000" w:themeColor="text1"/>
          <w:sz w:val="24"/>
          <w:szCs w:val="24"/>
        </w:rPr>
        <w:t xml:space="preserve">Key </w:t>
      </w:r>
      <w:r w:rsidR="00E74382" w:rsidRPr="000C502C">
        <w:rPr>
          <w:rStyle w:val="Emphasis"/>
          <w:rFonts w:asciiTheme="minorHAnsi" w:hAnsiTheme="minorHAnsi" w:cstheme="minorHAnsi"/>
          <w:b/>
          <w:bCs/>
          <w:i w:val="0"/>
          <w:color w:val="000000" w:themeColor="text1"/>
          <w:sz w:val="24"/>
          <w:szCs w:val="24"/>
        </w:rPr>
        <w:t>relationships:</w:t>
      </w:r>
      <w:r w:rsidR="002C7B67" w:rsidRPr="000C502C">
        <w:rPr>
          <w:rStyle w:val="Emphasis"/>
          <w:rFonts w:asciiTheme="minorHAnsi" w:hAnsiTheme="minorHAnsi" w:cstheme="minorHAnsi"/>
          <w:i w:val="0"/>
          <w:color w:val="000000" w:themeColor="text1"/>
          <w:sz w:val="24"/>
          <w:szCs w:val="24"/>
        </w:rPr>
        <w:tab/>
      </w:r>
      <w:r w:rsidR="00CB4A68" w:rsidRPr="000C502C">
        <w:rPr>
          <w:rStyle w:val="Emphasis"/>
          <w:rFonts w:asciiTheme="minorHAnsi" w:hAnsiTheme="minorHAnsi" w:cstheme="minorHAnsi"/>
          <w:i w:val="0"/>
          <w:color w:val="000000" w:themeColor="text1"/>
          <w:sz w:val="24"/>
          <w:szCs w:val="24"/>
        </w:rPr>
        <w:t>Anne Howard and Karen Stringer</w:t>
      </w:r>
      <w:r w:rsidR="00164B47" w:rsidRPr="000C502C">
        <w:rPr>
          <w:rStyle w:val="Emphasis"/>
          <w:rFonts w:asciiTheme="minorHAnsi" w:hAnsiTheme="minorHAnsi" w:cstheme="minorHAnsi"/>
          <w:i w:val="0"/>
          <w:color w:val="000000" w:themeColor="text1"/>
          <w:sz w:val="24"/>
          <w:szCs w:val="24"/>
        </w:rPr>
        <w:t xml:space="preserve"> </w:t>
      </w:r>
      <w:r w:rsidR="004C5E1A" w:rsidRPr="000C502C">
        <w:rPr>
          <w:rStyle w:val="Emphasis"/>
          <w:rFonts w:asciiTheme="minorHAnsi" w:hAnsiTheme="minorHAnsi" w:cstheme="minorHAnsi"/>
          <w:i w:val="0"/>
          <w:color w:val="000000" w:themeColor="text1"/>
          <w:sz w:val="24"/>
          <w:szCs w:val="24"/>
        </w:rPr>
        <w:t xml:space="preserve"> </w:t>
      </w:r>
    </w:p>
    <w:p w14:paraId="0EC0E918" w14:textId="77777777" w:rsidR="00546B6E" w:rsidRPr="000C502C" w:rsidRDefault="00546B6E" w:rsidP="00E90866">
      <w:pPr>
        <w:outlineLvl w:val="1"/>
        <w:rPr>
          <w:rFonts w:asciiTheme="minorHAnsi" w:hAnsiTheme="minorHAnsi" w:cstheme="minorHAnsi"/>
          <w:b/>
          <w:sz w:val="20"/>
          <w:szCs w:val="20"/>
        </w:rPr>
      </w:pPr>
    </w:p>
    <w:p w14:paraId="19BAE895" w14:textId="58859B61" w:rsidR="00546B6E" w:rsidRDefault="00C12F9D" w:rsidP="00E90866">
      <w:pPr>
        <w:outlineLvl w:val="1"/>
        <w:rPr>
          <w:rFonts w:asciiTheme="minorHAnsi" w:hAnsiTheme="minorHAnsi" w:cstheme="minorHAnsi"/>
          <w:b/>
          <w:sz w:val="24"/>
        </w:rPr>
      </w:pPr>
      <w:r w:rsidRPr="000C502C">
        <w:rPr>
          <w:rFonts w:asciiTheme="minorHAnsi" w:hAnsiTheme="minorHAnsi" w:cstheme="minorHAnsi"/>
          <w:b/>
          <w:sz w:val="24"/>
        </w:rPr>
        <w:t>Job Purpose</w:t>
      </w:r>
    </w:p>
    <w:p w14:paraId="212EA86C" w14:textId="77777777" w:rsidR="000C502C" w:rsidRPr="000C502C" w:rsidRDefault="000C502C" w:rsidP="00E90866">
      <w:pPr>
        <w:outlineLvl w:val="1"/>
        <w:rPr>
          <w:rFonts w:asciiTheme="minorHAnsi" w:hAnsiTheme="minorHAnsi" w:cstheme="minorHAnsi"/>
          <w:b/>
          <w:sz w:val="24"/>
        </w:rPr>
      </w:pPr>
    </w:p>
    <w:p w14:paraId="32795736" w14:textId="2644A409" w:rsidR="0044307C" w:rsidRPr="000C502C" w:rsidRDefault="00C7717B" w:rsidP="001C1EF5">
      <w:pPr>
        <w:outlineLvl w:val="1"/>
        <w:rPr>
          <w:rFonts w:asciiTheme="minorHAnsi" w:hAnsiTheme="minorHAnsi" w:cstheme="minorHAnsi"/>
          <w:sz w:val="20"/>
          <w:szCs w:val="20"/>
        </w:rPr>
      </w:pPr>
      <w:r w:rsidRPr="000C502C">
        <w:rPr>
          <w:rFonts w:asciiTheme="minorHAnsi" w:hAnsiTheme="minorHAnsi" w:cstheme="minorHAnsi"/>
          <w:sz w:val="20"/>
          <w:szCs w:val="20"/>
        </w:rPr>
        <w:t xml:space="preserve">The </w:t>
      </w:r>
      <w:r w:rsidR="00CB4A68" w:rsidRPr="000C502C">
        <w:rPr>
          <w:rFonts w:asciiTheme="minorHAnsi" w:hAnsiTheme="minorHAnsi" w:cstheme="minorHAnsi"/>
          <w:sz w:val="20"/>
          <w:szCs w:val="20"/>
        </w:rPr>
        <w:t>ARB Teacher</w:t>
      </w:r>
      <w:r w:rsidR="0044307C" w:rsidRPr="000C502C">
        <w:rPr>
          <w:rFonts w:asciiTheme="minorHAnsi" w:hAnsiTheme="minorHAnsi" w:cstheme="minorHAnsi"/>
          <w:sz w:val="20"/>
          <w:szCs w:val="20"/>
        </w:rPr>
        <w:t xml:space="preserve"> supports the effective operation of the trust and works to uphold and promote its vision and values.</w:t>
      </w:r>
    </w:p>
    <w:p w14:paraId="1D344ED3" w14:textId="77777777" w:rsidR="00CB4A68" w:rsidRPr="000C502C" w:rsidRDefault="00CB4A68" w:rsidP="00CB4A68">
      <w:pPr>
        <w:spacing w:before="240" w:after="240"/>
        <w:rPr>
          <w:rFonts w:asciiTheme="minorHAnsi" w:hAnsiTheme="minorHAnsi" w:cstheme="minorHAnsi"/>
          <w:sz w:val="20"/>
          <w:szCs w:val="20"/>
        </w:rPr>
      </w:pPr>
      <w:r w:rsidRPr="000C502C">
        <w:rPr>
          <w:rFonts w:asciiTheme="minorHAnsi" w:hAnsiTheme="minorHAnsi" w:cstheme="minorHAnsi"/>
          <w:color w:val="000000"/>
          <w:sz w:val="20"/>
          <w:szCs w:val="20"/>
        </w:rPr>
        <w:t>The SEN Teacher will play a critical role in supporting pupils with severe and moderate learning difficulties within the Area Resource Base (ARB) at Camelford Primary School. The post-holder will:</w:t>
      </w:r>
    </w:p>
    <w:p w14:paraId="7AC0A62D" w14:textId="77777777" w:rsidR="00CB4A68" w:rsidRPr="000C502C" w:rsidRDefault="00CB4A68" w:rsidP="00CB4A68">
      <w:pPr>
        <w:numPr>
          <w:ilvl w:val="0"/>
          <w:numId w:val="30"/>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Provide high-quality, inclusive education for pupils with special educational needs</w:t>
      </w:r>
    </w:p>
    <w:p w14:paraId="4BB40F06" w14:textId="77777777" w:rsidR="00CB4A68" w:rsidRPr="000C502C" w:rsidRDefault="00CB4A68" w:rsidP="00CB4A68">
      <w:pPr>
        <w:numPr>
          <w:ilvl w:val="0"/>
          <w:numId w:val="30"/>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Promote pupil progress, self-esteem, and access to a broad and balanced curriculum</w:t>
      </w:r>
    </w:p>
    <w:p w14:paraId="55B12AA0" w14:textId="77777777" w:rsidR="00CB4A68" w:rsidRPr="000C502C" w:rsidRDefault="00CB4A68" w:rsidP="00CB4A68">
      <w:pPr>
        <w:numPr>
          <w:ilvl w:val="0"/>
          <w:numId w:val="30"/>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Support the school's commitment to inclusive education in a rural primary school context</w:t>
      </w:r>
    </w:p>
    <w:p w14:paraId="08BD26FA" w14:textId="77777777" w:rsidR="00CB4A68" w:rsidRPr="000C502C" w:rsidRDefault="00CB4A68" w:rsidP="00CB4A68">
      <w:pPr>
        <w:numPr>
          <w:ilvl w:val="0"/>
          <w:numId w:val="30"/>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Ensure exceptional care, support, and educational provision for pupils with complex learning needs</w:t>
      </w:r>
    </w:p>
    <w:p w14:paraId="2F01005A" w14:textId="77777777" w:rsidR="00CB4A68" w:rsidRPr="000C502C" w:rsidRDefault="00CB4A68" w:rsidP="00E90866">
      <w:pPr>
        <w:outlineLvl w:val="1"/>
        <w:rPr>
          <w:rFonts w:asciiTheme="minorHAnsi" w:hAnsiTheme="minorHAnsi" w:cstheme="minorHAnsi"/>
          <w:b/>
          <w:sz w:val="20"/>
          <w:szCs w:val="20"/>
        </w:rPr>
      </w:pPr>
    </w:p>
    <w:p w14:paraId="0E0F5D01" w14:textId="4F6DDDB6" w:rsidR="0044307C" w:rsidRPr="000C502C" w:rsidRDefault="00212EEB" w:rsidP="00E90866">
      <w:pPr>
        <w:outlineLvl w:val="1"/>
        <w:rPr>
          <w:rFonts w:asciiTheme="minorHAnsi" w:hAnsiTheme="minorHAnsi" w:cstheme="minorHAnsi"/>
          <w:b/>
          <w:sz w:val="24"/>
        </w:rPr>
      </w:pPr>
      <w:r w:rsidRPr="000C502C">
        <w:rPr>
          <w:rFonts w:asciiTheme="minorHAnsi" w:hAnsiTheme="minorHAnsi" w:cstheme="minorHAnsi"/>
          <w:b/>
          <w:sz w:val="24"/>
        </w:rPr>
        <w:t>Duties and Responsibilities</w:t>
      </w:r>
    </w:p>
    <w:p w14:paraId="44DF73BF" w14:textId="77777777" w:rsidR="00CB4A68" w:rsidRPr="000C502C" w:rsidRDefault="00CB4A68" w:rsidP="00E90866">
      <w:pPr>
        <w:outlineLvl w:val="1"/>
        <w:rPr>
          <w:rFonts w:asciiTheme="minorHAnsi" w:hAnsiTheme="minorHAnsi" w:cstheme="minorHAnsi"/>
          <w:b/>
          <w:sz w:val="20"/>
          <w:szCs w:val="20"/>
        </w:rPr>
      </w:pPr>
    </w:p>
    <w:p w14:paraId="7E6FA156" w14:textId="61F8A981" w:rsidR="0044307C" w:rsidRPr="000C502C" w:rsidRDefault="009A6C02" w:rsidP="00757AE8">
      <w:pPr>
        <w:pStyle w:val="ListParagraph"/>
        <w:numPr>
          <w:ilvl w:val="0"/>
          <w:numId w:val="26"/>
        </w:numPr>
        <w:contextualSpacing w:val="0"/>
        <w:jc w:val="both"/>
        <w:rPr>
          <w:rFonts w:asciiTheme="minorHAnsi" w:hAnsiTheme="minorHAnsi" w:cstheme="minorHAnsi"/>
          <w:sz w:val="20"/>
          <w:szCs w:val="20"/>
        </w:rPr>
      </w:pPr>
      <w:r w:rsidRPr="000C502C">
        <w:rPr>
          <w:rFonts w:asciiTheme="minorHAnsi" w:hAnsiTheme="minorHAnsi" w:cstheme="minorHAnsi"/>
          <w:sz w:val="20"/>
          <w:szCs w:val="20"/>
        </w:rPr>
        <w:t>At all times demonstrate and uphold WeST’s core values, ensuring that behaviour, actions and decisions align with the principles that guide our work.</w:t>
      </w:r>
    </w:p>
    <w:p w14:paraId="56B67AA7" w14:textId="77777777" w:rsidR="00CB4A68" w:rsidRPr="000C502C" w:rsidRDefault="00CB4A68" w:rsidP="00CB4A68">
      <w:pPr>
        <w:spacing w:before="333" w:after="333"/>
        <w:outlineLvl w:val="4"/>
        <w:rPr>
          <w:rFonts w:asciiTheme="minorHAnsi" w:hAnsiTheme="minorHAnsi" w:cstheme="minorHAnsi"/>
          <w:sz w:val="24"/>
        </w:rPr>
      </w:pPr>
      <w:r w:rsidRPr="000C502C">
        <w:rPr>
          <w:rFonts w:asciiTheme="minorHAnsi" w:hAnsiTheme="minorHAnsi" w:cstheme="minorHAnsi"/>
          <w:b/>
          <w:color w:val="000000"/>
          <w:sz w:val="24"/>
        </w:rPr>
        <w:t>General Teaching Responsibilities</w:t>
      </w:r>
    </w:p>
    <w:p w14:paraId="318C476A" w14:textId="77777777" w:rsidR="00CB4A68" w:rsidRPr="000C502C" w:rsidRDefault="00CB4A68" w:rsidP="00CB4A68">
      <w:pPr>
        <w:numPr>
          <w:ilvl w:val="0"/>
          <w:numId w:val="30"/>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Teach the adjusted national curriculum to children aged 4 to 11 with severe/moderate learning difficulties</w:t>
      </w:r>
    </w:p>
    <w:p w14:paraId="6D9C72D0" w14:textId="77777777" w:rsidR="00CB4A68" w:rsidRPr="000C502C" w:rsidRDefault="00CB4A68" w:rsidP="00CB4A68">
      <w:pPr>
        <w:numPr>
          <w:ilvl w:val="0"/>
          <w:numId w:val="30"/>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Implement personalised learning approaches</w:t>
      </w:r>
    </w:p>
    <w:p w14:paraId="25ED9671" w14:textId="77777777" w:rsidR="00CB4A68" w:rsidRPr="000C502C" w:rsidRDefault="00CB4A68" w:rsidP="00CB4A68">
      <w:pPr>
        <w:numPr>
          <w:ilvl w:val="0"/>
          <w:numId w:val="30"/>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Create a positive, welcoming, and supportive learning environment</w:t>
      </w:r>
    </w:p>
    <w:p w14:paraId="26B130B7" w14:textId="77777777" w:rsidR="00CB4A68" w:rsidRPr="000C502C" w:rsidRDefault="00CB4A68" w:rsidP="00CB4A68">
      <w:pPr>
        <w:numPr>
          <w:ilvl w:val="0"/>
          <w:numId w:val="30"/>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Develop and maintain detailed pupil records and individual learning programmes</w:t>
      </w:r>
    </w:p>
    <w:p w14:paraId="76A690C7" w14:textId="77777777" w:rsidR="00CB4A68" w:rsidRPr="000C502C" w:rsidRDefault="00CB4A68" w:rsidP="00CB4A68">
      <w:pPr>
        <w:spacing w:before="333" w:after="333"/>
        <w:outlineLvl w:val="4"/>
        <w:rPr>
          <w:rFonts w:asciiTheme="minorHAnsi" w:hAnsiTheme="minorHAnsi" w:cstheme="minorHAnsi"/>
          <w:sz w:val="24"/>
        </w:rPr>
      </w:pPr>
      <w:r w:rsidRPr="000C502C">
        <w:rPr>
          <w:rFonts w:asciiTheme="minorHAnsi" w:hAnsiTheme="minorHAnsi" w:cstheme="minorHAnsi"/>
          <w:b/>
          <w:color w:val="000000"/>
          <w:sz w:val="24"/>
        </w:rPr>
        <w:t>Area Resource Base (ARB) Specific Duties</w:t>
      </w:r>
    </w:p>
    <w:p w14:paraId="48E6F4DC" w14:textId="77777777" w:rsidR="00CB4A68" w:rsidRPr="000C502C" w:rsidRDefault="00CB4A68" w:rsidP="00CB4A68">
      <w:pPr>
        <w:numPr>
          <w:ilvl w:val="0"/>
          <w:numId w:val="31"/>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Act as class teacher for pupils with complex learning difficulties</w:t>
      </w:r>
    </w:p>
    <w:p w14:paraId="5F4C69EC" w14:textId="77777777" w:rsidR="00CB4A68" w:rsidRPr="000C502C" w:rsidRDefault="00CB4A68" w:rsidP="00CB4A68">
      <w:pPr>
        <w:numPr>
          <w:ilvl w:val="0"/>
          <w:numId w:val="31"/>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Design and implement specific individual learning programmes</w:t>
      </w:r>
    </w:p>
    <w:p w14:paraId="11885FF3" w14:textId="77777777" w:rsidR="00CB4A68" w:rsidRPr="000C502C" w:rsidRDefault="00CB4A68" w:rsidP="00CB4A68">
      <w:pPr>
        <w:numPr>
          <w:ilvl w:val="0"/>
          <w:numId w:val="31"/>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Set and monitor challenging yet achievable pupil targets</w:t>
      </w:r>
    </w:p>
    <w:p w14:paraId="37D59F41" w14:textId="77777777" w:rsidR="00CB4A68" w:rsidRPr="000C502C" w:rsidRDefault="00CB4A68" w:rsidP="00CB4A68">
      <w:pPr>
        <w:numPr>
          <w:ilvl w:val="0"/>
          <w:numId w:val="31"/>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Prepare and use differentiated learning materials</w:t>
      </w:r>
    </w:p>
    <w:p w14:paraId="194B6060" w14:textId="77777777" w:rsidR="00CB4A68" w:rsidRPr="000C502C" w:rsidRDefault="00CB4A68" w:rsidP="00CB4A68">
      <w:pPr>
        <w:numPr>
          <w:ilvl w:val="0"/>
          <w:numId w:val="31"/>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Maintain the upkeep of ARB resources and accommodation</w:t>
      </w:r>
    </w:p>
    <w:p w14:paraId="467988F2" w14:textId="77777777" w:rsidR="00CB4A68" w:rsidRPr="000C502C" w:rsidRDefault="00CB4A68" w:rsidP="00CB4A68">
      <w:pPr>
        <w:spacing w:before="333" w:after="333"/>
        <w:outlineLvl w:val="4"/>
        <w:rPr>
          <w:rFonts w:asciiTheme="minorHAnsi" w:hAnsiTheme="minorHAnsi" w:cstheme="minorHAnsi"/>
          <w:b/>
          <w:color w:val="000000"/>
          <w:sz w:val="20"/>
          <w:szCs w:val="20"/>
        </w:rPr>
      </w:pPr>
    </w:p>
    <w:p w14:paraId="7BBCFB98" w14:textId="17D44C23" w:rsidR="00CB4A68" w:rsidRPr="000C502C" w:rsidRDefault="00CB4A68" w:rsidP="00CB4A68">
      <w:pPr>
        <w:spacing w:before="333" w:after="333"/>
        <w:outlineLvl w:val="4"/>
        <w:rPr>
          <w:rFonts w:asciiTheme="minorHAnsi" w:hAnsiTheme="minorHAnsi" w:cstheme="minorHAnsi"/>
          <w:sz w:val="24"/>
        </w:rPr>
      </w:pPr>
      <w:r w:rsidRPr="000C502C">
        <w:rPr>
          <w:rFonts w:asciiTheme="minorHAnsi" w:hAnsiTheme="minorHAnsi" w:cstheme="minorHAnsi"/>
          <w:b/>
          <w:color w:val="000000"/>
          <w:sz w:val="24"/>
        </w:rPr>
        <w:t>Collaborative and Administrative Responsibilities</w:t>
      </w:r>
    </w:p>
    <w:p w14:paraId="1C0CE351" w14:textId="77777777" w:rsidR="00CB4A68" w:rsidRPr="000C502C" w:rsidRDefault="00CB4A68" w:rsidP="00CB4A68">
      <w:pPr>
        <w:numPr>
          <w:ilvl w:val="0"/>
          <w:numId w:val="32"/>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Liaise with mainstream SENCO and school staff</w:t>
      </w:r>
    </w:p>
    <w:p w14:paraId="35795FE3" w14:textId="77777777" w:rsidR="00CB4A68" w:rsidRPr="000C502C" w:rsidRDefault="00CB4A68" w:rsidP="00CB4A68">
      <w:pPr>
        <w:numPr>
          <w:ilvl w:val="0"/>
          <w:numId w:val="32"/>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Develop strong home-school communication</w:t>
      </w:r>
    </w:p>
    <w:p w14:paraId="0C60498E" w14:textId="77777777" w:rsidR="00CB4A68" w:rsidRPr="000C502C" w:rsidRDefault="00CB4A68" w:rsidP="00CB4A68">
      <w:pPr>
        <w:numPr>
          <w:ilvl w:val="0"/>
          <w:numId w:val="32"/>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Collaborate with external agencies and professionals</w:t>
      </w:r>
    </w:p>
    <w:p w14:paraId="64F28801" w14:textId="77777777" w:rsidR="00CB4A68" w:rsidRPr="000C502C" w:rsidRDefault="00CB4A68" w:rsidP="00CB4A68">
      <w:pPr>
        <w:numPr>
          <w:ilvl w:val="0"/>
          <w:numId w:val="32"/>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Support and guide ancillary staff assigned to the ARB</w:t>
      </w:r>
    </w:p>
    <w:p w14:paraId="475869C7" w14:textId="77777777" w:rsidR="00CB4A68" w:rsidRPr="000C502C" w:rsidRDefault="00CB4A68" w:rsidP="00CB4A68">
      <w:pPr>
        <w:numPr>
          <w:ilvl w:val="0"/>
          <w:numId w:val="32"/>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Participate in school development and action planning</w:t>
      </w:r>
    </w:p>
    <w:p w14:paraId="25DEC1D9" w14:textId="77777777" w:rsidR="00CB4A68" w:rsidRPr="000C502C" w:rsidRDefault="00CB4A68" w:rsidP="00CB4A68">
      <w:pPr>
        <w:spacing w:before="319" w:after="319"/>
        <w:outlineLvl w:val="3"/>
        <w:rPr>
          <w:rFonts w:asciiTheme="minorHAnsi" w:hAnsiTheme="minorHAnsi" w:cstheme="minorHAnsi"/>
          <w:sz w:val="24"/>
        </w:rPr>
      </w:pPr>
      <w:r w:rsidRPr="000C502C">
        <w:rPr>
          <w:rFonts w:asciiTheme="minorHAnsi" w:hAnsiTheme="minorHAnsi" w:cstheme="minorHAnsi"/>
          <w:b/>
          <w:color w:val="000000"/>
          <w:sz w:val="24"/>
        </w:rPr>
        <w:t>Skills and Competencies</w:t>
      </w:r>
    </w:p>
    <w:p w14:paraId="6DBF7167" w14:textId="77777777" w:rsidR="00CB4A68" w:rsidRPr="000C502C" w:rsidRDefault="00CB4A68" w:rsidP="00CB4A68">
      <w:pPr>
        <w:numPr>
          <w:ilvl w:val="0"/>
          <w:numId w:val="33"/>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Excellent understanding of SEND provision and inclusive education</w:t>
      </w:r>
    </w:p>
    <w:p w14:paraId="646E78DF" w14:textId="77777777" w:rsidR="00CB4A68" w:rsidRPr="000C502C" w:rsidRDefault="00CB4A68" w:rsidP="00CB4A68">
      <w:pPr>
        <w:numPr>
          <w:ilvl w:val="0"/>
          <w:numId w:val="33"/>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Strong knowledge of differentiation strategies</w:t>
      </w:r>
    </w:p>
    <w:p w14:paraId="7D1FF7F9" w14:textId="77777777" w:rsidR="00CB4A68" w:rsidRPr="000C502C" w:rsidRDefault="00CB4A68" w:rsidP="00CB4A68">
      <w:pPr>
        <w:numPr>
          <w:ilvl w:val="0"/>
          <w:numId w:val="33"/>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Ability to create tailored learning experiences</w:t>
      </w:r>
    </w:p>
    <w:p w14:paraId="4E78FA0D" w14:textId="77777777" w:rsidR="00CB4A68" w:rsidRPr="000C502C" w:rsidRDefault="00CB4A68" w:rsidP="00CB4A68">
      <w:pPr>
        <w:numPr>
          <w:ilvl w:val="0"/>
          <w:numId w:val="33"/>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Exceptional communication skills</w:t>
      </w:r>
    </w:p>
    <w:p w14:paraId="121DA276" w14:textId="77777777" w:rsidR="00CB4A68" w:rsidRPr="000C502C" w:rsidRDefault="00CB4A68" w:rsidP="00CB4A68">
      <w:pPr>
        <w:numPr>
          <w:ilvl w:val="0"/>
          <w:numId w:val="33"/>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Patience, empathy, and resilience</w:t>
      </w:r>
    </w:p>
    <w:p w14:paraId="15EE4543" w14:textId="77777777" w:rsidR="00CB4A68" w:rsidRPr="000C502C" w:rsidRDefault="00CB4A68" w:rsidP="00CB4A68">
      <w:pPr>
        <w:numPr>
          <w:ilvl w:val="0"/>
          <w:numId w:val="33"/>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Proven ability to work collaboratively</w:t>
      </w:r>
    </w:p>
    <w:p w14:paraId="70E3DE40" w14:textId="77777777" w:rsidR="00CB4A68" w:rsidRPr="000C502C" w:rsidRDefault="00CB4A68" w:rsidP="00CB4A68">
      <w:pPr>
        <w:numPr>
          <w:ilvl w:val="0"/>
          <w:numId w:val="33"/>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Advanced assessment and record-keeping skills</w:t>
      </w:r>
    </w:p>
    <w:p w14:paraId="70D21EF4" w14:textId="77777777" w:rsidR="00CB4A68" w:rsidRPr="000C502C" w:rsidRDefault="00CB4A68" w:rsidP="00CB4A68">
      <w:pPr>
        <w:spacing w:before="319" w:after="319"/>
        <w:outlineLvl w:val="3"/>
        <w:rPr>
          <w:rFonts w:asciiTheme="minorHAnsi" w:hAnsiTheme="minorHAnsi" w:cstheme="minorHAnsi"/>
          <w:sz w:val="24"/>
        </w:rPr>
      </w:pPr>
      <w:r w:rsidRPr="000C502C">
        <w:rPr>
          <w:rFonts w:asciiTheme="minorHAnsi" w:hAnsiTheme="minorHAnsi" w:cstheme="minorHAnsi"/>
          <w:b/>
          <w:color w:val="000000"/>
          <w:sz w:val="24"/>
        </w:rPr>
        <w:t>Professional Development</w:t>
      </w:r>
    </w:p>
    <w:p w14:paraId="47FA7173" w14:textId="77777777" w:rsidR="00CB4A68" w:rsidRPr="000C502C" w:rsidRDefault="00CB4A68" w:rsidP="00CB4A68">
      <w:pPr>
        <w:numPr>
          <w:ilvl w:val="0"/>
          <w:numId w:val="34"/>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Opportunities for specialised SEND training</w:t>
      </w:r>
    </w:p>
    <w:p w14:paraId="6DDF1786" w14:textId="39A99AB4" w:rsidR="00CB4A68" w:rsidRPr="000C502C" w:rsidRDefault="00CB4A68" w:rsidP="000C502C">
      <w:pPr>
        <w:pStyle w:val="ListParagraph"/>
        <w:numPr>
          <w:ilvl w:val="0"/>
          <w:numId w:val="34"/>
        </w:numPr>
        <w:contextualSpacing w:val="0"/>
        <w:jc w:val="both"/>
        <w:rPr>
          <w:rFonts w:asciiTheme="minorHAnsi" w:hAnsiTheme="minorHAnsi" w:cstheme="minorHAnsi"/>
          <w:sz w:val="20"/>
          <w:szCs w:val="20"/>
        </w:rPr>
      </w:pPr>
      <w:r w:rsidRPr="000C502C">
        <w:rPr>
          <w:rFonts w:asciiTheme="minorHAnsi" w:hAnsiTheme="minorHAnsi" w:cstheme="minorHAnsi"/>
          <w:sz w:val="20"/>
          <w:szCs w:val="20"/>
        </w:rPr>
        <w:t>To participate in Continuing Professional Development (CPD relevant to the role and to engage in Performance Development Reviews (PDRs).</w:t>
      </w:r>
    </w:p>
    <w:p w14:paraId="22966C36" w14:textId="2BE2C06D" w:rsidR="00CB4A68" w:rsidRPr="000C502C" w:rsidRDefault="000C502C" w:rsidP="000C502C">
      <w:pPr>
        <w:pStyle w:val="ListParagraph"/>
        <w:numPr>
          <w:ilvl w:val="0"/>
          <w:numId w:val="34"/>
        </w:numPr>
        <w:contextualSpacing w:val="0"/>
        <w:jc w:val="both"/>
        <w:rPr>
          <w:rFonts w:asciiTheme="minorHAnsi" w:hAnsiTheme="minorHAnsi" w:cstheme="minorHAnsi"/>
          <w:sz w:val="20"/>
          <w:szCs w:val="20"/>
        </w:rPr>
      </w:pPr>
      <w:r w:rsidRPr="000C502C">
        <w:rPr>
          <w:rFonts w:asciiTheme="minorHAnsi" w:hAnsiTheme="minorHAnsi" w:cstheme="minorHAnsi"/>
          <w:sz w:val="20"/>
          <w:szCs w:val="20"/>
        </w:rPr>
        <w:t xml:space="preserve">Preparing and contributing to Trust wide development by sharing best practice and delivering/receiving professional feedback. </w:t>
      </w:r>
    </w:p>
    <w:p w14:paraId="7FC22942" w14:textId="77777777" w:rsidR="00CB4A68" w:rsidRPr="000C502C" w:rsidRDefault="00CB4A68" w:rsidP="00CB4A68">
      <w:pPr>
        <w:numPr>
          <w:ilvl w:val="0"/>
          <w:numId w:val="34"/>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Mentoring and coaching programmes</w:t>
      </w:r>
    </w:p>
    <w:p w14:paraId="56B5BA6B" w14:textId="77777777" w:rsidR="00CB4A68" w:rsidRPr="000C502C" w:rsidRDefault="00CB4A68" w:rsidP="00CB4A68">
      <w:pPr>
        <w:numPr>
          <w:ilvl w:val="0"/>
          <w:numId w:val="34"/>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Participation in network meetings and SEND conferences</w:t>
      </w:r>
    </w:p>
    <w:p w14:paraId="14BD7503" w14:textId="77777777" w:rsidR="00CB4A68" w:rsidRPr="000C502C" w:rsidRDefault="00CB4A68" w:rsidP="00CB4A68">
      <w:pPr>
        <w:spacing w:before="319" w:after="319"/>
        <w:outlineLvl w:val="3"/>
        <w:rPr>
          <w:rFonts w:asciiTheme="minorHAnsi" w:hAnsiTheme="minorHAnsi" w:cstheme="minorHAnsi"/>
          <w:sz w:val="24"/>
        </w:rPr>
      </w:pPr>
      <w:r w:rsidRPr="000C502C">
        <w:rPr>
          <w:rFonts w:asciiTheme="minorHAnsi" w:hAnsiTheme="minorHAnsi" w:cstheme="minorHAnsi"/>
          <w:b/>
          <w:color w:val="000000"/>
          <w:sz w:val="24"/>
        </w:rPr>
        <w:t>Safeguarding Responsibilities</w:t>
      </w:r>
    </w:p>
    <w:p w14:paraId="433EBB46" w14:textId="77777777" w:rsidR="00CB4A68" w:rsidRPr="000C502C" w:rsidRDefault="00CB4A68" w:rsidP="00CB4A68">
      <w:pPr>
        <w:numPr>
          <w:ilvl w:val="0"/>
          <w:numId w:val="35"/>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Absolute commitment to pupil safety and welfare</w:t>
      </w:r>
    </w:p>
    <w:p w14:paraId="58A33555" w14:textId="77777777" w:rsidR="00CB4A68" w:rsidRPr="000C502C" w:rsidRDefault="00CB4A68" w:rsidP="00CB4A68">
      <w:pPr>
        <w:numPr>
          <w:ilvl w:val="0"/>
          <w:numId w:val="35"/>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Thorough understanding of Keeping Children Safe in Education guidance</w:t>
      </w:r>
    </w:p>
    <w:p w14:paraId="0841F3F8" w14:textId="77777777" w:rsidR="00CB4A68" w:rsidRPr="000C502C" w:rsidRDefault="00CB4A68" w:rsidP="00CB4A68">
      <w:pPr>
        <w:numPr>
          <w:ilvl w:val="0"/>
          <w:numId w:val="35"/>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Proactive in identifying and reporting safeguarding concerns</w:t>
      </w:r>
    </w:p>
    <w:p w14:paraId="65392EC2" w14:textId="77777777" w:rsidR="00CB4A68" w:rsidRPr="000C502C" w:rsidRDefault="00CB4A68" w:rsidP="00CB4A68">
      <w:pPr>
        <w:numPr>
          <w:ilvl w:val="0"/>
          <w:numId w:val="35"/>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Regular safeguarding training</w:t>
      </w:r>
    </w:p>
    <w:p w14:paraId="5DC3B51F" w14:textId="77777777" w:rsidR="00CB4A68" w:rsidRPr="000C502C" w:rsidRDefault="00CB4A68" w:rsidP="00CB4A68">
      <w:pPr>
        <w:numPr>
          <w:ilvl w:val="0"/>
          <w:numId w:val="35"/>
        </w:numPr>
        <w:rPr>
          <w:rFonts w:asciiTheme="minorHAnsi" w:hAnsiTheme="minorHAnsi" w:cstheme="minorHAnsi"/>
          <w:color w:val="000000"/>
          <w:sz w:val="20"/>
          <w:szCs w:val="20"/>
        </w:rPr>
      </w:pPr>
      <w:r w:rsidRPr="000C502C">
        <w:rPr>
          <w:rFonts w:asciiTheme="minorHAnsi" w:hAnsiTheme="minorHAnsi" w:cstheme="minorHAnsi"/>
          <w:color w:val="000000"/>
          <w:sz w:val="20"/>
          <w:szCs w:val="20"/>
        </w:rPr>
        <w:t>Maintaining confidentiality and professional boundaries</w:t>
      </w:r>
    </w:p>
    <w:p w14:paraId="6BB8804E" w14:textId="3DE972C1" w:rsidR="000C502C" w:rsidRPr="000C502C" w:rsidRDefault="000C502C" w:rsidP="000C502C">
      <w:pPr>
        <w:pStyle w:val="ListParagraph"/>
        <w:numPr>
          <w:ilvl w:val="0"/>
          <w:numId w:val="35"/>
        </w:numPr>
        <w:contextualSpacing w:val="0"/>
        <w:jc w:val="both"/>
        <w:rPr>
          <w:rFonts w:asciiTheme="minorHAnsi" w:hAnsiTheme="minorHAnsi" w:cstheme="minorHAnsi"/>
          <w:sz w:val="20"/>
          <w:szCs w:val="20"/>
        </w:rPr>
      </w:pPr>
      <w:r w:rsidRPr="000C502C">
        <w:rPr>
          <w:rFonts w:asciiTheme="minorHAnsi" w:hAnsiTheme="minorHAnsi" w:cstheme="minorHAnsi"/>
          <w:sz w:val="20"/>
          <w:szCs w:val="20"/>
        </w:rPr>
        <w:t>To act in accordance with, and actively promote, all Trust policies, including Safeguarding, Health and Safety and Equality &amp; Diversity.</w:t>
      </w:r>
    </w:p>
    <w:p w14:paraId="2D5E945A" w14:textId="77777777" w:rsidR="000C502C" w:rsidRPr="000C502C" w:rsidRDefault="000C502C" w:rsidP="000C502C">
      <w:pPr>
        <w:pStyle w:val="ListParagraph"/>
        <w:numPr>
          <w:ilvl w:val="0"/>
          <w:numId w:val="35"/>
        </w:numPr>
        <w:contextualSpacing w:val="0"/>
        <w:jc w:val="both"/>
        <w:rPr>
          <w:rFonts w:asciiTheme="minorHAnsi" w:hAnsiTheme="minorHAnsi" w:cstheme="minorHAnsi"/>
          <w:sz w:val="20"/>
          <w:szCs w:val="20"/>
        </w:rPr>
      </w:pPr>
      <w:r w:rsidRPr="000C502C">
        <w:rPr>
          <w:rFonts w:asciiTheme="minorHAnsi" w:hAnsiTheme="minorHAnsi" w:cstheme="minorHAnsi"/>
          <w:sz w:val="20"/>
          <w:szCs w:val="20"/>
        </w:rPr>
        <w:t xml:space="preserve">To retain confidentiality and maintain data and/or files in accordance with Trust policies for data governance, as appropriate for the role. </w:t>
      </w:r>
    </w:p>
    <w:p w14:paraId="3FE41DF8" w14:textId="77777777" w:rsidR="000C502C" w:rsidRPr="000C502C" w:rsidRDefault="000C502C" w:rsidP="000C502C">
      <w:pPr>
        <w:pStyle w:val="ListParagraph"/>
        <w:ind w:left="502"/>
        <w:contextualSpacing w:val="0"/>
        <w:jc w:val="both"/>
        <w:rPr>
          <w:rFonts w:asciiTheme="minorHAnsi" w:hAnsiTheme="minorHAnsi" w:cstheme="minorHAnsi"/>
          <w:sz w:val="20"/>
          <w:szCs w:val="20"/>
        </w:rPr>
      </w:pPr>
    </w:p>
    <w:p w14:paraId="38084EA3" w14:textId="18EA3323" w:rsidR="00CB4A68" w:rsidRPr="000C502C" w:rsidRDefault="00CB4A68" w:rsidP="000C502C">
      <w:pPr>
        <w:ind w:left="502"/>
        <w:rPr>
          <w:rFonts w:asciiTheme="minorHAnsi" w:hAnsiTheme="minorHAnsi" w:cstheme="minorHAnsi"/>
          <w:color w:val="000000"/>
          <w:sz w:val="20"/>
          <w:szCs w:val="20"/>
        </w:rPr>
      </w:pPr>
    </w:p>
    <w:p w14:paraId="1B8BA144" w14:textId="2417D647" w:rsidR="00CB4A68" w:rsidRPr="000C502C" w:rsidRDefault="00CB4A68" w:rsidP="00CB4A68">
      <w:pPr>
        <w:jc w:val="both"/>
        <w:rPr>
          <w:rFonts w:asciiTheme="minorHAnsi" w:hAnsiTheme="minorHAnsi" w:cstheme="minorHAnsi"/>
          <w:sz w:val="20"/>
          <w:szCs w:val="20"/>
        </w:rPr>
      </w:pPr>
    </w:p>
    <w:p w14:paraId="16655457" w14:textId="77777777" w:rsidR="000C502C" w:rsidRPr="000C502C" w:rsidRDefault="000C502C" w:rsidP="000C502C">
      <w:pPr>
        <w:rPr>
          <w:rFonts w:asciiTheme="minorHAnsi" w:hAnsiTheme="minorHAnsi" w:cstheme="minorHAnsi"/>
          <w:bCs w:val="0"/>
          <w:i/>
          <w:iCs/>
          <w:sz w:val="20"/>
          <w:szCs w:val="20"/>
        </w:rPr>
      </w:pPr>
      <w:r w:rsidRPr="000C502C">
        <w:rPr>
          <w:rFonts w:asciiTheme="minorHAnsi" w:hAnsiTheme="minorHAnsi" w:cstheme="minorHAnsi"/>
          <w:bCs w:val="0"/>
          <w:i/>
          <w:iCs/>
          <w:sz w:val="20"/>
          <w:szCs w:val="20"/>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4861523D" w14:textId="77777777" w:rsidR="000C502C" w:rsidRPr="000C502C" w:rsidRDefault="000C502C" w:rsidP="000C502C">
      <w:pPr>
        <w:rPr>
          <w:rFonts w:asciiTheme="minorHAnsi" w:hAnsiTheme="minorHAnsi" w:cstheme="minorHAnsi"/>
          <w:bCs w:val="0"/>
          <w:i/>
          <w:iCs/>
          <w:sz w:val="20"/>
          <w:szCs w:val="20"/>
        </w:rPr>
      </w:pPr>
    </w:p>
    <w:p w14:paraId="5F4EBDC2" w14:textId="77777777" w:rsidR="00105044" w:rsidRPr="000C502C" w:rsidRDefault="00105044" w:rsidP="00CC2E77">
      <w:pPr>
        <w:rPr>
          <w:rFonts w:asciiTheme="minorHAnsi" w:hAnsiTheme="minorHAnsi" w:cstheme="minorHAnsi"/>
          <w:bCs w:val="0"/>
          <w:sz w:val="20"/>
          <w:szCs w:val="20"/>
        </w:rPr>
      </w:pPr>
    </w:p>
    <w:p w14:paraId="6AD2B768" w14:textId="77777777" w:rsidR="00711DF9" w:rsidRPr="000C502C" w:rsidRDefault="00711DF9" w:rsidP="00CC2E77">
      <w:pPr>
        <w:rPr>
          <w:rFonts w:asciiTheme="minorHAnsi" w:hAnsiTheme="minorHAnsi" w:cstheme="minorHAnsi"/>
          <w:bCs w:val="0"/>
          <w:i/>
          <w:iCs/>
          <w:sz w:val="20"/>
          <w:szCs w:val="20"/>
        </w:rPr>
      </w:pPr>
    </w:p>
    <w:p w14:paraId="01F8D259" w14:textId="77777777" w:rsidR="00C65450" w:rsidRDefault="00C65450" w:rsidP="00E90866">
      <w:pPr>
        <w:rPr>
          <w:rFonts w:asciiTheme="minorHAnsi" w:hAnsiTheme="minorHAnsi" w:cstheme="minorHAnsi"/>
          <w:bCs w:val="0"/>
          <w:i/>
          <w:iCs/>
          <w:sz w:val="20"/>
          <w:szCs w:val="20"/>
        </w:rPr>
      </w:pPr>
    </w:p>
    <w:p w14:paraId="393322AF" w14:textId="48F88AFC" w:rsidR="00871229" w:rsidRPr="00065A86" w:rsidRDefault="00871229" w:rsidP="00E90866">
      <w:pPr>
        <w:rPr>
          <w:rFonts w:asciiTheme="minorHAnsi" w:hAnsiTheme="minorHAnsi" w:cstheme="minorHAnsi"/>
          <w:b/>
          <w:sz w:val="20"/>
          <w:szCs w:val="20"/>
        </w:rPr>
      </w:pPr>
      <w:r w:rsidRPr="000C502C">
        <w:rPr>
          <w:rFonts w:asciiTheme="minorHAnsi" w:hAnsiTheme="minorHAnsi" w:cstheme="minorHAnsi"/>
          <w:b/>
          <w:sz w:val="20"/>
          <w:szCs w:val="20"/>
        </w:rPr>
        <w:lastRenderedPageBreak/>
        <w:t>PERSON SPECIFICATION</w:t>
      </w:r>
      <w:r w:rsidR="006651A8" w:rsidRPr="000C502C">
        <w:rPr>
          <w:rFonts w:asciiTheme="minorHAnsi" w:hAnsiTheme="minorHAnsi" w:cstheme="minorHAnsi"/>
          <w:b/>
          <w:sz w:val="20"/>
          <w:szCs w:val="20"/>
        </w:rPr>
        <w:t xml:space="preserve">  </w:t>
      </w:r>
      <w:r w:rsidR="006651A8" w:rsidRPr="000C502C">
        <w:rPr>
          <w:rFonts w:asciiTheme="minorHAnsi" w:hAnsiTheme="minorHAnsi" w:cstheme="minorHAnsi"/>
          <w:b/>
          <w:sz w:val="20"/>
          <w:szCs w:val="20"/>
        </w:rPr>
        <w:tab/>
      </w:r>
      <w:r w:rsidR="006651A8" w:rsidRPr="000C502C">
        <w:rPr>
          <w:rFonts w:asciiTheme="minorHAnsi" w:hAnsiTheme="minorHAnsi" w:cstheme="minorHAnsi"/>
          <w:b/>
          <w:sz w:val="20"/>
          <w:szCs w:val="20"/>
        </w:rPr>
        <w:tab/>
      </w:r>
      <w:r w:rsidR="006651A8" w:rsidRPr="000C502C">
        <w:rPr>
          <w:rFonts w:asciiTheme="minorHAnsi" w:hAnsiTheme="minorHAnsi" w:cstheme="minorHAnsi"/>
          <w:b/>
          <w:sz w:val="20"/>
          <w:szCs w:val="20"/>
        </w:rPr>
        <w:tab/>
      </w:r>
      <w:r w:rsidR="006651A8" w:rsidRPr="000C502C">
        <w:rPr>
          <w:rFonts w:asciiTheme="minorHAnsi" w:hAnsiTheme="minorHAnsi" w:cstheme="minorHAnsi"/>
          <w:b/>
          <w:sz w:val="20"/>
          <w:szCs w:val="20"/>
        </w:rPr>
        <w:tab/>
      </w:r>
      <w:r w:rsidR="00F4564B" w:rsidRPr="000C502C">
        <w:rPr>
          <w:rFonts w:asciiTheme="minorHAnsi" w:hAnsiTheme="minorHAnsi" w:cstheme="minorHAnsi"/>
          <w:b/>
          <w:sz w:val="20"/>
          <w:szCs w:val="20"/>
        </w:rPr>
        <w:tab/>
      </w:r>
      <w:r w:rsidR="003F0962" w:rsidRPr="000C502C">
        <w:rPr>
          <w:rFonts w:asciiTheme="minorHAnsi" w:hAnsiTheme="minorHAnsi" w:cstheme="minorHAnsi"/>
          <w:sz w:val="20"/>
          <w:szCs w:val="20"/>
        </w:rPr>
        <w:t xml:space="preserve">E = Essential, </w:t>
      </w:r>
      <w:r w:rsidRPr="000C502C">
        <w:rPr>
          <w:rFonts w:asciiTheme="minorHAnsi" w:hAnsiTheme="minorHAnsi" w:cstheme="minorHAnsi"/>
          <w:sz w:val="20"/>
          <w:szCs w:val="20"/>
        </w:rPr>
        <w:t>D = Desirable</w:t>
      </w:r>
    </w:p>
    <w:p w14:paraId="79C65F19" w14:textId="77777777" w:rsidR="00871229" w:rsidRPr="000C502C" w:rsidRDefault="00871229" w:rsidP="00E90866">
      <w:pPr>
        <w:rPr>
          <w:rFonts w:asciiTheme="minorHAnsi" w:hAnsiTheme="minorHAnsi" w:cstheme="minorHAnsi"/>
          <w:sz w:val="20"/>
          <w:szCs w:val="20"/>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0C502C" w14:paraId="4B543156" w14:textId="77777777" w:rsidTr="00832E79">
        <w:trPr>
          <w:cantSplit/>
          <w:trHeight w:val="1814"/>
        </w:trPr>
        <w:tc>
          <w:tcPr>
            <w:tcW w:w="7088" w:type="dxa"/>
            <w:vAlign w:val="center"/>
          </w:tcPr>
          <w:p w14:paraId="4A3B45E1" w14:textId="77777777" w:rsidR="00785F2A" w:rsidRPr="000C502C" w:rsidRDefault="00785F2A" w:rsidP="00E90866">
            <w:pPr>
              <w:rPr>
                <w:rFonts w:asciiTheme="minorHAnsi" w:hAnsiTheme="minorHAnsi" w:cstheme="minorHAnsi"/>
                <w:b/>
                <w:sz w:val="20"/>
                <w:szCs w:val="20"/>
              </w:rPr>
            </w:pPr>
            <w:r w:rsidRPr="000C502C">
              <w:rPr>
                <w:rFonts w:asciiTheme="minorHAnsi" w:hAnsiTheme="minorHAnsi" w:cstheme="minorHAnsi"/>
                <w:b/>
                <w:sz w:val="20"/>
                <w:szCs w:val="20"/>
              </w:rPr>
              <w:t>Method of Assessment</w:t>
            </w:r>
          </w:p>
          <w:p w14:paraId="5EF4B60F" w14:textId="77777777" w:rsidR="00785F2A" w:rsidRPr="000C502C" w:rsidRDefault="00785F2A" w:rsidP="00E90866">
            <w:pPr>
              <w:rPr>
                <w:rFonts w:asciiTheme="minorHAnsi" w:hAnsiTheme="minorHAnsi" w:cstheme="minorHAnsi"/>
                <w:sz w:val="20"/>
                <w:szCs w:val="20"/>
              </w:rPr>
            </w:pPr>
            <w:r w:rsidRPr="000C502C">
              <w:rPr>
                <w:rFonts w:asciiTheme="minorHAnsi" w:hAnsiTheme="minorHAnsi" w:cstheme="minorHAnsi"/>
                <w:sz w:val="20"/>
                <w:szCs w:val="20"/>
              </w:rPr>
              <w:t xml:space="preserve">The table indicates the </w:t>
            </w:r>
            <w:r w:rsidR="00474E2E" w:rsidRPr="000C502C">
              <w:rPr>
                <w:rFonts w:asciiTheme="minorHAnsi" w:hAnsiTheme="minorHAnsi" w:cstheme="minorHAnsi"/>
                <w:sz w:val="20"/>
                <w:szCs w:val="20"/>
              </w:rPr>
              <w:t xml:space="preserve">possible method/s </w:t>
            </w:r>
            <w:r w:rsidRPr="000C502C">
              <w:rPr>
                <w:rFonts w:asciiTheme="minorHAnsi" w:hAnsiTheme="minorHAnsi" w:cstheme="minorHAnsi"/>
                <w:sz w:val="20"/>
                <w:szCs w:val="20"/>
              </w:rPr>
              <w:t>by which the skills/knowledge/level of competence in each area will be assessed.</w:t>
            </w:r>
          </w:p>
        </w:tc>
        <w:tc>
          <w:tcPr>
            <w:tcW w:w="709" w:type="dxa"/>
            <w:textDirection w:val="btLr"/>
            <w:vAlign w:val="center"/>
          </w:tcPr>
          <w:p w14:paraId="6CF937CF" w14:textId="77777777" w:rsidR="00785F2A" w:rsidRPr="000C502C" w:rsidRDefault="00785F2A" w:rsidP="00E90866">
            <w:pPr>
              <w:ind w:left="113" w:right="113"/>
              <w:rPr>
                <w:rFonts w:asciiTheme="minorHAnsi" w:hAnsiTheme="minorHAnsi" w:cstheme="minorHAnsi"/>
                <w:b/>
                <w:sz w:val="20"/>
                <w:szCs w:val="20"/>
              </w:rPr>
            </w:pPr>
            <w:r w:rsidRPr="000C502C">
              <w:rPr>
                <w:rFonts w:asciiTheme="minorHAnsi" w:hAnsiTheme="minorHAnsi" w:cstheme="minorHAnsi"/>
                <w:b/>
                <w:sz w:val="20"/>
                <w:szCs w:val="20"/>
              </w:rPr>
              <w:t>Essential or Desirable</w:t>
            </w:r>
          </w:p>
        </w:tc>
        <w:tc>
          <w:tcPr>
            <w:tcW w:w="708" w:type="dxa"/>
            <w:textDirection w:val="btLr"/>
            <w:vAlign w:val="center"/>
          </w:tcPr>
          <w:p w14:paraId="2FDF02A7" w14:textId="77777777" w:rsidR="00785F2A" w:rsidRPr="000C502C" w:rsidRDefault="00785F2A" w:rsidP="00E90866">
            <w:pPr>
              <w:ind w:left="113" w:right="113"/>
              <w:rPr>
                <w:rFonts w:asciiTheme="minorHAnsi" w:hAnsiTheme="minorHAnsi" w:cstheme="minorHAnsi"/>
                <w:b/>
                <w:sz w:val="20"/>
                <w:szCs w:val="20"/>
              </w:rPr>
            </w:pPr>
            <w:r w:rsidRPr="000C502C">
              <w:rPr>
                <w:rFonts w:asciiTheme="minorHAnsi" w:hAnsiTheme="minorHAnsi" w:cstheme="minorHAnsi"/>
                <w:b/>
                <w:sz w:val="20"/>
                <w:szCs w:val="20"/>
              </w:rPr>
              <w:t>Application Form</w:t>
            </w:r>
          </w:p>
        </w:tc>
        <w:tc>
          <w:tcPr>
            <w:tcW w:w="1134" w:type="dxa"/>
            <w:textDirection w:val="btLr"/>
            <w:vAlign w:val="center"/>
          </w:tcPr>
          <w:p w14:paraId="19757D4A" w14:textId="77777777" w:rsidR="00785F2A" w:rsidRPr="000C502C" w:rsidRDefault="00386779" w:rsidP="00E90866">
            <w:pPr>
              <w:ind w:left="113" w:right="113"/>
              <w:rPr>
                <w:rFonts w:asciiTheme="minorHAnsi" w:hAnsiTheme="minorHAnsi" w:cstheme="minorHAnsi"/>
                <w:b/>
                <w:sz w:val="20"/>
                <w:szCs w:val="20"/>
              </w:rPr>
            </w:pPr>
            <w:r w:rsidRPr="000C502C">
              <w:rPr>
                <w:rFonts w:asciiTheme="minorHAnsi" w:hAnsiTheme="minorHAnsi" w:cstheme="minorHAnsi"/>
                <w:b/>
                <w:sz w:val="20"/>
                <w:szCs w:val="20"/>
              </w:rPr>
              <w:t>Interview (or other s</w:t>
            </w:r>
            <w:r w:rsidR="00785F2A" w:rsidRPr="000C502C">
              <w:rPr>
                <w:rFonts w:asciiTheme="minorHAnsi" w:hAnsiTheme="minorHAnsi" w:cstheme="minorHAnsi"/>
                <w:b/>
                <w:sz w:val="20"/>
                <w:szCs w:val="20"/>
              </w:rPr>
              <w:t>election activity</w:t>
            </w:r>
            <w:r w:rsidRPr="000C502C">
              <w:rPr>
                <w:rFonts w:asciiTheme="minorHAnsi" w:hAnsiTheme="minorHAnsi" w:cstheme="minorHAnsi"/>
                <w:b/>
                <w:sz w:val="20"/>
                <w:szCs w:val="20"/>
              </w:rPr>
              <w:t>)</w:t>
            </w:r>
          </w:p>
        </w:tc>
      </w:tr>
      <w:tr w:rsidR="004921F6" w:rsidRPr="000C502C" w14:paraId="2112A110" w14:textId="77777777" w:rsidTr="004921F6">
        <w:trPr>
          <w:trHeight w:val="417"/>
        </w:trPr>
        <w:tc>
          <w:tcPr>
            <w:tcW w:w="9639" w:type="dxa"/>
            <w:gridSpan w:val="4"/>
            <w:shd w:val="clear" w:color="auto" w:fill="A6A6A6" w:themeFill="background1" w:themeFillShade="A6"/>
            <w:vAlign w:val="center"/>
          </w:tcPr>
          <w:p w14:paraId="77F58595" w14:textId="77777777" w:rsidR="004921F6" w:rsidRPr="000C502C" w:rsidRDefault="004921F6" w:rsidP="00E90866">
            <w:pPr>
              <w:rPr>
                <w:rFonts w:asciiTheme="minorHAnsi" w:hAnsiTheme="minorHAnsi" w:cstheme="minorHAnsi"/>
                <w:b/>
                <w:sz w:val="20"/>
                <w:szCs w:val="20"/>
              </w:rPr>
            </w:pPr>
            <w:r w:rsidRPr="000C502C">
              <w:rPr>
                <w:rFonts w:asciiTheme="minorHAnsi" w:hAnsiTheme="minorHAnsi" w:cstheme="minorHAnsi"/>
                <w:b/>
                <w:sz w:val="20"/>
                <w:szCs w:val="20"/>
              </w:rPr>
              <w:t>VALUES-BASED BEHAVIOURS</w:t>
            </w:r>
            <w:r w:rsidR="00EC4D4A" w:rsidRPr="000C502C">
              <w:rPr>
                <w:rFonts w:asciiTheme="minorHAnsi" w:hAnsiTheme="minorHAnsi" w:cstheme="minorHAnsi"/>
                <w:b/>
                <w:sz w:val="20"/>
                <w:szCs w:val="20"/>
              </w:rPr>
              <w:t xml:space="preserve"> - </w:t>
            </w:r>
            <w:r w:rsidR="00174885" w:rsidRPr="000C502C">
              <w:rPr>
                <w:rFonts w:asciiTheme="minorHAnsi" w:hAnsiTheme="minorHAnsi" w:cstheme="minorHAnsi"/>
                <w:b/>
                <w:sz w:val="20"/>
                <w:szCs w:val="20"/>
              </w:rPr>
              <w:t xml:space="preserve">It is important to us that your </w:t>
            </w:r>
            <w:r w:rsidR="00EC4D4A" w:rsidRPr="000C502C">
              <w:rPr>
                <w:rFonts w:asciiTheme="minorHAnsi" w:hAnsiTheme="minorHAnsi" w:cstheme="minorHAnsi"/>
                <w:b/>
                <w:sz w:val="20"/>
                <w:szCs w:val="20"/>
              </w:rPr>
              <w:t>values align with ours:</w:t>
            </w:r>
          </w:p>
        </w:tc>
      </w:tr>
      <w:tr w:rsidR="005D0DDC" w:rsidRPr="000C502C" w14:paraId="074B4997" w14:textId="77777777" w:rsidTr="004921F6">
        <w:trPr>
          <w:trHeight w:val="417"/>
        </w:trPr>
        <w:tc>
          <w:tcPr>
            <w:tcW w:w="9639" w:type="dxa"/>
            <w:gridSpan w:val="4"/>
            <w:shd w:val="clear" w:color="auto" w:fill="D9D9D9" w:themeFill="background1" w:themeFillShade="D9"/>
          </w:tcPr>
          <w:p w14:paraId="62B9A712" w14:textId="77777777" w:rsidR="005D0DDC" w:rsidRPr="000C502C" w:rsidRDefault="005D0DDC" w:rsidP="005D0DDC">
            <w:pPr>
              <w:rPr>
                <w:rFonts w:asciiTheme="minorHAnsi" w:hAnsiTheme="minorHAnsi" w:cstheme="minorHAnsi"/>
                <w:b/>
                <w:sz w:val="20"/>
                <w:szCs w:val="20"/>
              </w:rPr>
            </w:pPr>
            <w:r w:rsidRPr="000C502C">
              <w:rPr>
                <w:rFonts w:asciiTheme="minorHAnsi" w:eastAsia="Calibri" w:hAnsiTheme="minorHAnsi" w:cstheme="minorHAnsi"/>
                <w:b/>
                <w:sz w:val="20"/>
                <w:szCs w:val="20"/>
              </w:rPr>
              <w:t>Compassion</w:t>
            </w:r>
            <w:r w:rsidR="00563F4D" w:rsidRPr="000C502C">
              <w:rPr>
                <w:rFonts w:asciiTheme="minorHAnsi" w:eastAsia="Calibri" w:hAnsiTheme="minorHAnsi" w:cstheme="minorHAnsi"/>
                <w:b/>
                <w:sz w:val="20"/>
                <w:szCs w:val="20"/>
              </w:rPr>
              <w:t>:</w:t>
            </w:r>
          </w:p>
        </w:tc>
      </w:tr>
      <w:tr w:rsidR="005D0DDC" w:rsidRPr="000C502C" w14:paraId="58ABD7F1" w14:textId="77777777" w:rsidTr="00AC275D">
        <w:trPr>
          <w:trHeight w:val="417"/>
        </w:trPr>
        <w:tc>
          <w:tcPr>
            <w:tcW w:w="7088" w:type="dxa"/>
            <w:shd w:val="clear" w:color="auto" w:fill="auto"/>
          </w:tcPr>
          <w:p w14:paraId="6E52D67B" w14:textId="77777777" w:rsidR="005D0DDC" w:rsidRPr="000C502C" w:rsidRDefault="005D0DDC" w:rsidP="005D0DDC">
            <w:pPr>
              <w:rPr>
                <w:rFonts w:asciiTheme="minorHAnsi" w:hAnsiTheme="minorHAnsi" w:cstheme="minorHAnsi"/>
                <w:b/>
                <w:sz w:val="20"/>
                <w:szCs w:val="20"/>
              </w:rPr>
            </w:pPr>
            <w:r w:rsidRPr="000C502C">
              <w:rPr>
                <w:rFonts w:asciiTheme="minorHAnsi" w:eastAsia="Calibri" w:hAnsiTheme="minorHAnsi" w:cstheme="minorHAnsi"/>
                <w:sz w:val="20"/>
                <w:szCs w:val="20"/>
              </w:rPr>
              <w:t>Recognising need in others and acting with positive intention to promote well-being and improve outcomes</w:t>
            </w:r>
            <w:r w:rsidRPr="000C502C" w:rsidDel="0014244D">
              <w:rPr>
                <w:rFonts w:asciiTheme="minorHAnsi" w:eastAsia="Calibri" w:hAnsiTheme="minorHAnsi" w:cstheme="minorHAnsi"/>
                <w:sz w:val="20"/>
                <w:szCs w:val="20"/>
              </w:rPr>
              <w:t xml:space="preserve"> </w:t>
            </w:r>
          </w:p>
        </w:tc>
        <w:tc>
          <w:tcPr>
            <w:tcW w:w="709" w:type="dxa"/>
            <w:vAlign w:val="center"/>
          </w:tcPr>
          <w:p w14:paraId="7AFB2876"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c>
          <w:tcPr>
            <w:tcW w:w="708" w:type="dxa"/>
            <w:vAlign w:val="center"/>
          </w:tcPr>
          <w:p w14:paraId="104C39C5" w14:textId="77777777" w:rsidR="005D0DDC" w:rsidRPr="000C502C" w:rsidRDefault="005D0DDC" w:rsidP="005D0DDC">
            <w:pPr>
              <w:rPr>
                <w:rFonts w:asciiTheme="minorHAnsi" w:hAnsiTheme="minorHAnsi" w:cstheme="minorHAnsi"/>
                <w:b/>
                <w:sz w:val="20"/>
                <w:szCs w:val="20"/>
              </w:rPr>
            </w:pPr>
          </w:p>
        </w:tc>
        <w:tc>
          <w:tcPr>
            <w:tcW w:w="1134" w:type="dxa"/>
            <w:vAlign w:val="center"/>
          </w:tcPr>
          <w:p w14:paraId="5750FAA1"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r>
      <w:tr w:rsidR="005D0DDC" w:rsidRPr="000C502C" w14:paraId="25E01BE2" w14:textId="77777777" w:rsidTr="004921F6">
        <w:trPr>
          <w:trHeight w:val="417"/>
        </w:trPr>
        <w:tc>
          <w:tcPr>
            <w:tcW w:w="9639" w:type="dxa"/>
            <w:gridSpan w:val="4"/>
            <w:shd w:val="clear" w:color="auto" w:fill="D9D9D9" w:themeFill="background1" w:themeFillShade="D9"/>
          </w:tcPr>
          <w:p w14:paraId="53881024" w14:textId="77777777" w:rsidR="005D0DDC" w:rsidRPr="000C502C" w:rsidRDefault="005D0DDC" w:rsidP="005D0DDC">
            <w:pPr>
              <w:rPr>
                <w:rFonts w:asciiTheme="minorHAnsi" w:hAnsiTheme="minorHAnsi" w:cstheme="minorHAnsi"/>
                <w:b/>
                <w:sz w:val="20"/>
                <w:szCs w:val="20"/>
              </w:rPr>
            </w:pPr>
            <w:r w:rsidRPr="000C502C">
              <w:rPr>
                <w:rFonts w:asciiTheme="minorHAnsi" w:eastAsia="Calibri" w:hAnsiTheme="minorHAnsi" w:cstheme="minorHAnsi"/>
                <w:b/>
                <w:sz w:val="20"/>
                <w:szCs w:val="20"/>
              </w:rPr>
              <w:t>Aspiration</w:t>
            </w:r>
            <w:r w:rsidR="00563F4D" w:rsidRPr="000C502C">
              <w:rPr>
                <w:rFonts w:asciiTheme="minorHAnsi" w:eastAsia="Calibri" w:hAnsiTheme="minorHAnsi" w:cstheme="minorHAnsi"/>
                <w:b/>
                <w:sz w:val="20"/>
                <w:szCs w:val="20"/>
              </w:rPr>
              <w:t>:</w:t>
            </w:r>
          </w:p>
        </w:tc>
      </w:tr>
      <w:tr w:rsidR="005D0DDC" w:rsidRPr="000C502C" w14:paraId="34938F61" w14:textId="77777777" w:rsidTr="00AC275D">
        <w:trPr>
          <w:trHeight w:val="417"/>
        </w:trPr>
        <w:tc>
          <w:tcPr>
            <w:tcW w:w="7088" w:type="dxa"/>
          </w:tcPr>
          <w:p w14:paraId="219A68AC" w14:textId="77777777" w:rsidR="005D0DDC" w:rsidRPr="000C502C" w:rsidRDefault="005D0DDC" w:rsidP="005D0DDC">
            <w:pPr>
              <w:rPr>
                <w:rFonts w:asciiTheme="minorHAnsi" w:hAnsiTheme="minorHAnsi" w:cstheme="minorHAnsi"/>
                <w:b/>
                <w:sz w:val="20"/>
                <w:szCs w:val="20"/>
              </w:rPr>
            </w:pPr>
            <w:r w:rsidRPr="000C502C">
              <w:rPr>
                <w:rFonts w:asciiTheme="minorHAnsi" w:eastAsia="Calibri" w:hAnsiTheme="minorHAnsi" w:cstheme="minorHAnsi"/>
                <w:sz w:val="20"/>
                <w:szCs w:val="20"/>
                <w:lang w:val="en-US"/>
              </w:rPr>
              <w:t>Works to high expectations, modelling the delivery of high-quality outcomes</w:t>
            </w:r>
          </w:p>
        </w:tc>
        <w:tc>
          <w:tcPr>
            <w:tcW w:w="709" w:type="dxa"/>
            <w:vAlign w:val="center"/>
          </w:tcPr>
          <w:p w14:paraId="3BAE5179"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c>
          <w:tcPr>
            <w:tcW w:w="708" w:type="dxa"/>
            <w:vAlign w:val="center"/>
          </w:tcPr>
          <w:p w14:paraId="29785145" w14:textId="77777777" w:rsidR="005D0DDC" w:rsidRPr="000C502C" w:rsidRDefault="005D0DDC" w:rsidP="005D0DDC">
            <w:pPr>
              <w:rPr>
                <w:rFonts w:asciiTheme="minorHAnsi" w:hAnsiTheme="minorHAnsi" w:cstheme="minorHAnsi"/>
                <w:b/>
                <w:sz w:val="20"/>
                <w:szCs w:val="20"/>
              </w:rPr>
            </w:pPr>
          </w:p>
        </w:tc>
        <w:tc>
          <w:tcPr>
            <w:tcW w:w="1134" w:type="dxa"/>
            <w:vAlign w:val="center"/>
          </w:tcPr>
          <w:p w14:paraId="07D29465"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r>
      <w:tr w:rsidR="005D0DDC" w:rsidRPr="000C502C" w14:paraId="69EDA049" w14:textId="77777777" w:rsidTr="00AC275D">
        <w:trPr>
          <w:trHeight w:val="417"/>
        </w:trPr>
        <w:tc>
          <w:tcPr>
            <w:tcW w:w="7088" w:type="dxa"/>
          </w:tcPr>
          <w:p w14:paraId="1BF047EB" w14:textId="77777777" w:rsidR="005D0DDC" w:rsidRPr="000C502C" w:rsidRDefault="005D0DDC" w:rsidP="005D0DDC">
            <w:pPr>
              <w:rPr>
                <w:rFonts w:asciiTheme="minorHAnsi" w:hAnsiTheme="minorHAnsi" w:cstheme="minorHAnsi"/>
                <w:b/>
                <w:sz w:val="20"/>
                <w:szCs w:val="20"/>
              </w:rPr>
            </w:pPr>
            <w:r w:rsidRPr="000C502C">
              <w:rPr>
                <w:rFonts w:asciiTheme="minorHAnsi" w:eastAsia="Calibri" w:hAnsiTheme="minorHAnsi" w:cstheme="minorHAnsi"/>
                <w:sz w:val="20"/>
                <w:szCs w:val="20"/>
              </w:rPr>
              <w:t>Showing passion, persistence and resilience in seeking creative solutions to strive for continuous improvement and excellence</w:t>
            </w:r>
          </w:p>
        </w:tc>
        <w:tc>
          <w:tcPr>
            <w:tcW w:w="709" w:type="dxa"/>
            <w:vAlign w:val="center"/>
          </w:tcPr>
          <w:p w14:paraId="6C03C761"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c>
          <w:tcPr>
            <w:tcW w:w="708" w:type="dxa"/>
            <w:vAlign w:val="center"/>
          </w:tcPr>
          <w:p w14:paraId="6804B93D" w14:textId="77777777" w:rsidR="005D0DDC" w:rsidRPr="000C502C" w:rsidRDefault="005D0DDC" w:rsidP="005D0DDC">
            <w:pPr>
              <w:rPr>
                <w:rFonts w:asciiTheme="minorHAnsi" w:hAnsiTheme="minorHAnsi" w:cstheme="minorHAnsi"/>
                <w:b/>
                <w:sz w:val="20"/>
                <w:szCs w:val="20"/>
              </w:rPr>
            </w:pPr>
          </w:p>
        </w:tc>
        <w:tc>
          <w:tcPr>
            <w:tcW w:w="1134" w:type="dxa"/>
            <w:vAlign w:val="center"/>
          </w:tcPr>
          <w:p w14:paraId="184353AC"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r>
      <w:tr w:rsidR="005D0DDC" w:rsidRPr="000C502C" w14:paraId="764DD301" w14:textId="77777777" w:rsidTr="004921F6">
        <w:trPr>
          <w:trHeight w:val="417"/>
        </w:trPr>
        <w:tc>
          <w:tcPr>
            <w:tcW w:w="9639" w:type="dxa"/>
            <w:gridSpan w:val="4"/>
            <w:shd w:val="clear" w:color="auto" w:fill="D9D9D9" w:themeFill="background1" w:themeFillShade="D9"/>
          </w:tcPr>
          <w:p w14:paraId="5C2AF034" w14:textId="77777777" w:rsidR="005D0DDC" w:rsidRPr="000C502C" w:rsidRDefault="005D0DDC" w:rsidP="005D0DDC">
            <w:pPr>
              <w:rPr>
                <w:rFonts w:asciiTheme="minorHAnsi" w:hAnsiTheme="minorHAnsi" w:cstheme="minorHAnsi"/>
                <w:b/>
                <w:sz w:val="20"/>
                <w:szCs w:val="20"/>
              </w:rPr>
            </w:pPr>
            <w:r w:rsidRPr="000C502C">
              <w:rPr>
                <w:rFonts w:asciiTheme="minorHAnsi" w:eastAsia="Calibri" w:hAnsiTheme="minorHAnsi" w:cstheme="minorHAnsi"/>
                <w:b/>
                <w:sz w:val="20"/>
                <w:szCs w:val="20"/>
              </w:rPr>
              <w:t>Integrity</w:t>
            </w:r>
            <w:r w:rsidR="00563F4D" w:rsidRPr="000C502C">
              <w:rPr>
                <w:rFonts w:asciiTheme="minorHAnsi" w:eastAsia="Calibri" w:hAnsiTheme="minorHAnsi" w:cstheme="minorHAnsi"/>
                <w:b/>
                <w:sz w:val="20"/>
                <w:szCs w:val="20"/>
              </w:rPr>
              <w:t>:</w:t>
            </w:r>
          </w:p>
        </w:tc>
      </w:tr>
      <w:tr w:rsidR="005D0DDC" w:rsidRPr="000C502C" w14:paraId="1FD9877C" w14:textId="77777777" w:rsidTr="00AC275D">
        <w:trPr>
          <w:trHeight w:val="417"/>
        </w:trPr>
        <w:tc>
          <w:tcPr>
            <w:tcW w:w="7088" w:type="dxa"/>
          </w:tcPr>
          <w:p w14:paraId="22A4BE95" w14:textId="77777777" w:rsidR="005D0DDC" w:rsidRPr="000C502C" w:rsidRDefault="005D0DDC" w:rsidP="005D0DDC">
            <w:pPr>
              <w:rPr>
                <w:rFonts w:asciiTheme="minorHAnsi" w:hAnsiTheme="minorHAnsi" w:cstheme="minorHAnsi"/>
                <w:b/>
                <w:sz w:val="20"/>
                <w:szCs w:val="20"/>
              </w:rPr>
            </w:pPr>
            <w:r w:rsidRPr="000C502C">
              <w:rPr>
                <w:rFonts w:asciiTheme="minorHAnsi" w:eastAsia="Calibri" w:hAnsiTheme="minorHAnsi" w:cstheme="minorHAnsi"/>
                <w:sz w:val="20"/>
                <w:szCs w:val="20"/>
              </w:rPr>
              <w:t xml:space="preserve">Acting always in the interests of children and young people, </w:t>
            </w:r>
          </w:p>
        </w:tc>
        <w:tc>
          <w:tcPr>
            <w:tcW w:w="709" w:type="dxa"/>
            <w:vAlign w:val="center"/>
          </w:tcPr>
          <w:p w14:paraId="25301F4A"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c>
          <w:tcPr>
            <w:tcW w:w="708" w:type="dxa"/>
            <w:vAlign w:val="center"/>
          </w:tcPr>
          <w:p w14:paraId="422D2676" w14:textId="77777777" w:rsidR="005D0DDC" w:rsidRPr="000C502C" w:rsidRDefault="005D0DDC" w:rsidP="005D0DDC">
            <w:pPr>
              <w:rPr>
                <w:rFonts w:asciiTheme="minorHAnsi" w:hAnsiTheme="minorHAnsi" w:cstheme="minorHAnsi"/>
                <w:b/>
                <w:sz w:val="20"/>
                <w:szCs w:val="20"/>
              </w:rPr>
            </w:pPr>
          </w:p>
        </w:tc>
        <w:tc>
          <w:tcPr>
            <w:tcW w:w="1134" w:type="dxa"/>
            <w:vAlign w:val="center"/>
          </w:tcPr>
          <w:p w14:paraId="592948C5"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r>
      <w:tr w:rsidR="005D0DDC" w:rsidRPr="000C502C" w14:paraId="2ED4A6D8" w14:textId="77777777" w:rsidTr="00AC275D">
        <w:trPr>
          <w:trHeight w:val="417"/>
        </w:trPr>
        <w:tc>
          <w:tcPr>
            <w:tcW w:w="7088" w:type="dxa"/>
            <w:shd w:val="clear" w:color="auto" w:fill="auto"/>
          </w:tcPr>
          <w:p w14:paraId="772F5252" w14:textId="77777777" w:rsidR="005D0DDC" w:rsidRPr="000C502C" w:rsidRDefault="005D0DDC" w:rsidP="005D0DDC">
            <w:pPr>
              <w:rPr>
                <w:rFonts w:asciiTheme="minorHAnsi" w:hAnsiTheme="minorHAnsi" w:cstheme="minorHAnsi"/>
                <w:b/>
                <w:sz w:val="20"/>
                <w:szCs w:val="20"/>
              </w:rPr>
            </w:pPr>
            <w:r w:rsidRPr="000C502C">
              <w:rPr>
                <w:rFonts w:asciiTheme="minorHAnsi" w:eastAsia="Calibri" w:hAnsiTheme="minorHAnsi" w:cstheme="minorHAnsi"/>
                <w:sz w:val="20"/>
                <w:szCs w:val="20"/>
              </w:rPr>
              <w:t>Acting with a consistent and uncompromising adherence to strong moral and ethical principles</w:t>
            </w:r>
          </w:p>
        </w:tc>
        <w:tc>
          <w:tcPr>
            <w:tcW w:w="709" w:type="dxa"/>
            <w:vAlign w:val="center"/>
          </w:tcPr>
          <w:p w14:paraId="6D760F6B"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c>
          <w:tcPr>
            <w:tcW w:w="708" w:type="dxa"/>
            <w:vAlign w:val="center"/>
          </w:tcPr>
          <w:p w14:paraId="653A70FB" w14:textId="77777777" w:rsidR="005D0DDC" w:rsidRPr="000C502C" w:rsidRDefault="005D0DDC" w:rsidP="005D0DDC">
            <w:pPr>
              <w:rPr>
                <w:rFonts w:asciiTheme="minorHAnsi" w:hAnsiTheme="minorHAnsi" w:cstheme="minorHAnsi"/>
                <w:b/>
                <w:sz w:val="20"/>
                <w:szCs w:val="20"/>
              </w:rPr>
            </w:pPr>
          </w:p>
        </w:tc>
        <w:tc>
          <w:tcPr>
            <w:tcW w:w="1134" w:type="dxa"/>
            <w:vAlign w:val="center"/>
          </w:tcPr>
          <w:p w14:paraId="0E0D49CB"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r>
      <w:tr w:rsidR="005D0DDC" w:rsidRPr="000C502C" w14:paraId="5E8AFF80" w14:textId="77777777" w:rsidTr="00AC275D">
        <w:trPr>
          <w:trHeight w:val="417"/>
        </w:trPr>
        <w:tc>
          <w:tcPr>
            <w:tcW w:w="7088" w:type="dxa"/>
          </w:tcPr>
          <w:p w14:paraId="2F118BDB" w14:textId="77777777" w:rsidR="005D0DDC" w:rsidRPr="000C502C" w:rsidRDefault="005D0DDC" w:rsidP="005D0DDC">
            <w:pPr>
              <w:rPr>
                <w:rFonts w:asciiTheme="minorHAnsi" w:hAnsiTheme="minorHAnsi" w:cstheme="minorHAnsi"/>
                <w:b/>
                <w:sz w:val="20"/>
                <w:szCs w:val="20"/>
              </w:rPr>
            </w:pPr>
            <w:r w:rsidRPr="000C502C">
              <w:rPr>
                <w:rFonts w:asciiTheme="minorHAnsi" w:eastAsia="Calibri" w:hAnsiTheme="minorHAnsi" w:cstheme="minorHAnsi"/>
                <w:sz w:val="20"/>
                <w:szCs w:val="20"/>
              </w:rPr>
              <w:t>Communicating with transparency and respect, creating a working environment based on trust and honesty</w:t>
            </w:r>
          </w:p>
        </w:tc>
        <w:tc>
          <w:tcPr>
            <w:tcW w:w="709" w:type="dxa"/>
            <w:vAlign w:val="center"/>
          </w:tcPr>
          <w:p w14:paraId="4F2F0CCD"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c>
          <w:tcPr>
            <w:tcW w:w="708" w:type="dxa"/>
            <w:vAlign w:val="center"/>
          </w:tcPr>
          <w:p w14:paraId="5B0AEFCF" w14:textId="77777777" w:rsidR="005D0DDC" w:rsidRPr="000C502C" w:rsidRDefault="005D0DDC" w:rsidP="005D0DDC">
            <w:pPr>
              <w:rPr>
                <w:rFonts w:asciiTheme="minorHAnsi" w:hAnsiTheme="minorHAnsi" w:cstheme="minorHAnsi"/>
                <w:b/>
                <w:sz w:val="20"/>
                <w:szCs w:val="20"/>
              </w:rPr>
            </w:pPr>
          </w:p>
        </w:tc>
        <w:tc>
          <w:tcPr>
            <w:tcW w:w="1134" w:type="dxa"/>
            <w:vAlign w:val="center"/>
          </w:tcPr>
          <w:p w14:paraId="4D9EC226"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r>
      <w:tr w:rsidR="005D0DDC" w:rsidRPr="000C502C" w14:paraId="50B3E164" w14:textId="77777777" w:rsidTr="004921F6">
        <w:trPr>
          <w:trHeight w:val="417"/>
        </w:trPr>
        <w:tc>
          <w:tcPr>
            <w:tcW w:w="9639" w:type="dxa"/>
            <w:gridSpan w:val="4"/>
            <w:shd w:val="clear" w:color="auto" w:fill="D9D9D9" w:themeFill="background1" w:themeFillShade="D9"/>
          </w:tcPr>
          <w:p w14:paraId="1578A739" w14:textId="77777777" w:rsidR="005D0DDC" w:rsidRPr="000C502C" w:rsidRDefault="005D0DDC" w:rsidP="005D0DDC">
            <w:pPr>
              <w:rPr>
                <w:rFonts w:asciiTheme="minorHAnsi" w:hAnsiTheme="minorHAnsi" w:cstheme="minorHAnsi"/>
                <w:b/>
                <w:sz w:val="20"/>
                <w:szCs w:val="20"/>
              </w:rPr>
            </w:pPr>
            <w:r w:rsidRPr="000C502C">
              <w:rPr>
                <w:rFonts w:asciiTheme="minorHAnsi" w:eastAsia="Calibri" w:hAnsiTheme="minorHAnsi" w:cstheme="minorHAnsi"/>
                <w:b/>
                <w:sz w:val="20"/>
                <w:szCs w:val="20"/>
              </w:rPr>
              <w:t>Collaboration</w:t>
            </w:r>
            <w:r w:rsidR="00563F4D" w:rsidRPr="000C502C">
              <w:rPr>
                <w:rFonts w:asciiTheme="minorHAnsi" w:eastAsia="Calibri" w:hAnsiTheme="minorHAnsi" w:cstheme="minorHAnsi"/>
                <w:b/>
                <w:sz w:val="20"/>
                <w:szCs w:val="20"/>
              </w:rPr>
              <w:t>:</w:t>
            </w:r>
          </w:p>
        </w:tc>
      </w:tr>
      <w:tr w:rsidR="005D0DDC" w:rsidRPr="000C502C" w14:paraId="36902B3F" w14:textId="77777777" w:rsidTr="00AC275D">
        <w:trPr>
          <w:trHeight w:val="417"/>
        </w:trPr>
        <w:tc>
          <w:tcPr>
            <w:tcW w:w="7088" w:type="dxa"/>
          </w:tcPr>
          <w:p w14:paraId="1FDA8F33" w14:textId="77777777" w:rsidR="005D0DDC" w:rsidRPr="000C502C" w:rsidRDefault="005D0DDC" w:rsidP="005D0DDC">
            <w:pPr>
              <w:rPr>
                <w:rFonts w:asciiTheme="minorHAnsi" w:hAnsiTheme="minorHAnsi" w:cstheme="minorHAnsi"/>
                <w:b/>
                <w:sz w:val="20"/>
                <w:szCs w:val="20"/>
              </w:rPr>
            </w:pPr>
            <w:r w:rsidRPr="000C502C">
              <w:rPr>
                <w:rFonts w:asciiTheme="minorHAnsi" w:eastAsia="Calibri" w:hAnsiTheme="minorHAnsi" w:cstheme="minorHAnsi"/>
                <w:sz w:val="20"/>
                <w:szCs w:val="20"/>
              </w:rPr>
              <w:t>Creating a shared vision and working effectively across boundaries in an equitable and inclusive way to skilfully influence and engage others</w:t>
            </w:r>
          </w:p>
        </w:tc>
        <w:tc>
          <w:tcPr>
            <w:tcW w:w="709" w:type="dxa"/>
            <w:vAlign w:val="center"/>
          </w:tcPr>
          <w:p w14:paraId="1EB45126"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c>
          <w:tcPr>
            <w:tcW w:w="708" w:type="dxa"/>
            <w:vAlign w:val="center"/>
          </w:tcPr>
          <w:p w14:paraId="0699EC6F" w14:textId="77777777" w:rsidR="005D0DDC" w:rsidRPr="000C502C" w:rsidRDefault="005D0DDC" w:rsidP="005D0DDC">
            <w:pPr>
              <w:rPr>
                <w:rFonts w:asciiTheme="minorHAnsi" w:hAnsiTheme="minorHAnsi" w:cstheme="minorHAnsi"/>
                <w:b/>
                <w:sz w:val="20"/>
                <w:szCs w:val="20"/>
              </w:rPr>
            </w:pPr>
          </w:p>
        </w:tc>
        <w:tc>
          <w:tcPr>
            <w:tcW w:w="1134" w:type="dxa"/>
            <w:vAlign w:val="center"/>
          </w:tcPr>
          <w:p w14:paraId="5A1018B1" w14:textId="77777777" w:rsidR="005D0DDC" w:rsidRPr="000C502C" w:rsidRDefault="00895936" w:rsidP="005D0DDC">
            <w:pPr>
              <w:rPr>
                <w:rFonts w:asciiTheme="minorHAnsi" w:hAnsiTheme="minorHAnsi" w:cstheme="minorHAnsi"/>
                <w:b/>
                <w:sz w:val="20"/>
                <w:szCs w:val="20"/>
              </w:rPr>
            </w:pPr>
            <w:r w:rsidRPr="000C502C">
              <w:rPr>
                <w:rFonts w:asciiTheme="minorHAnsi" w:hAnsiTheme="minorHAnsi" w:cstheme="minorHAnsi"/>
                <w:b/>
                <w:sz w:val="20"/>
                <w:szCs w:val="20"/>
              </w:rPr>
              <w:t>X</w:t>
            </w:r>
          </w:p>
        </w:tc>
      </w:tr>
      <w:tr w:rsidR="0046585A" w:rsidRPr="000C502C" w14:paraId="1DC98F43" w14:textId="77777777" w:rsidTr="0046585A">
        <w:trPr>
          <w:trHeight w:val="417"/>
        </w:trPr>
        <w:tc>
          <w:tcPr>
            <w:tcW w:w="9639" w:type="dxa"/>
            <w:gridSpan w:val="4"/>
            <w:shd w:val="clear" w:color="auto" w:fill="D9D9D9" w:themeFill="background1" w:themeFillShade="D9"/>
            <w:vAlign w:val="center"/>
          </w:tcPr>
          <w:p w14:paraId="53D7EDC5" w14:textId="77777777" w:rsidR="0046585A" w:rsidRPr="000C502C" w:rsidRDefault="0046585A" w:rsidP="003D473F">
            <w:pPr>
              <w:rPr>
                <w:rFonts w:asciiTheme="minorHAnsi" w:hAnsiTheme="minorHAnsi" w:cstheme="minorHAnsi"/>
                <w:b/>
                <w:sz w:val="20"/>
                <w:szCs w:val="20"/>
              </w:rPr>
            </w:pPr>
            <w:r w:rsidRPr="000C502C">
              <w:rPr>
                <w:rFonts w:asciiTheme="minorHAnsi" w:hAnsiTheme="minorHAnsi" w:cstheme="minorHAnsi"/>
                <w:b/>
                <w:sz w:val="20"/>
                <w:szCs w:val="20"/>
              </w:rPr>
              <w:t>QUALIFICATIONS:</w:t>
            </w:r>
          </w:p>
        </w:tc>
      </w:tr>
      <w:tr w:rsidR="003D473F" w:rsidRPr="000C502C" w14:paraId="65D283C0" w14:textId="77777777" w:rsidTr="00832E79">
        <w:trPr>
          <w:trHeight w:val="417"/>
        </w:trPr>
        <w:tc>
          <w:tcPr>
            <w:tcW w:w="7088" w:type="dxa"/>
            <w:vAlign w:val="center"/>
          </w:tcPr>
          <w:p w14:paraId="5889B802" w14:textId="3CA1E140" w:rsidR="003D473F" w:rsidRPr="000C502C" w:rsidRDefault="00A85A6B" w:rsidP="003D473F">
            <w:pPr>
              <w:rPr>
                <w:rFonts w:asciiTheme="minorHAnsi" w:hAnsiTheme="minorHAnsi" w:cstheme="minorHAnsi"/>
                <w:sz w:val="20"/>
                <w:szCs w:val="20"/>
              </w:rPr>
            </w:pPr>
            <w:r>
              <w:rPr>
                <w:rFonts w:asciiTheme="minorHAnsi" w:hAnsiTheme="minorHAnsi" w:cstheme="minorHAnsi"/>
                <w:sz w:val="20"/>
                <w:szCs w:val="20"/>
              </w:rPr>
              <w:t xml:space="preserve">QTS </w:t>
            </w:r>
            <w:r w:rsidR="00AD0A5F">
              <w:rPr>
                <w:rFonts w:asciiTheme="minorHAnsi" w:hAnsiTheme="minorHAnsi" w:cstheme="minorHAnsi"/>
                <w:sz w:val="20"/>
                <w:szCs w:val="20"/>
              </w:rPr>
              <w:t>– A recognised teaching qualification/SEN Qualification.</w:t>
            </w:r>
          </w:p>
        </w:tc>
        <w:tc>
          <w:tcPr>
            <w:tcW w:w="709" w:type="dxa"/>
            <w:vAlign w:val="center"/>
          </w:tcPr>
          <w:p w14:paraId="3665072F" w14:textId="2685611F" w:rsidR="003D473F" w:rsidRPr="000C502C" w:rsidRDefault="00065A86" w:rsidP="003D473F">
            <w:pPr>
              <w:rPr>
                <w:rFonts w:asciiTheme="minorHAnsi" w:hAnsiTheme="minorHAnsi" w:cstheme="minorHAnsi"/>
                <w:b/>
                <w:sz w:val="20"/>
                <w:szCs w:val="20"/>
              </w:rPr>
            </w:pPr>
            <w:r>
              <w:rPr>
                <w:rFonts w:asciiTheme="minorHAnsi" w:hAnsiTheme="minorHAnsi" w:cstheme="minorHAnsi"/>
                <w:b/>
                <w:sz w:val="20"/>
                <w:szCs w:val="20"/>
              </w:rPr>
              <w:t>E</w:t>
            </w:r>
          </w:p>
        </w:tc>
        <w:tc>
          <w:tcPr>
            <w:tcW w:w="708" w:type="dxa"/>
            <w:vAlign w:val="center"/>
          </w:tcPr>
          <w:p w14:paraId="5CD16379" w14:textId="2C789AE7" w:rsidR="003D473F" w:rsidRPr="000C502C" w:rsidRDefault="00AD0A5F" w:rsidP="003D473F">
            <w:pPr>
              <w:rPr>
                <w:rFonts w:asciiTheme="minorHAnsi" w:hAnsiTheme="minorHAnsi" w:cstheme="minorHAnsi"/>
                <w:b/>
                <w:sz w:val="20"/>
                <w:szCs w:val="20"/>
              </w:rPr>
            </w:pPr>
            <w:r>
              <w:rPr>
                <w:rFonts w:asciiTheme="minorHAnsi" w:hAnsiTheme="minorHAnsi" w:cstheme="minorHAnsi"/>
                <w:b/>
                <w:sz w:val="20"/>
                <w:szCs w:val="20"/>
              </w:rPr>
              <w:t>X</w:t>
            </w:r>
          </w:p>
        </w:tc>
        <w:tc>
          <w:tcPr>
            <w:tcW w:w="1134" w:type="dxa"/>
            <w:vAlign w:val="center"/>
          </w:tcPr>
          <w:p w14:paraId="67E20B25" w14:textId="77777777" w:rsidR="003D473F" w:rsidRPr="000C502C" w:rsidRDefault="003D473F" w:rsidP="003D473F">
            <w:pPr>
              <w:rPr>
                <w:rFonts w:asciiTheme="minorHAnsi" w:hAnsiTheme="minorHAnsi" w:cstheme="minorHAnsi"/>
                <w:b/>
                <w:sz w:val="20"/>
                <w:szCs w:val="20"/>
              </w:rPr>
            </w:pPr>
          </w:p>
        </w:tc>
      </w:tr>
      <w:tr w:rsidR="003D473F" w:rsidRPr="000C502C" w14:paraId="5B7D705D" w14:textId="77777777" w:rsidTr="00C373C3">
        <w:trPr>
          <w:trHeight w:val="420"/>
        </w:trPr>
        <w:tc>
          <w:tcPr>
            <w:tcW w:w="7088" w:type="dxa"/>
            <w:vAlign w:val="center"/>
          </w:tcPr>
          <w:p w14:paraId="58153983" w14:textId="77777777" w:rsidR="003D473F" w:rsidRPr="000C502C" w:rsidRDefault="003D473F" w:rsidP="003D473F">
            <w:pPr>
              <w:rPr>
                <w:rFonts w:asciiTheme="minorHAnsi" w:hAnsiTheme="minorHAnsi" w:cstheme="minorHAnsi"/>
                <w:sz w:val="20"/>
                <w:szCs w:val="20"/>
              </w:rPr>
            </w:pPr>
          </w:p>
        </w:tc>
        <w:tc>
          <w:tcPr>
            <w:tcW w:w="709" w:type="dxa"/>
            <w:vAlign w:val="center"/>
          </w:tcPr>
          <w:p w14:paraId="414C2B7C" w14:textId="77777777" w:rsidR="003D473F" w:rsidRPr="000C502C" w:rsidRDefault="003D473F" w:rsidP="003D473F">
            <w:pPr>
              <w:rPr>
                <w:rFonts w:asciiTheme="minorHAnsi" w:hAnsiTheme="minorHAnsi" w:cstheme="minorHAnsi"/>
                <w:b/>
                <w:sz w:val="20"/>
                <w:szCs w:val="20"/>
              </w:rPr>
            </w:pPr>
          </w:p>
        </w:tc>
        <w:tc>
          <w:tcPr>
            <w:tcW w:w="708" w:type="dxa"/>
            <w:vAlign w:val="center"/>
          </w:tcPr>
          <w:p w14:paraId="222D062C" w14:textId="77777777" w:rsidR="003D473F" w:rsidRPr="000C502C" w:rsidRDefault="003D473F" w:rsidP="003D473F">
            <w:pPr>
              <w:rPr>
                <w:rFonts w:asciiTheme="minorHAnsi" w:hAnsiTheme="minorHAnsi" w:cstheme="minorHAnsi"/>
                <w:b/>
                <w:sz w:val="20"/>
                <w:szCs w:val="20"/>
              </w:rPr>
            </w:pPr>
          </w:p>
        </w:tc>
        <w:tc>
          <w:tcPr>
            <w:tcW w:w="1134" w:type="dxa"/>
            <w:vAlign w:val="center"/>
          </w:tcPr>
          <w:p w14:paraId="34527C75" w14:textId="77777777" w:rsidR="003D473F" w:rsidRPr="000C502C" w:rsidRDefault="003D473F" w:rsidP="003D473F">
            <w:pPr>
              <w:rPr>
                <w:rFonts w:asciiTheme="minorHAnsi" w:hAnsiTheme="minorHAnsi" w:cstheme="minorHAnsi"/>
                <w:b/>
                <w:sz w:val="20"/>
                <w:szCs w:val="20"/>
              </w:rPr>
            </w:pPr>
          </w:p>
        </w:tc>
      </w:tr>
      <w:tr w:rsidR="003D473F" w:rsidRPr="000C502C" w14:paraId="281FAAD2" w14:textId="77777777" w:rsidTr="00C373C3">
        <w:trPr>
          <w:trHeight w:val="420"/>
        </w:trPr>
        <w:tc>
          <w:tcPr>
            <w:tcW w:w="7088" w:type="dxa"/>
            <w:vAlign w:val="center"/>
          </w:tcPr>
          <w:p w14:paraId="764C9425" w14:textId="77777777" w:rsidR="003D473F" w:rsidRPr="000C502C" w:rsidRDefault="003D473F" w:rsidP="003D473F">
            <w:pPr>
              <w:rPr>
                <w:rFonts w:asciiTheme="minorHAnsi" w:hAnsiTheme="minorHAnsi" w:cstheme="minorHAnsi"/>
                <w:sz w:val="20"/>
                <w:szCs w:val="20"/>
              </w:rPr>
            </w:pPr>
          </w:p>
        </w:tc>
        <w:tc>
          <w:tcPr>
            <w:tcW w:w="709" w:type="dxa"/>
            <w:vAlign w:val="center"/>
          </w:tcPr>
          <w:p w14:paraId="72DC5303" w14:textId="77777777" w:rsidR="003D473F" w:rsidRPr="000C502C" w:rsidRDefault="003D473F" w:rsidP="003D473F">
            <w:pPr>
              <w:rPr>
                <w:rFonts w:asciiTheme="minorHAnsi" w:hAnsiTheme="minorHAnsi" w:cstheme="minorHAnsi"/>
                <w:b/>
                <w:sz w:val="20"/>
                <w:szCs w:val="20"/>
              </w:rPr>
            </w:pPr>
          </w:p>
        </w:tc>
        <w:tc>
          <w:tcPr>
            <w:tcW w:w="708" w:type="dxa"/>
            <w:vAlign w:val="center"/>
          </w:tcPr>
          <w:p w14:paraId="096998CC" w14:textId="77777777" w:rsidR="003D473F" w:rsidRPr="000C502C" w:rsidRDefault="003D473F" w:rsidP="003D473F">
            <w:pPr>
              <w:rPr>
                <w:rFonts w:asciiTheme="minorHAnsi" w:hAnsiTheme="minorHAnsi" w:cstheme="minorHAnsi"/>
                <w:b/>
                <w:sz w:val="20"/>
                <w:szCs w:val="20"/>
              </w:rPr>
            </w:pPr>
          </w:p>
        </w:tc>
        <w:tc>
          <w:tcPr>
            <w:tcW w:w="1134" w:type="dxa"/>
            <w:vAlign w:val="center"/>
          </w:tcPr>
          <w:p w14:paraId="33178395" w14:textId="77777777" w:rsidR="003D473F" w:rsidRPr="000C502C" w:rsidRDefault="003D473F" w:rsidP="003D473F">
            <w:pPr>
              <w:rPr>
                <w:rFonts w:asciiTheme="minorHAnsi" w:hAnsiTheme="minorHAnsi" w:cstheme="minorHAnsi"/>
                <w:b/>
                <w:sz w:val="20"/>
                <w:szCs w:val="20"/>
              </w:rPr>
            </w:pPr>
          </w:p>
        </w:tc>
      </w:tr>
      <w:tr w:rsidR="0046585A" w:rsidRPr="000C502C" w14:paraId="423AEFC0" w14:textId="77777777" w:rsidTr="0046585A">
        <w:trPr>
          <w:trHeight w:val="420"/>
        </w:trPr>
        <w:tc>
          <w:tcPr>
            <w:tcW w:w="9639" w:type="dxa"/>
            <w:gridSpan w:val="4"/>
            <w:shd w:val="clear" w:color="auto" w:fill="D9D9D9" w:themeFill="background1" w:themeFillShade="D9"/>
            <w:vAlign w:val="center"/>
          </w:tcPr>
          <w:p w14:paraId="61E8FCE6" w14:textId="77777777" w:rsidR="0046585A" w:rsidRPr="000C502C" w:rsidRDefault="0046585A" w:rsidP="003D473F">
            <w:pPr>
              <w:rPr>
                <w:rFonts w:asciiTheme="minorHAnsi" w:hAnsiTheme="minorHAnsi" w:cstheme="minorHAnsi"/>
                <w:b/>
                <w:sz w:val="20"/>
                <w:szCs w:val="20"/>
              </w:rPr>
            </w:pPr>
            <w:r w:rsidRPr="000C502C">
              <w:rPr>
                <w:rFonts w:asciiTheme="minorHAnsi" w:hAnsiTheme="minorHAnsi" w:cstheme="minorHAnsi"/>
                <w:b/>
                <w:sz w:val="20"/>
                <w:szCs w:val="20"/>
              </w:rPr>
              <w:t>EXPERIENCE:</w:t>
            </w:r>
          </w:p>
        </w:tc>
      </w:tr>
      <w:tr w:rsidR="003D473F" w:rsidRPr="000C502C" w14:paraId="558629D4" w14:textId="77777777" w:rsidTr="00C373C3">
        <w:trPr>
          <w:trHeight w:val="420"/>
        </w:trPr>
        <w:tc>
          <w:tcPr>
            <w:tcW w:w="7088" w:type="dxa"/>
            <w:vAlign w:val="center"/>
          </w:tcPr>
          <w:p w14:paraId="3212E6B7" w14:textId="4E065040" w:rsidR="003D473F" w:rsidRPr="00AD0A5F" w:rsidRDefault="00AD0A5F" w:rsidP="003D473F">
            <w:pPr>
              <w:rPr>
                <w:rFonts w:asciiTheme="minorHAnsi" w:hAnsiTheme="minorHAnsi" w:cstheme="minorHAnsi"/>
                <w:sz w:val="20"/>
                <w:szCs w:val="20"/>
              </w:rPr>
            </w:pPr>
            <w:r>
              <w:rPr>
                <w:color w:val="0A0A0A"/>
                <w:shd w:val="clear" w:color="auto" w:fill="FFFFFF"/>
              </w:rPr>
              <w:t> </w:t>
            </w:r>
            <w:r w:rsidRPr="00AD0A5F">
              <w:rPr>
                <w:rFonts w:asciiTheme="minorHAnsi" w:hAnsiTheme="minorHAnsi" w:cstheme="minorHAnsi"/>
                <w:color w:val="0A0A0A"/>
                <w:sz w:val="20"/>
                <w:szCs w:val="20"/>
                <w:shd w:val="clear" w:color="auto" w:fill="FFFFFF"/>
              </w:rPr>
              <w:t>Proven experience working within an ARB, special school, or resource base setting is highly desirable.</w:t>
            </w:r>
          </w:p>
        </w:tc>
        <w:tc>
          <w:tcPr>
            <w:tcW w:w="709" w:type="dxa"/>
            <w:vAlign w:val="center"/>
          </w:tcPr>
          <w:p w14:paraId="1A29B9F3" w14:textId="1F992340" w:rsidR="003D473F" w:rsidRPr="000C502C" w:rsidRDefault="00065A86" w:rsidP="003D473F">
            <w:pPr>
              <w:rPr>
                <w:rFonts w:asciiTheme="minorHAnsi" w:hAnsiTheme="minorHAnsi" w:cstheme="minorHAnsi"/>
                <w:b/>
                <w:sz w:val="20"/>
                <w:szCs w:val="20"/>
              </w:rPr>
            </w:pPr>
            <w:r>
              <w:rPr>
                <w:rFonts w:asciiTheme="minorHAnsi" w:hAnsiTheme="minorHAnsi" w:cstheme="minorHAnsi"/>
                <w:b/>
                <w:sz w:val="20"/>
                <w:szCs w:val="20"/>
              </w:rPr>
              <w:t>E</w:t>
            </w:r>
          </w:p>
        </w:tc>
        <w:tc>
          <w:tcPr>
            <w:tcW w:w="708" w:type="dxa"/>
            <w:vAlign w:val="center"/>
          </w:tcPr>
          <w:p w14:paraId="4DCF4CFC" w14:textId="29DB51C8" w:rsidR="003D473F" w:rsidRPr="000C502C" w:rsidRDefault="00AD0A5F" w:rsidP="003D473F">
            <w:pPr>
              <w:rPr>
                <w:rFonts w:asciiTheme="minorHAnsi" w:hAnsiTheme="minorHAnsi" w:cstheme="minorHAnsi"/>
                <w:b/>
                <w:sz w:val="20"/>
                <w:szCs w:val="20"/>
              </w:rPr>
            </w:pPr>
            <w:r>
              <w:rPr>
                <w:rFonts w:asciiTheme="minorHAnsi" w:hAnsiTheme="minorHAnsi" w:cstheme="minorHAnsi"/>
                <w:b/>
                <w:sz w:val="20"/>
                <w:szCs w:val="20"/>
              </w:rPr>
              <w:t>X</w:t>
            </w:r>
          </w:p>
        </w:tc>
        <w:tc>
          <w:tcPr>
            <w:tcW w:w="1134" w:type="dxa"/>
            <w:vAlign w:val="center"/>
          </w:tcPr>
          <w:p w14:paraId="24C931BF" w14:textId="77777777" w:rsidR="003D473F" w:rsidRPr="000C502C" w:rsidRDefault="003D473F" w:rsidP="003D473F">
            <w:pPr>
              <w:rPr>
                <w:rFonts w:asciiTheme="minorHAnsi" w:hAnsiTheme="minorHAnsi" w:cstheme="minorHAnsi"/>
                <w:b/>
                <w:sz w:val="20"/>
                <w:szCs w:val="20"/>
              </w:rPr>
            </w:pPr>
          </w:p>
        </w:tc>
      </w:tr>
      <w:tr w:rsidR="003D473F" w:rsidRPr="000C502C" w14:paraId="6C448328" w14:textId="77777777" w:rsidTr="00C373C3">
        <w:trPr>
          <w:trHeight w:val="420"/>
        </w:trPr>
        <w:tc>
          <w:tcPr>
            <w:tcW w:w="7088" w:type="dxa"/>
            <w:vAlign w:val="center"/>
          </w:tcPr>
          <w:p w14:paraId="16FF81C2" w14:textId="77777777" w:rsidR="003D473F" w:rsidRPr="000C502C" w:rsidRDefault="003D473F" w:rsidP="003D473F">
            <w:pPr>
              <w:rPr>
                <w:rFonts w:asciiTheme="minorHAnsi" w:hAnsiTheme="minorHAnsi" w:cstheme="minorHAnsi"/>
                <w:sz w:val="20"/>
                <w:szCs w:val="20"/>
              </w:rPr>
            </w:pPr>
          </w:p>
        </w:tc>
        <w:tc>
          <w:tcPr>
            <w:tcW w:w="709" w:type="dxa"/>
            <w:vAlign w:val="center"/>
          </w:tcPr>
          <w:p w14:paraId="6321BDDA" w14:textId="77777777" w:rsidR="003D473F" w:rsidRPr="000C502C" w:rsidRDefault="003D473F" w:rsidP="003D473F">
            <w:pPr>
              <w:rPr>
                <w:rFonts w:asciiTheme="minorHAnsi" w:hAnsiTheme="minorHAnsi" w:cstheme="minorHAnsi"/>
                <w:b/>
                <w:sz w:val="20"/>
                <w:szCs w:val="20"/>
              </w:rPr>
            </w:pPr>
          </w:p>
        </w:tc>
        <w:tc>
          <w:tcPr>
            <w:tcW w:w="708" w:type="dxa"/>
            <w:vAlign w:val="center"/>
          </w:tcPr>
          <w:p w14:paraId="207D2DE3" w14:textId="77777777" w:rsidR="003D473F" w:rsidRPr="000C502C" w:rsidRDefault="003D473F" w:rsidP="003D473F">
            <w:pPr>
              <w:rPr>
                <w:rFonts w:asciiTheme="minorHAnsi" w:hAnsiTheme="minorHAnsi" w:cstheme="minorHAnsi"/>
                <w:b/>
                <w:sz w:val="20"/>
                <w:szCs w:val="20"/>
              </w:rPr>
            </w:pPr>
          </w:p>
        </w:tc>
        <w:tc>
          <w:tcPr>
            <w:tcW w:w="1134" w:type="dxa"/>
            <w:vAlign w:val="center"/>
          </w:tcPr>
          <w:p w14:paraId="7D562132" w14:textId="77777777" w:rsidR="003D473F" w:rsidRPr="000C502C" w:rsidRDefault="003D473F" w:rsidP="003D473F">
            <w:pPr>
              <w:rPr>
                <w:rFonts w:asciiTheme="minorHAnsi" w:hAnsiTheme="minorHAnsi" w:cstheme="minorHAnsi"/>
                <w:b/>
                <w:sz w:val="20"/>
                <w:szCs w:val="20"/>
              </w:rPr>
            </w:pPr>
          </w:p>
        </w:tc>
      </w:tr>
      <w:tr w:rsidR="0046585A" w:rsidRPr="000C502C" w14:paraId="146DB442" w14:textId="77777777" w:rsidTr="0046585A">
        <w:trPr>
          <w:trHeight w:val="420"/>
        </w:trPr>
        <w:tc>
          <w:tcPr>
            <w:tcW w:w="9639" w:type="dxa"/>
            <w:gridSpan w:val="4"/>
            <w:shd w:val="clear" w:color="auto" w:fill="D9D9D9" w:themeFill="background1" w:themeFillShade="D9"/>
            <w:vAlign w:val="center"/>
          </w:tcPr>
          <w:p w14:paraId="1B688973" w14:textId="77777777" w:rsidR="0046585A" w:rsidRPr="000C502C" w:rsidRDefault="0046585A" w:rsidP="003D473F">
            <w:pPr>
              <w:rPr>
                <w:rFonts w:asciiTheme="minorHAnsi" w:hAnsiTheme="minorHAnsi" w:cstheme="minorHAnsi"/>
                <w:b/>
                <w:sz w:val="20"/>
                <w:szCs w:val="20"/>
              </w:rPr>
            </w:pPr>
            <w:r w:rsidRPr="000C502C">
              <w:rPr>
                <w:rFonts w:asciiTheme="minorHAnsi" w:hAnsiTheme="minorHAnsi" w:cstheme="minorHAnsi"/>
                <w:b/>
                <w:sz w:val="20"/>
                <w:szCs w:val="20"/>
              </w:rPr>
              <w:t>KNOWLEDGE, SKILLS AND ABILITIES:</w:t>
            </w:r>
          </w:p>
        </w:tc>
      </w:tr>
      <w:tr w:rsidR="003D473F" w:rsidRPr="000C502C" w14:paraId="5C79912E" w14:textId="77777777" w:rsidTr="00C373C3">
        <w:trPr>
          <w:trHeight w:val="420"/>
        </w:trPr>
        <w:tc>
          <w:tcPr>
            <w:tcW w:w="7088" w:type="dxa"/>
            <w:vAlign w:val="center"/>
          </w:tcPr>
          <w:p w14:paraId="4FA8F349" w14:textId="5AF129B8" w:rsidR="003D473F" w:rsidRPr="00AD0A5F" w:rsidRDefault="00AD0A5F" w:rsidP="003D473F">
            <w:pPr>
              <w:rPr>
                <w:rFonts w:asciiTheme="minorHAnsi" w:hAnsiTheme="minorHAnsi" w:cstheme="minorHAnsi"/>
                <w:sz w:val="20"/>
                <w:szCs w:val="20"/>
              </w:rPr>
            </w:pPr>
            <w:r w:rsidRPr="00AD0A5F">
              <w:rPr>
                <w:rFonts w:asciiTheme="minorHAnsi" w:hAnsiTheme="minorHAnsi" w:cstheme="minorHAnsi"/>
                <w:color w:val="0A0A0A"/>
                <w:sz w:val="20"/>
                <w:szCs w:val="20"/>
                <w:shd w:val="clear" w:color="auto" w:fill="FFFFFF"/>
              </w:rPr>
              <w:t>Expertise in managing complex learning needs, positive behaviour management techniques, and curriculum adaptation</w:t>
            </w:r>
            <w:r>
              <w:rPr>
                <w:rFonts w:asciiTheme="minorHAnsi" w:hAnsiTheme="minorHAnsi" w:cstheme="minorHAnsi"/>
                <w:color w:val="0A0A0A"/>
                <w:sz w:val="20"/>
                <w:szCs w:val="20"/>
                <w:shd w:val="clear" w:color="auto" w:fill="FFFFFF"/>
              </w:rPr>
              <w:t>.</w:t>
            </w:r>
          </w:p>
        </w:tc>
        <w:tc>
          <w:tcPr>
            <w:tcW w:w="709" w:type="dxa"/>
            <w:vAlign w:val="center"/>
          </w:tcPr>
          <w:p w14:paraId="1F8A10E9" w14:textId="50EA0566" w:rsidR="003D473F" w:rsidRPr="000C502C" w:rsidRDefault="003D473F" w:rsidP="003D473F">
            <w:pPr>
              <w:rPr>
                <w:rFonts w:asciiTheme="minorHAnsi" w:hAnsiTheme="minorHAnsi" w:cstheme="minorHAnsi"/>
                <w:b/>
                <w:sz w:val="20"/>
                <w:szCs w:val="20"/>
              </w:rPr>
            </w:pPr>
          </w:p>
        </w:tc>
        <w:tc>
          <w:tcPr>
            <w:tcW w:w="708" w:type="dxa"/>
            <w:vAlign w:val="center"/>
          </w:tcPr>
          <w:p w14:paraId="0EB788DF" w14:textId="77777777" w:rsidR="003D473F" w:rsidRPr="000C502C" w:rsidRDefault="003D473F" w:rsidP="003D473F">
            <w:pPr>
              <w:rPr>
                <w:rFonts w:asciiTheme="minorHAnsi" w:hAnsiTheme="minorHAnsi" w:cstheme="minorHAnsi"/>
                <w:b/>
                <w:sz w:val="20"/>
                <w:szCs w:val="20"/>
              </w:rPr>
            </w:pPr>
          </w:p>
        </w:tc>
        <w:tc>
          <w:tcPr>
            <w:tcW w:w="1134" w:type="dxa"/>
            <w:vAlign w:val="center"/>
          </w:tcPr>
          <w:p w14:paraId="320A9EC4" w14:textId="721F0E68" w:rsidR="003D473F" w:rsidRPr="000C502C" w:rsidRDefault="00AD0A5F" w:rsidP="003D473F">
            <w:pPr>
              <w:rPr>
                <w:rFonts w:asciiTheme="minorHAnsi" w:hAnsiTheme="minorHAnsi" w:cstheme="minorHAnsi"/>
                <w:b/>
                <w:sz w:val="20"/>
                <w:szCs w:val="20"/>
              </w:rPr>
            </w:pPr>
            <w:r>
              <w:rPr>
                <w:rFonts w:asciiTheme="minorHAnsi" w:hAnsiTheme="minorHAnsi" w:cstheme="minorHAnsi"/>
                <w:b/>
                <w:sz w:val="20"/>
                <w:szCs w:val="20"/>
              </w:rPr>
              <w:t>X</w:t>
            </w:r>
          </w:p>
        </w:tc>
      </w:tr>
      <w:tr w:rsidR="003D473F" w:rsidRPr="000C502C" w14:paraId="5D56CC5E" w14:textId="77777777" w:rsidTr="00C373C3">
        <w:trPr>
          <w:trHeight w:val="420"/>
        </w:trPr>
        <w:tc>
          <w:tcPr>
            <w:tcW w:w="7088" w:type="dxa"/>
            <w:vAlign w:val="center"/>
          </w:tcPr>
          <w:p w14:paraId="3EC37298" w14:textId="0A9CE0BA" w:rsidR="003D473F" w:rsidRPr="00AD0A5F" w:rsidRDefault="00065A86" w:rsidP="003D473F">
            <w:pPr>
              <w:rPr>
                <w:rFonts w:asciiTheme="minorHAnsi" w:hAnsiTheme="minorHAnsi" w:cstheme="minorHAnsi"/>
                <w:sz w:val="20"/>
                <w:szCs w:val="20"/>
              </w:rPr>
            </w:pPr>
            <w:r>
              <w:rPr>
                <w:rFonts w:asciiTheme="minorHAnsi" w:hAnsiTheme="minorHAnsi" w:cstheme="minorHAnsi"/>
                <w:color w:val="0A0A0A"/>
                <w:sz w:val="20"/>
                <w:szCs w:val="20"/>
                <w:shd w:val="clear" w:color="auto" w:fill="FFFFFF"/>
              </w:rPr>
              <w:t xml:space="preserve">Safeguarding - </w:t>
            </w:r>
            <w:r w:rsidR="00AD0A5F" w:rsidRPr="00AD0A5F">
              <w:rPr>
                <w:rFonts w:asciiTheme="minorHAnsi" w:hAnsiTheme="minorHAnsi" w:cstheme="minorHAnsi"/>
                <w:color w:val="0A0A0A"/>
                <w:sz w:val="20"/>
                <w:szCs w:val="20"/>
                <w:shd w:val="clear" w:color="auto" w:fill="FFFFFF"/>
              </w:rPr>
              <w:t>A commitment to student welfare and safety.</w:t>
            </w:r>
          </w:p>
        </w:tc>
        <w:tc>
          <w:tcPr>
            <w:tcW w:w="709" w:type="dxa"/>
            <w:vAlign w:val="center"/>
          </w:tcPr>
          <w:p w14:paraId="6B1005BC" w14:textId="5DDD3288" w:rsidR="003D473F" w:rsidRPr="000C502C" w:rsidRDefault="00AD0A5F" w:rsidP="003D473F">
            <w:pPr>
              <w:rPr>
                <w:rFonts w:asciiTheme="minorHAnsi" w:hAnsiTheme="minorHAnsi" w:cstheme="minorHAnsi"/>
                <w:b/>
                <w:sz w:val="20"/>
                <w:szCs w:val="20"/>
              </w:rPr>
            </w:pPr>
            <w:r>
              <w:rPr>
                <w:rFonts w:asciiTheme="minorHAnsi" w:hAnsiTheme="minorHAnsi" w:cstheme="minorHAnsi"/>
                <w:b/>
                <w:sz w:val="20"/>
                <w:szCs w:val="20"/>
              </w:rPr>
              <w:t>X</w:t>
            </w:r>
          </w:p>
        </w:tc>
        <w:tc>
          <w:tcPr>
            <w:tcW w:w="708" w:type="dxa"/>
            <w:vAlign w:val="center"/>
          </w:tcPr>
          <w:p w14:paraId="60B8F94D" w14:textId="77777777" w:rsidR="003D473F" w:rsidRPr="000C502C" w:rsidRDefault="003D473F" w:rsidP="003D473F">
            <w:pPr>
              <w:rPr>
                <w:rFonts w:asciiTheme="minorHAnsi" w:hAnsiTheme="minorHAnsi" w:cstheme="minorHAnsi"/>
                <w:b/>
                <w:sz w:val="20"/>
                <w:szCs w:val="20"/>
              </w:rPr>
            </w:pPr>
          </w:p>
        </w:tc>
        <w:tc>
          <w:tcPr>
            <w:tcW w:w="1134" w:type="dxa"/>
            <w:vAlign w:val="center"/>
          </w:tcPr>
          <w:p w14:paraId="3340F07D" w14:textId="1061141E" w:rsidR="003D473F" w:rsidRPr="000C502C" w:rsidRDefault="00AD0A5F" w:rsidP="003D473F">
            <w:pPr>
              <w:rPr>
                <w:rFonts w:asciiTheme="minorHAnsi" w:hAnsiTheme="minorHAnsi" w:cstheme="minorHAnsi"/>
                <w:b/>
                <w:sz w:val="20"/>
                <w:szCs w:val="20"/>
              </w:rPr>
            </w:pPr>
            <w:r>
              <w:rPr>
                <w:rFonts w:asciiTheme="minorHAnsi" w:hAnsiTheme="minorHAnsi" w:cstheme="minorHAnsi"/>
                <w:b/>
                <w:sz w:val="20"/>
                <w:szCs w:val="20"/>
              </w:rPr>
              <w:t>X</w:t>
            </w:r>
          </w:p>
        </w:tc>
      </w:tr>
      <w:tr w:rsidR="003D473F" w:rsidRPr="000C502C" w14:paraId="2EFE655E" w14:textId="77777777" w:rsidTr="00C373C3">
        <w:trPr>
          <w:trHeight w:val="420"/>
        </w:trPr>
        <w:tc>
          <w:tcPr>
            <w:tcW w:w="7088" w:type="dxa"/>
            <w:vAlign w:val="center"/>
          </w:tcPr>
          <w:p w14:paraId="65EB0DA2" w14:textId="523E4257" w:rsidR="003D473F" w:rsidRPr="00AD0A5F" w:rsidRDefault="00AD0A5F" w:rsidP="003D473F">
            <w:pPr>
              <w:rPr>
                <w:rFonts w:asciiTheme="minorHAnsi" w:hAnsiTheme="minorHAnsi" w:cstheme="minorHAnsi"/>
                <w:sz w:val="20"/>
                <w:szCs w:val="20"/>
              </w:rPr>
            </w:pPr>
            <w:r w:rsidRPr="00AD0A5F">
              <w:rPr>
                <w:rFonts w:asciiTheme="minorHAnsi" w:hAnsiTheme="minorHAnsi" w:cstheme="minorHAnsi"/>
                <w:color w:val="0A0A0A"/>
                <w:sz w:val="20"/>
                <w:szCs w:val="20"/>
                <w:shd w:val="clear" w:color="auto" w:fill="FFFFFF"/>
              </w:rPr>
              <w:t>High levels of patience, resilience, adaptability, and the ability to build, warm, positive relationships with vulnerable childr</w:t>
            </w:r>
            <w:r>
              <w:rPr>
                <w:rFonts w:asciiTheme="minorHAnsi" w:hAnsiTheme="minorHAnsi" w:cstheme="minorHAnsi"/>
                <w:color w:val="0A0A0A"/>
                <w:sz w:val="20"/>
                <w:szCs w:val="20"/>
                <w:shd w:val="clear" w:color="auto" w:fill="FFFFFF"/>
              </w:rPr>
              <w:t>en.</w:t>
            </w:r>
          </w:p>
        </w:tc>
        <w:tc>
          <w:tcPr>
            <w:tcW w:w="709" w:type="dxa"/>
            <w:vAlign w:val="center"/>
          </w:tcPr>
          <w:p w14:paraId="0576F7BE" w14:textId="5609522A" w:rsidR="003D473F" w:rsidRPr="000C502C" w:rsidRDefault="00AD0A5F" w:rsidP="003D473F">
            <w:pPr>
              <w:rPr>
                <w:rFonts w:asciiTheme="minorHAnsi" w:hAnsiTheme="minorHAnsi" w:cstheme="minorHAnsi"/>
                <w:b/>
                <w:sz w:val="20"/>
                <w:szCs w:val="20"/>
              </w:rPr>
            </w:pPr>
            <w:r>
              <w:rPr>
                <w:rFonts w:asciiTheme="minorHAnsi" w:hAnsiTheme="minorHAnsi" w:cstheme="minorHAnsi"/>
                <w:b/>
                <w:sz w:val="20"/>
                <w:szCs w:val="20"/>
              </w:rPr>
              <w:t>X</w:t>
            </w:r>
          </w:p>
        </w:tc>
        <w:tc>
          <w:tcPr>
            <w:tcW w:w="708" w:type="dxa"/>
            <w:vAlign w:val="center"/>
          </w:tcPr>
          <w:p w14:paraId="400AD91D" w14:textId="77777777" w:rsidR="003D473F" w:rsidRPr="000C502C" w:rsidRDefault="003D473F" w:rsidP="003D473F">
            <w:pPr>
              <w:rPr>
                <w:rFonts w:asciiTheme="minorHAnsi" w:hAnsiTheme="minorHAnsi" w:cstheme="minorHAnsi"/>
                <w:b/>
                <w:sz w:val="20"/>
                <w:szCs w:val="20"/>
              </w:rPr>
            </w:pPr>
          </w:p>
        </w:tc>
        <w:tc>
          <w:tcPr>
            <w:tcW w:w="1134" w:type="dxa"/>
            <w:vAlign w:val="center"/>
          </w:tcPr>
          <w:p w14:paraId="7B380400" w14:textId="3EA20893" w:rsidR="003D473F" w:rsidRPr="000C502C" w:rsidRDefault="00AD0A5F" w:rsidP="003D473F">
            <w:pPr>
              <w:rPr>
                <w:rFonts w:asciiTheme="minorHAnsi" w:hAnsiTheme="minorHAnsi" w:cstheme="minorHAnsi"/>
                <w:b/>
                <w:sz w:val="20"/>
                <w:szCs w:val="20"/>
              </w:rPr>
            </w:pPr>
            <w:r>
              <w:rPr>
                <w:rFonts w:asciiTheme="minorHAnsi" w:hAnsiTheme="minorHAnsi" w:cstheme="minorHAnsi"/>
                <w:b/>
                <w:sz w:val="20"/>
                <w:szCs w:val="20"/>
              </w:rPr>
              <w:t>X</w:t>
            </w:r>
          </w:p>
        </w:tc>
      </w:tr>
      <w:tr w:rsidR="00CE36EB" w:rsidRPr="000C502C" w14:paraId="03C1273A" w14:textId="77777777" w:rsidTr="00CE36EB">
        <w:trPr>
          <w:trHeight w:val="420"/>
        </w:trPr>
        <w:tc>
          <w:tcPr>
            <w:tcW w:w="9639" w:type="dxa"/>
            <w:gridSpan w:val="4"/>
            <w:shd w:val="clear" w:color="auto" w:fill="A6A6A6" w:themeFill="background1" w:themeFillShade="A6"/>
            <w:vAlign w:val="center"/>
          </w:tcPr>
          <w:p w14:paraId="70839A3E" w14:textId="77777777" w:rsidR="00CE36EB" w:rsidRPr="000C502C" w:rsidRDefault="00CE36EB" w:rsidP="003D473F">
            <w:pPr>
              <w:rPr>
                <w:rFonts w:asciiTheme="minorHAnsi" w:hAnsiTheme="minorHAnsi" w:cstheme="minorHAnsi"/>
                <w:b/>
                <w:sz w:val="20"/>
                <w:szCs w:val="20"/>
              </w:rPr>
            </w:pPr>
            <w:r w:rsidRPr="000C502C">
              <w:rPr>
                <w:rFonts w:asciiTheme="minorHAnsi" w:hAnsiTheme="minorHAnsi" w:cstheme="minorHAnsi"/>
                <w:b/>
                <w:bCs w:val="0"/>
                <w:sz w:val="20"/>
                <w:szCs w:val="20"/>
              </w:rPr>
              <w:t>FURTHER REQUIREMENTS:</w:t>
            </w:r>
          </w:p>
        </w:tc>
      </w:tr>
      <w:tr w:rsidR="006651A8" w:rsidRPr="000C502C" w14:paraId="15A0C30E" w14:textId="77777777" w:rsidTr="00A63398">
        <w:trPr>
          <w:trHeight w:val="420"/>
        </w:trPr>
        <w:tc>
          <w:tcPr>
            <w:tcW w:w="7088" w:type="dxa"/>
            <w:vAlign w:val="center"/>
          </w:tcPr>
          <w:p w14:paraId="240A825C" w14:textId="77777777" w:rsidR="006651A8" w:rsidRPr="000C502C" w:rsidRDefault="006651A8" w:rsidP="00A63398">
            <w:pPr>
              <w:rPr>
                <w:rFonts w:asciiTheme="minorHAnsi" w:hAnsiTheme="minorHAnsi" w:cstheme="minorHAnsi"/>
                <w:sz w:val="20"/>
                <w:szCs w:val="20"/>
              </w:rPr>
            </w:pPr>
          </w:p>
        </w:tc>
        <w:tc>
          <w:tcPr>
            <w:tcW w:w="709" w:type="dxa"/>
            <w:vAlign w:val="center"/>
          </w:tcPr>
          <w:p w14:paraId="4237D64B" w14:textId="77777777" w:rsidR="006651A8" w:rsidRPr="000C502C" w:rsidRDefault="006651A8" w:rsidP="00A63398">
            <w:pPr>
              <w:rPr>
                <w:rFonts w:asciiTheme="minorHAnsi" w:hAnsiTheme="minorHAnsi" w:cstheme="minorHAnsi"/>
                <w:b/>
                <w:sz w:val="20"/>
                <w:szCs w:val="20"/>
              </w:rPr>
            </w:pPr>
          </w:p>
        </w:tc>
        <w:tc>
          <w:tcPr>
            <w:tcW w:w="708" w:type="dxa"/>
            <w:vAlign w:val="center"/>
          </w:tcPr>
          <w:p w14:paraId="7324D109" w14:textId="77777777" w:rsidR="006651A8" w:rsidRPr="000C502C" w:rsidRDefault="006651A8" w:rsidP="00A63398">
            <w:pPr>
              <w:rPr>
                <w:rFonts w:asciiTheme="minorHAnsi" w:hAnsiTheme="minorHAnsi" w:cstheme="minorHAnsi"/>
                <w:b/>
                <w:sz w:val="20"/>
                <w:szCs w:val="20"/>
              </w:rPr>
            </w:pPr>
          </w:p>
        </w:tc>
        <w:tc>
          <w:tcPr>
            <w:tcW w:w="1134" w:type="dxa"/>
            <w:vAlign w:val="center"/>
          </w:tcPr>
          <w:p w14:paraId="667445A5" w14:textId="77777777" w:rsidR="006651A8" w:rsidRPr="000C502C" w:rsidRDefault="006651A8" w:rsidP="00A63398">
            <w:pPr>
              <w:rPr>
                <w:rFonts w:asciiTheme="minorHAnsi" w:hAnsiTheme="minorHAnsi" w:cstheme="minorHAnsi"/>
                <w:b/>
                <w:sz w:val="20"/>
                <w:szCs w:val="20"/>
              </w:rPr>
            </w:pPr>
          </w:p>
        </w:tc>
      </w:tr>
      <w:tr w:rsidR="006651A8" w:rsidRPr="000C502C" w14:paraId="6568F85C" w14:textId="77777777" w:rsidTr="00A63398">
        <w:trPr>
          <w:trHeight w:val="420"/>
        </w:trPr>
        <w:tc>
          <w:tcPr>
            <w:tcW w:w="7088" w:type="dxa"/>
            <w:vAlign w:val="center"/>
          </w:tcPr>
          <w:p w14:paraId="5367AA14" w14:textId="77777777" w:rsidR="006651A8" w:rsidRPr="000C502C" w:rsidRDefault="006651A8" w:rsidP="00A63398">
            <w:pPr>
              <w:rPr>
                <w:rFonts w:asciiTheme="minorHAnsi" w:hAnsiTheme="minorHAnsi" w:cstheme="minorHAnsi"/>
                <w:sz w:val="20"/>
                <w:szCs w:val="20"/>
              </w:rPr>
            </w:pPr>
          </w:p>
        </w:tc>
        <w:tc>
          <w:tcPr>
            <w:tcW w:w="709" w:type="dxa"/>
            <w:vAlign w:val="center"/>
          </w:tcPr>
          <w:p w14:paraId="4AF4B1BC" w14:textId="77777777" w:rsidR="006651A8" w:rsidRPr="000C502C" w:rsidRDefault="006651A8" w:rsidP="00A63398">
            <w:pPr>
              <w:rPr>
                <w:rFonts w:asciiTheme="minorHAnsi" w:hAnsiTheme="minorHAnsi" w:cstheme="minorHAnsi"/>
                <w:b/>
                <w:sz w:val="20"/>
                <w:szCs w:val="20"/>
              </w:rPr>
            </w:pPr>
          </w:p>
        </w:tc>
        <w:tc>
          <w:tcPr>
            <w:tcW w:w="708" w:type="dxa"/>
            <w:vAlign w:val="center"/>
          </w:tcPr>
          <w:p w14:paraId="2853456D" w14:textId="77777777" w:rsidR="006651A8" w:rsidRPr="000C502C" w:rsidRDefault="006651A8" w:rsidP="00A63398">
            <w:pPr>
              <w:rPr>
                <w:rFonts w:asciiTheme="minorHAnsi" w:hAnsiTheme="minorHAnsi" w:cstheme="minorHAnsi"/>
                <w:b/>
                <w:sz w:val="20"/>
                <w:szCs w:val="20"/>
              </w:rPr>
            </w:pPr>
          </w:p>
        </w:tc>
        <w:tc>
          <w:tcPr>
            <w:tcW w:w="1134" w:type="dxa"/>
            <w:vAlign w:val="center"/>
          </w:tcPr>
          <w:p w14:paraId="1D9B2F0E" w14:textId="77777777" w:rsidR="006651A8" w:rsidRPr="000C502C" w:rsidRDefault="006651A8" w:rsidP="00A63398">
            <w:pPr>
              <w:rPr>
                <w:rFonts w:asciiTheme="minorHAnsi" w:hAnsiTheme="minorHAnsi" w:cstheme="minorHAnsi"/>
                <w:b/>
                <w:sz w:val="20"/>
                <w:szCs w:val="20"/>
              </w:rPr>
            </w:pPr>
          </w:p>
        </w:tc>
      </w:tr>
      <w:tr w:rsidR="006651A8" w:rsidRPr="000C502C" w14:paraId="63B92F59" w14:textId="77777777" w:rsidTr="00A63398">
        <w:trPr>
          <w:trHeight w:val="420"/>
        </w:trPr>
        <w:tc>
          <w:tcPr>
            <w:tcW w:w="7088" w:type="dxa"/>
            <w:vAlign w:val="center"/>
          </w:tcPr>
          <w:p w14:paraId="070CDE2E" w14:textId="77777777" w:rsidR="006651A8" w:rsidRPr="000C502C" w:rsidRDefault="006651A8" w:rsidP="00A63398">
            <w:pPr>
              <w:rPr>
                <w:rFonts w:asciiTheme="minorHAnsi" w:hAnsiTheme="minorHAnsi" w:cstheme="minorHAnsi"/>
                <w:sz w:val="20"/>
                <w:szCs w:val="20"/>
              </w:rPr>
            </w:pPr>
          </w:p>
        </w:tc>
        <w:tc>
          <w:tcPr>
            <w:tcW w:w="709" w:type="dxa"/>
            <w:vAlign w:val="center"/>
          </w:tcPr>
          <w:p w14:paraId="13B44EC0" w14:textId="77777777" w:rsidR="006651A8" w:rsidRPr="000C502C" w:rsidRDefault="006651A8" w:rsidP="00A63398">
            <w:pPr>
              <w:rPr>
                <w:rFonts w:asciiTheme="minorHAnsi" w:hAnsiTheme="minorHAnsi" w:cstheme="minorHAnsi"/>
                <w:b/>
                <w:sz w:val="20"/>
                <w:szCs w:val="20"/>
              </w:rPr>
            </w:pPr>
          </w:p>
        </w:tc>
        <w:tc>
          <w:tcPr>
            <w:tcW w:w="708" w:type="dxa"/>
            <w:vAlign w:val="center"/>
          </w:tcPr>
          <w:p w14:paraId="073DCC88" w14:textId="77777777" w:rsidR="006651A8" w:rsidRPr="000C502C" w:rsidRDefault="006651A8" w:rsidP="00A63398">
            <w:pPr>
              <w:rPr>
                <w:rFonts w:asciiTheme="minorHAnsi" w:hAnsiTheme="minorHAnsi" w:cstheme="minorHAnsi"/>
                <w:b/>
                <w:sz w:val="20"/>
                <w:szCs w:val="20"/>
              </w:rPr>
            </w:pPr>
          </w:p>
        </w:tc>
        <w:tc>
          <w:tcPr>
            <w:tcW w:w="1134" w:type="dxa"/>
            <w:vAlign w:val="center"/>
          </w:tcPr>
          <w:p w14:paraId="68DC3A65" w14:textId="77777777" w:rsidR="006651A8" w:rsidRPr="000C502C" w:rsidRDefault="006651A8" w:rsidP="00A63398">
            <w:pPr>
              <w:rPr>
                <w:rFonts w:asciiTheme="minorHAnsi" w:hAnsiTheme="minorHAnsi" w:cstheme="minorHAnsi"/>
                <w:b/>
                <w:sz w:val="20"/>
                <w:szCs w:val="20"/>
              </w:rPr>
            </w:pPr>
          </w:p>
        </w:tc>
      </w:tr>
    </w:tbl>
    <w:p w14:paraId="525A506F" w14:textId="77777777" w:rsidR="00562315" w:rsidRPr="000C502C" w:rsidRDefault="00562315" w:rsidP="00E90866">
      <w:pPr>
        <w:rPr>
          <w:rFonts w:asciiTheme="minorHAnsi" w:hAnsiTheme="minorHAnsi" w:cstheme="minorHAnsi"/>
          <w:sz w:val="20"/>
          <w:szCs w:val="20"/>
        </w:rPr>
      </w:pPr>
    </w:p>
    <w:sectPr w:rsidR="00562315" w:rsidRPr="000C502C"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8B1F" w14:textId="77777777" w:rsidR="005955F9" w:rsidRDefault="005955F9">
      <w:r>
        <w:separator/>
      </w:r>
    </w:p>
  </w:endnote>
  <w:endnote w:type="continuationSeparator" w:id="0">
    <w:p w14:paraId="582B7FE4" w14:textId="77777777" w:rsidR="005955F9" w:rsidRDefault="0059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138"/>
      <w:docPartObj>
        <w:docPartGallery w:val="Page Numbers (Bottom of Page)"/>
        <w:docPartUnique/>
      </w:docPartObj>
    </w:sdtPr>
    <w:sdtEndPr>
      <w:rPr>
        <w:noProof/>
      </w:rPr>
    </w:sdtEndPr>
    <w:sdtContent>
      <w:p w14:paraId="7BBF0418"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81AC" w14:textId="77777777" w:rsidR="005955F9" w:rsidRDefault="005955F9">
      <w:r>
        <w:separator/>
      </w:r>
    </w:p>
  </w:footnote>
  <w:footnote w:type="continuationSeparator" w:id="0">
    <w:p w14:paraId="2304D34A" w14:textId="77777777" w:rsidR="005955F9" w:rsidRDefault="0059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6C1D"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C0436"/>
    <w:multiLevelType w:val="hybridMultilevel"/>
    <w:tmpl w:val="6226C53A"/>
    <w:lvl w:ilvl="0" w:tplc="90836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5" w15:restartNumberingAfterBreak="0">
    <w:nsid w:val="44023893"/>
    <w:multiLevelType w:val="hybridMultilevel"/>
    <w:tmpl w:val="3A229B60"/>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AF7796"/>
    <w:multiLevelType w:val="hybridMultilevel"/>
    <w:tmpl w:val="FF142F3A"/>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174872"/>
    <w:multiLevelType w:val="hybridMultilevel"/>
    <w:tmpl w:val="0F50C58C"/>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927C7D"/>
    <w:multiLevelType w:val="hybridMultilevel"/>
    <w:tmpl w:val="3ABA7930"/>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B15E73"/>
    <w:multiLevelType w:val="hybridMultilevel"/>
    <w:tmpl w:val="61E61696"/>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4"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1"/>
  </w:num>
  <w:num w:numId="3">
    <w:abstractNumId w:val="19"/>
  </w:num>
  <w:num w:numId="4">
    <w:abstractNumId w:val="32"/>
  </w:num>
  <w:num w:numId="5">
    <w:abstractNumId w:val="7"/>
  </w:num>
  <w:num w:numId="6">
    <w:abstractNumId w:val="8"/>
  </w:num>
  <w:num w:numId="7">
    <w:abstractNumId w:val="30"/>
  </w:num>
  <w:num w:numId="8">
    <w:abstractNumId w:val="27"/>
  </w:num>
  <w:num w:numId="9">
    <w:abstractNumId w:val="25"/>
  </w:num>
  <w:num w:numId="10">
    <w:abstractNumId w:val="34"/>
  </w:num>
  <w:num w:numId="11">
    <w:abstractNumId w:val="10"/>
  </w:num>
  <w:num w:numId="12">
    <w:abstractNumId w:val="0"/>
  </w:num>
  <w:num w:numId="13">
    <w:abstractNumId w:val="18"/>
  </w:num>
  <w:num w:numId="14">
    <w:abstractNumId w:val="5"/>
  </w:num>
  <w:num w:numId="15">
    <w:abstractNumId w:val="13"/>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6"/>
  </w:num>
  <w:num w:numId="20">
    <w:abstractNumId w:val="23"/>
  </w:num>
  <w:num w:numId="21">
    <w:abstractNumId w:val="1"/>
  </w:num>
  <w:num w:numId="22">
    <w:abstractNumId w:val="22"/>
  </w:num>
  <w:num w:numId="23">
    <w:abstractNumId w:val="20"/>
  </w:num>
  <w:num w:numId="24">
    <w:abstractNumId w:val="17"/>
  </w:num>
  <w:num w:numId="25">
    <w:abstractNumId w:val="33"/>
  </w:num>
  <w:num w:numId="26">
    <w:abstractNumId w:val="4"/>
  </w:num>
  <w:num w:numId="27">
    <w:abstractNumId w:val="11"/>
  </w:num>
  <w:num w:numId="28">
    <w:abstractNumId w:val="14"/>
  </w:num>
  <w:num w:numId="29">
    <w:abstractNumId w:val="12"/>
  </w:num>
  <w:num w:numId="30">
    <w:abstractNumId w:val="6"/>
  </w:num>
  <w:num w:numId="31">
    <w:abstractNumId w:val="28"/>
  </w:num>
  <w:num w:numId="32">
    <w:abstractNumId w:val="31"/>
  </w:num>
  <w:num w:numId="33">
    <w:abstractNumId w:val="15"/>
  </w:num>
  <w:num w:numId="34">
    <w:abstractNumId w:val="26"/>
  </w:num>
  <w:num w:numId="3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5955F9"/>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5A86"/>
    <w:rsid w:val="00066C88"/>
    <w:rsid w:val="00072DA2"/>
    <w:rsid w:val="0008244F"/>
    <w:rsid w:val="000836A8"/>
    <w:rsid w:val="000925C6"/>
    <w:rsid w:val="0009564D"/>
    <w:rsid w:val="00096646"/>
    <w:rsid w:val="000A34D0"/>
    <w:rsid w:val="000A484C"/>
    <w:rsid w:val="000A4B73"/>
    <w:rsid w:val="000C0008"/>
    <w:rsid w:val="000C29E6"/>
    <w:rsid w:val="000C502C"/>
    <w:rsid w:val="000D0F82"/>
    <w:rsid w:val="000D325E"/>
    <w:rsid w:val="000D61BB"/>
    <w:rsid w:val="000D7320"/>
    <w:rsid w:val="000E2D8E"/>
    <w:rsid w:val="000E6FA2"/>
    <w:rsid w:val="000E78FB"/>
    <w:rsid w:val="00105044"/>
    <w:rsid w:val="00115B5C"/>
    <w:rsid w:val="00115E83"/>
    <w:rsid w:val="001169B8"/>
    <w:rsid w:val="00121842"/>
    <w:rsid w:val="00122499"/>
    <w:rsid w:val="00123AC3"/>
    <w:rsid w:val="001255CE"/>
    <w:rsid w:val="00127E1B"/>
    <w:rsid w:val="00130DC5"/>
    <w:rsid w:val="00134D39"/>
    <w:rsid w:val="00145E77"/>
    <w:rsid w:val="001500F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0642"/>
    <w:rsid w:val="002E4846"/>
    <w:rsid w:val="002F5D98"/>
    <w:rsid w:val="002F6180"/>
    <w:rsid w:val="002F6AE1"/>
    <w:rsid w:val="003052B7"/>
    <w:rsid w:val="00306017"/>
    <w:rsid w:val="00315F17"/>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51C8"/>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55F9"/>
    <w:rsid w:val="005962C7"/>
    <w:rsid w:val="005B1BDE"/>
    <w:rsid w:val="005B637B"/>
    <w:rsid w:val="005D0DDC"/>
    <w:rsid w:val="005E1343"/>
    <w:rsid w:val="005E1E09"/>
    <w:rsid w:val="005F18C0"/>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618F1"/>
    <w:rsid w:val="00973EF7"/>
    <w:rsid w:val="009842C5"/>
    <w:rsid w:val="009875F8"/>
    <w:rsid w:val="009A33D0"/>
    <w:rsid w:val="009A6C02"/>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2389"/>
    <w:rsid w:val="00A85A6B"/>
    <w:rsid w:val="00A8707F"/>
    <w:rsid w:val="00A90CB7"/>
    <w:rsid w:val="00AA4B88"/>
    <w:rsid w:val="00AB066A"/>
    <w:rsid w:val="00AB177F"/>
    <w:rsid w:val="00AB24D8"/>
    <w:rsid w:val="00AB456E"/>
    <w:rsid w:val="00AC1C50"/>
    <w:rsid w:val="00AC3D0F"/>
    <w:rsid w:val="00AD0A5F"/>
    <w:rsid w:val="00AD5D8D"/>
    <w:rsid w:val="00AE11F3"/>
    <w:rsid w:val="00AF0828"/>
    <w:rsid w:val="00B01B11"/>
    <w:rsid w:val="00B02C11"/>
    <w:rsid w:val="00B04928"/>
    <w:rsid w:val="00B12514"/>
    <w:rsid w:val="00B1412F"/>
    <w:rsid w:val="00B3059F"/>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5450"/>
    <w:rsid w:val="00C670DE"/>
    <w:rsid w:val="00C72C93"/>
    <w:rsid w:val="00C7717B"/>
    <w:rsid w:val="00C77598"/>
    <w:rsid w:val="00C840CD"/>
    <w:rsid w:val="00C85167"/>
    <w:rsid w:val="00C85BED"/>
    <w:rsid w:val="00C93469"/>
    <w:rsid w:val="00C94796"/>
    <w:rsid w:val="00C94AD2"/>
    <w:rsid w:val="00CA63D2"/>
    <w:rsid w:val="00CB4A68"/>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A2FF5"/>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51BA"/>
    <w:rsid w:val="00FF70C4"/>
    <w:rsid w:val="10B72828"/>
    <w:rsid w:val="1901EA7C"/>
    <w:rsid w:val="32F825F5"/>
    <w:rsid w:val="367CDD02"/>
    <w:rsid w:val="5151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55683"/>
  <w15:docId w15:val="{7C6BAB61-BFB2-48D9-A789-8B71FDC2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rk\AppData\Local\Microsoft\Windows\INetCache\Content.Outlook\XXFTR0P2\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934593DEC1F43B7F5E57E16CB0D2B" ma:contentTypeVersion="15" ma:contentTypeDescription="Create a new document." ma:contentTypeScope="" ma:versionID="930bb184243a6b527d9a43660a174a5d">
  <xsd:schema xmlns:xsd="http://www.w3.org/2001/XMLSchema" xmlns:xs="http://www.w3.org/2001/XMLSchema" xmlns:p="http://schemas.microsoft.com/office/2006/metadata/properties" xmlns:ns2="d3e81d2c-73fb-49a1-a8d3-b79bfe63a573" xmlns:ns3="037f8dd5-55bf-44f2-9697-76c73e6b66ad" targetNamespace="http://schemas.microsoft.com/office/2006/metadata/properties" ma:root="true" ma:fieldsID="c17a8c13048290f22f1635cf9a51f858" ns2:_="" ns3:_="">
    <xsd:import namespace="d3e81d2c-73fb-49a1-a8d3-b79bfe63a573"/>
    <xsd:import namespace="037f8dd5-55bf-44f2-9697-76c73e6b6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1d2c-73fb-49a1-a8d3-b79bfe63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8dd5-55bf-44f2-9697-76c73e6b6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e81d2c-73fb-49a1-a8d3-b79bfe63a5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E999-9EA4-47BD-9FEA-9ACFB47E4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1d2c-73fb-49a1-a8d3-b79bfe63a573"/>
    <ds:schemaRef ds:uri="037f8dd5-55bf-44f2-9697-76c73e6b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3e81d2c-73fb-49a1-a8d3-b79bfe63a573"/>
  </ds:schemaRefs>
</ds:datastoreItem>
</file>

<file path=customXml/itemProps4.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15</TotalTime>
  <Pages>4</Pages>
  <Words>777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Michelle Kirk</dc:creator>
  <cp:lastModifiedBy>School Secretary</cp:lastModifiedBy>
  <cp:revision>4</cp:revision>
  <cp:lastPrinted>2018-10-08T12:21:00Z</cp:lastPrinted>
  <dcterms:created xsi:type="dcterms:W3CDTF">2026-01-26T15:22:00Z</dcterms:created>
  <dcterms:modified xsi:type="dcterms:W3CDTF">2026-01-28T15:57:00Z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0x010100FF9934593DEC1F43B7F5E57E16CB0D2B</vt:lpwstr>
  </property>
  <property fmtid="{D5CDD505-2E9C-101B-9397-08002B2CF9AE}" pid="3" name="MediaServiceImageTags">
    <vt:lpwstr/>
  </property>
</Properties>
</file>