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04CA3" w:rsidR="00E01932" w:rsidRDefault="00E01932" w14:paraId="2C241B5F" w14:textId="77777777">
      <w:pPr>
        <w:rPr>
          <w:sz w:val="10"/>
        </w:rPr>
      </w:pPr>
    </w:p>
    <w:tbl>
      <w:tblPr>
        <w:tblStyle w:val="TableGrid"/>
        <w:tblpPr w:leftFromText="180" w:rightFromText="180" w:vertAnchor="page" w:horzAnchor="margin" w:tblpX="-147" w:tblpY="886"/>
        <w:tblW w:w="14596" w:type="dxa"/>
        <w:tblLook w:val="04A0" w:firstRow="1" w:lastRow="0" w:firstColumn="1" w:lastColumn="0" w:noHBand="0" w:noVBand="1"/>
      </w:tblPr>
      <w:tblGrid>
        <w:gridCol w:w="14596"/>
      </w:tblGrid>
      <w:tr w:rsidR="00E01932" w:rsidTr="00304CA3" w14:paraId="0E5B8837" w14:textId="77777777">
        <w:tc>
          <w:tcPr>
            <w:tcW w:w="14596" w:type="dxa"/>
          </w:tcPr>
          <w:p w:rsidR="006E2FA2" w:rsidP="00304CA3" w:rsidRDefault="006E2FA2" w14:paraId="3A7B5DEB" w14:textId="77777777">
            <w:pPr>
              <w:jc w:val="right"/>
              <w:rPr>
                <w:b/>
                <w:sz w:val="36"/>
                <w:szCs w:val="36"/>
              </w:rPr>
            </w:pPr>
            <w:r>
              <w:rPr>
                <w:noProof/>
              </w:rPr>
              <w:drawing>
                <wp:anchor distT="0" distB="0" distL="114300" distR="114300" simplePos="0" relativeHeight="251658240" behindDoc="0" locked="0" layoutInCell="1" allowOverlap="1" wp14:anchorId="737A6F3B" wp14:editId="22153130">
                  <wp:simplePos x="0" y="0"/>
                  <wp:positionH relativeFrom="column">
                    <wp:posOffset>8338082</wp:posOffset>
                  </wp:positionH>
                  <wp:positionV relativeFrom="paragraph">
                    <wp:posOffset>74428</wp:posOffset>
                  </wp:positionV>
                  <wp:extent cx="458278" cy="599534"/>
                  <wp:effectExtent l="0" t="0" r="0" b="0"/>
                  <wp:wrapThrough wrapText="bothSides">
                    <wp:wrapPolygon edited="0">
                      <wp:start x="0" y="0"/>
                      <wp:lineTo x="0" y="20593"/>
                      <wp:lineTo x="20671" y="20593"/>
                      <wp:lineTo x="20671" y="0"/>
                      <wp:lineTo x="0" y="0"/>
                    </wp:wrapPolygon>
                  </wp:wrapThrough>
                  <wp:docPr id="2" name="Picture 2" descr="C:\Users\jbower\AppData\Local\Microsoft\Windows\INetCache\Content.MSO\E9447D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wer\AppData\Local\Microsoft\Windows\INetCache\Content.MSO\E9447DE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278" cy="599534"/>
                          </a:xfrm>
                          <a:prstGeom prst="rect">
                            <a:avLst/>
                          </a:prstGeom>
                          <a:noFill/>
                          <a:ln>
                            <a:noFill/>
                          </a:ln>
                        </pic:spPr>
                      </pic:pic>
                    </a:graphicData>
                  </a:graphic>
                </wp:anchor>
              </w:drawing>
            </w:r>
          </w:p>
          <w:p w:rsidR="00E01932" w:rsidP="00304CA3" w:rsidRDefault="00E01932" w14:paraId="003AC642" w14:textId="32BF831A">
            <w:pPr>
              <w:shd w:val="clear" w:color="auto" w:fill="002060"/>
              <w:rPr>
                <w:b/>
                <w:sz w:val="36"/>
                <w:szCs w:val="36"/>
              </w:rPr>
            </w:pPr>
            <w:r w:rsidRPr="00860E29">
              <w:rPr>
                <w:b/>
                <w:sz w:val="36"/>
                <w:szCs w:val="36"/>
              </w:rPr>
              <w:t>PERSON SPECIFICATION</w:t>
            </w:r>
            <w:r w:rsidR="00374664">
              <w:rPr>
                <w:b/>
                <w:sz w:val="36"/>
                <w:szCs w:val="36"/>
              </w:rPr>
              <w:t xml:space="preserve"> </w:t>
            </w:r>
            <w:r w:rsidR="00304CA3">
              <w:rPr>
                <w:b/>
                <w:sz w:val="36"/>
                <w:szCs w:val="36"/>
              </w:rPr>
              <w:t xml:space="preserve">– PASTORAL LEAD </w:t>
            </w:r>
          </w:p>
          <w:p w:rsidRPr="005D092C" w:rsidR="006E331D" w:rsidP="00304CA3" w:rsidRDefault="006E331D" w14:paraId="78155502" w14:textId="7FEBD078">
            <w:pPr>
              <w:shd w:val="clear" w:color="auto" w:fill="002060"/>
              <w:rPr>
                <w:b/>
                <w:i/>
                <w:sz w:val="36"/>
                <w:szCs w:val="36"/>
              </w:rPr>
            </w:pPr>
            <w:r w:rsidRPr="005D092C">
              <w:rPr>
                <w:b/>
                <w:i/>
                <w:sz w:val="36"/>
                <w:szCs w:val="36"/>
              </w:rPr>
              <w:t>Willow park school</w:t>
            </w:r>
          </w:p>
          <w:p w:rsidR="00E01932" w:rsidP="00304CA3" w:rsidRDefault="00E01932" w14:paraId="69D49509" w14:textId="77777777"/>
          <w:p w:rsidR="00E01932" w:rsidP="00304CA3" w:rsidRDefault="00E01932" w14:paraId="1B6669EB" w14:textId="77777777">
            <w:r>
              <w:t>When filling in the application form, please demonstrate with clear, concise examples how you meet the requirements of the post. You will be assessed in relation to the Essential and Desirable criteria. Please bear in mind that you must possess the Essential Criteria on day 1 to be able to do the job. If there are large numbers of applicants for the post then all of the criteria will be used for shortlisting. Under the Disability Discrimination Act, we recognise and welcome our responsibility to remove any barriers in our recruitment and selection process. We have tried to assess this in our Job Description and Employee Specification, however if you feel that there are barriers, please tell us in the application form. As part of the DDA we are committed to making reasonable adjustments, wherever possible and it would help us to know your needs in order to do this.</w:t>
            </w:r>
          </w:p>
          <w:p w:rsidR="00E01932" w:rsidP="00304CA3" w:rsidRDefault="00E01932" w14:paraId="42FA1099" w14:textId="77777777"/>
        </w:tc>
      </w:tr>
    </w:tbl>
    <w:tbl>
      <w:tblPr>
        <w:tblStyle w:val="TableGrid"/>
        <w:tblpPr w:leftFromText="180" w:rightFromText="180" w:vertAnchor="text" w:horzAnchor="margin" w:tblpX="-147" w:tblpY="-21"/>
        <w:tblW w:w="14596" w:type="dxa"/>
        <w:tblLook w:val="04A0" w:firstRow="1" w:lastRow="0" w:firstColumn="1" w:lastColumn="0" w:noHBand="0" w:noVBand="1"/>
      </w:tblPr>
      <w:tblGrid>
        <w:gridCol w:w="5245"/>
        <w:gridCol w:w="4536"/>
        <w:gridCol w:w="4815"/>
      </w:tblGrid>
      <w:tr w:rsidR="00F22E39" w:rsidTr="4349391C" w14:paraId="3CD55278" w14:textId="77777777">
        <w:tc>
          <w:tcPr>
            <w:tcW w:w="5245" w:type="dxa"/>
            <w:tcMar/>
          </w:tcPr>
          <w:p w:rsidR="00F22E39" w:rsidP="00304CA3" w:rsidRDefault="00F22E39" w14:paraId="4368FC9F" w14:textId="77777777">
            <w:r w:rsidRPr="008937D4">
              <w:rPr>
                <w:b/>
              </w:rPr>
              <w:t>Post Title:</w:t>
            </w:r>
            <w:r>
              <w:t xml:space="preserve"> </w:t>
            </w:r>
            <w:r w:rsidR="0011761C">
              <w:t>Pastoral Lead</w:t>
            </w:r>
          </w:p>
          <w:p w:rsidR="00304CA3" w:rsidP="00304CA3" w:rsidRDefault="00304CA3" w14:paraId="5BF7E21E" w14:textId="77777777"/>
          <w:p w:rsidR="00304CA3" w:rsidP="00304CA3" w:rsidRDefault="00304CA3" w14:paraId="74A65C9D" w14:textId="2DB03542"/>
        </w:tc>
        <w:tc>
          <w:tcPr>
            <w:tcW w:w="4536" w:type="dxa"/>
            <w:tcMar/>
          </w:tcPr>
          <w:p w:rsidR="00F22E39" w:rsidP="00304CA3" w:rsidRDefault="00F22E39" w14:paraId="2D3BD950" w14:textId="7E669652">
            <w:r w:rsidRPr="008937D4">
              <w:rPr>
                <w:b/>
              </w:rPr>
              <w:t>School:</w:t>
            </w:r>
            <w:r>
              <w:t xml:space="preserve"> </w:t>
            </w:r>
            <w:r w:rsidR="006E2FA2">
              <w:t>Willow Park School</w:t>
            </w:r>
          </w:p>
        </w:tc>
        <w:tc>
          <w:tcPr>
            <w:tcW w:w="4815" w:type="dxa"/>
            <w:shd w:val="clear" w:color="auto" w:fill="FFFFFF" w:themeFill="background1"/>
            <w:tcMar/>
          </w:tcPr>
          <w:p w:rsidR="00F22E39" w:rsidP="00304CA3" w:rsidRDefault="00F22E39" w14:paraId="6C0CA9A7" w14:textId="6CA76A78">
            <w:r w:rsidRPr="008937D4">
              <w:rPr>
                <w:b/>
              </w:rPr>
              <w:t>Grade/Scale</w:t>
            </w:r>
            <w:r w:rsidR="005D092C">
              <w:rPr>
                <w:b/>
              </w:rPr>
              <w:t>: 7</w:t>
            </w:r>
            <w:bookmarkStart w:name="_GoBack" w:id="0"/>
            <w:bookmarkEnd w:id="0"/>
          </w:p>
        </w:tc>
      </w:tr>
    </w:tbl>
    <w:p w:rsidRPr="00304CA3" w:rsidR="008937D4" w:rsidP="008937D4" w:rsidRDefault="008937D4" w14:paraId="1F743271" w14:textId="77777777">
      <w:pPr>
        <w:rPr>
          <w:sz w:val="10"/>
        </w:rPr>
      </w:pPr>
    </w:p>
    <w:tbl>
      <w:tblPr>
        <w:tblStyle w:val="TableGrid"/>
        <w:tblW w:w="14601" w:type="dxa"/>
        <w:tblInd w:w="-147" w:type="dxa"/>
        <w:tblLayout w:type="fixed"/>
        <w:tblLook w:val="04A0" w:firstRow="1" w:lastRow="0" w:firstColumn="1" w:lastColumn="0" w:noHBand="0" w:noVBand="1"/>
      </w:tblPr>
      <w:tblGrid>
        <w:gridCol w:w="1560"/>
        <w:gridCol w:w="1276"/>
        <w:gridCol w:w="8151"/>
        <w:gridCol w:w="1629"/>
        <w:gridCol w:w="1985"/>
      </w:tblGrid>
      <w:tr w:rsidR="0011761C" w:rsidTr="00304CA3" w14:paraId="0612264E" w14:textId="77777777">
        <w:tc>
          <w:tcPr>
            <w:tcW w:w="1560" w:type="dxa"/>
            <w:shd w:val="clear" w:color="auto" w:fill="002060"/>
          </w:tcPr>
          <w:p w:rsidRPr="00304CA3" w:rsidR="0011761C" w:rsidP="0011761C" w:rsidRDefault="0011761C" w14:paraId="47BFCDE0" w14:textId="6879DA46">
            <w:pPr>
              <w:rPr>
                <w:b/>
              </w:rPr>
            </w:pPr>
            <w:r w:rsidRPr="00304CA3">
              <w:rPr>
                <w:b/>
              </w:rPr>
              <w:t xml:space="preserve">Attributes </w:t>
            </w:r>
          </w:p>
        </w:tc>
        <w:tc>
          <w:tcPr>
            <w:tcW w:w="1276" w:type="dxa"/>
            <w:shd w:val="clear" w:color="auto" w:fill="002060"/>
          </w:tcPr>
          <w:p w:rsidRPr="00304CA3" w:rsidR="0011761C" w:rsidP="0011761C" w:rsidRDefault="0011761C" w14:paraId="48FA6775" w14:textId="4ADEE498">
            <w:pPr>
              <w:rPr>
                <w:b/>
              </w:rPr>
            </w:pPr>
            <w:r w:rsidRPr="00304CA3">
              <w:rPr>
                <w:b/>
              </w:rPr>
              <w:t xml:space="preserve">Criteria No </w:t>
            </w:r>
          </w:p>
        </w:tc>
        <w:tc>
          <w:tcPr>
            <w:tcW w:w="8151" w:type="dxa"/>
            <w:shd w:val="clear" w:color="auto" w:fill="002060"/>
          </w:tcPr>
          <w:p w:rsidR="0011761C" w:rsidP="0011761C" w:rsidRDefault="0011761C" w14:paraId="4B9BD9F2" w14:textId="77777777">
            <w:pPr>
              <w:rPr>
                <w:b/>
              </w:rPr>
            </w:pPr>
            <w:r w:rsidRPr="00304CA3">
              <w:rPr>
                <w:b/>
              </w:rPr>
              <w:t xml:space="preserve">Criteria </w:t>
            </w:r>
          </w:p>
          <w:p w:rsidRPr="00304CA3" w:rsidR="00304CA3" w:rsidP="0011761C" w:rsidRDefault="00304CA3" w14:paraId="2449E664" w14:textId="4CE6C18B">
            <w:pPr>
              <w:rPr>
                <w:b/>
              </w:rPr>
            </w:pPr>
          </w:p>
        </w:tc>
        <w:tc>
          <w:tcPr>
            <w:tcW w:w="1629" w:type="dxa"/>
            <w:shd w:val="clear" w:color="auto" w:fill="002060"/>
          </w:tcPr>
          <w:p w:rsidRPr="00304CA3" w:rsidR="0011761C" w:rsidP="0011761C" w:rsidRDefault="0011761C" w14:paraId="42183FE7" w14:textId="1F9DF3DB">
            <w:pPr>
              <w:rPr>
                <w:b/>
              </w:rPr>
            </w:pPr>
            <w:r w:rsidRPr="00304CA3">
              <w:rPr>
                <w:b/>
              </w:rPr>
              <w:t>Rank</w:t>
            </w:r>
          </w:p>
        </w:tc>
        <w:tc>
          <w:tcPr>
            <w:tcW w:w="1985" w:type="dxa"/>
            <w:shd w:val="clear" w:color="auto" w:fill="002060"/>
          </w:tcPr>
          <w:p w:rsidRPr="00304CA3" w:rsidR="0011761C" w:rsidP="0011761C" w:rsidRDefault="0011761C" w14:paraId="375855E3" w14:textId="77777777">
            <w:pPr>
              <w:rPr>
                <w:b/>
              </w:rPr>
            </w:pPr>
            <w:r w:rsidRPr="00304CA3">
              <w:rPr>
                <w:b/>
              </w:rPr>
              <w:t>How Identified</w:t>
            </w:r>
          </w:p>
        </w:tc>
      </w:tr>
      <w:tr w:rsidR="0011761C" w:rsidTr="00304CA3" w14:paraId="5B28FDC6" w14:textId="77777777">
        <w:trPr>
          <w:trHeight w:val="844"/>
        </w:trPr>
        <w:tc>
          <w:tcPr>
            <w:tcW w:w="1560" w:type="dxa"/>
            <w:vMerge w:val="restart"/>
          </w:tcPr>
          <w:p w:rsidR="0011761C" w:rsidP="0011761C" w:rsidRDefault="0011761C" w14:paraId="797CFBE3" w14:textId="25B7A5BE">
            <w:r w:rsidRPr="00E01932">
              <w:rPr>
                <w:b/>
              </w:rPr>
              <w:t>Relevant Experience</w:t>
            </w:r>
          </w:p>
        </w:tc>
        <w:tc>
          <w:tcPr>
            <w:tcW w:w="1276" w:type="dxa"/>
          </w:tcPr>
          <w:p w:rsidR="0011761C" w:rsidP="0011761C" w:rsidRDefault="0011761C" w14:paraId="63F486E4" w14:textId="77777777">
            <w:r>
              <w:t>1</w:t>
            </w:r>
          </w:p>
          <w:p w:rsidR="0011761C" w:rsidP="0011761C" w:rsidRDefault="0011761C" w14:paraId="05B6CD28" w14:textId="47771558"/>
          <w:p w:rsidRPr="00E01932" w:rsidR="0011761C" w:rsidP="0011761C" w:rsidRDefault="0011761C" w14:paraId="06E5EEEE" w14:textId="77777777">
            <w:pPr>
              <w:rPr>
                <w:b/>
              </w:rPr>
            </w:pPr>
          </w:p>
        </w:tc>
        <w:tc>
          <w:tcPr>
            <w:tcW w:w="8151" w:type="dxa"/>
          </w:tcPr>
          <w:p w:rsidRPr="000813C1" w:rsidR="0011761C" w:rsidP="0011761C" w:rsidRDefault="0011761C" w14:paraId="5FE70D50" w14:textId="77777777">
            <w:pPr>
              <w:pStyle w:val="paragraph"/>
              <w:spacing w:before="0" w:beforeAutospacing="0" w:after="0" w:afterAutospacing="0"/>
              <w:jc w:val="both"/>
              <w:textAlignment w:val="baseline"/>
              <w:rPr>
                <w:rFonts w:asciiTheme="minorHAnsi" w:hAnsiTheme="minorHAnsi" w:cstheme="minorHAnsi"/>
              </w:rPr>
            </w:pPr>
            <w:r w:rsidRPr="000813C1">
              <w:rPr>
                <w:rStyle w:val="normaltextrun"/>
                <w:rFonts w:asciiTheme="minorHAnsi" w:hAnsiTheme="minorHAnsi" w:cstheme="minorHAnsi"/>
                <w:color w:val="000000"/>
              </w:rPr>
              <w:t>Experience of working with one or more pupils with SEN in a substantive post in a mainstream or special school</w:t>
            </w:r>
            <w:r w:rsidRPr="000813C1">
              <w:rPr>
                <w:rStyle w:val="eop"/>
                <w:rFonts w:asciiTheme="minorHAnsi" w:hAnsiTheme="minorHAnsi" w:cstheme="minorHAnsi"/>
                <w:color w:val="000000"/>
              </w:rPr>
              <w:t> </w:t>
            </w:r>
          </w:p>
          <w:p w:rsidRPr="00E01932" w:rsidR="0011761C" w:rsidP="0011761C" w:rsidRDefault="0011761C" w14:paraId="4AD82EA6" w14:textId="60029238">
            <w:pPr>
              <w:rPr>
                <w:b/>
              </w:rPr>
            </w:pPr>
          </w:p>
        </w:tc>
        <w:tc>
          <w:tcPr>
            <w:tcW w:w="1629" w:type="dxa"/>
          </w:tcPr>
          <w:p w:rsidR="0011761C" w:rsidP="0011761C" w:rsidRDefault="0011761C" w14:paraId="4903ED96" w14:textId="23467BE6">
            <w:r>
              <w:t xml:space="preserve">Essential </w:t>
            </w:r>
          </w:p>
        </w:tc>
        <w:tc>
          <w:tcPr>
            <w:tcW w:w="1985" w:type="dxa"/>
            <w:vMerge w:val="restart"/>
            <w:vAlign w:val="center"/>
          </w:tcPr>
          <w:p w:rsidR="0011761C" w:rsidP="0011761C" w:rsidRDefault="0011761C" w14:paraId="36BE6683" w14:textId="77777777">
            <w:pPr>
              <w:jc w:val="center"/>
            </w:pPr>
            <w:r>
              <w:t>Application Form/Interview</w:t>
            </w:r>
          </w:p>
          <w:p w:rsidR="0011761C" w:rsidP="0011761C" w:rsidRDefault="0011761C" w14:paraId="416F9352" w14:textId="77777777">
            <w:pPr>
              <w:jc w:val="center"/>
            </w:pPr>
          </w:p>
          <w:p w:rsidR="0011761C" w:rsidP="0011761C" w:rsidRDefault="0011761C" w14:paraId="7073818F" w14:textId="77777777">
            <w:pPr>
              <w:jc w:val="center"/>
            </w:pPr>
          </w:p>
          <w:p w:rsidR="0011761C" w:rsidP="0011761C" w:rsidRDefault="0011761C" w14:paraId="1A3E43D0" w14:textId="77777777">
            <w:pPr>
              <w:jc w:val="center"/>
            </w:pPr>
          </w:p>
          <w:p w:rsidR="0011761C" w:rsidP="0011761C" w:rsidRDefault="0011761C" w14:paraId="61BC3596" w14:textId="77777777">
            <w:pPr>
              <w:jc w:val="center"/>
            </w:pPr>
          </w:p>
          <w:p w:rsidR="0011761C" w:rsidP="0011761C" w:rsidRDefault="0011761C" w14:paraId="2D8F7CAA" w14:textId="5AC8B954">
            <w:pPr>
              <w:jc w:val="center"/>
            </w:pPr>
          </w:p>
        </w:tc>
      </w:tr>
      <w:tr w:rsidR="0011761C" w:rsidTr="00304CA3" w14:paraId="004E38DC" w14:textId="77777777">
        <w:trPr>
          <w:trHeight w:val="534"/>
        </w:trPr>
        <w:tc>
          <w:tcPr>
            <w:tcW w:w="1560" w:type="dxa"/>
            <w:vMerge/>
          </w:tcPr>
          <w:p w:rsidR="0011761C" w:rsidP="0011761C" w:rsidRDefault="0011761C" w14:paraId="6A4EABD7" w14:textId="77777777"/>
        </w:tc>
        <w:tc>
          <w:tcPr>
            <w:tcW w:w="1276" w:type="dxa"/>
          </w:tcPr>
          <w:p w:rsidRPr="0011761C" w:rsidR="0011761C" w:rsidP="0011761C" w:rsidRDefault="0011761C" w14:paraId="67235522" w14:textId="395090FC">
            <w:r>
              <w:t>2</w:t>
            </w:r>
          </w:p>
        </w:tc>
        <w:tc>
          <w:tcPr>
            <w:tcW w:w="8151" w:type="dxa"/>
          </w:tcPr>
          <w:p w:rsidRPr="0011761C" w:rsidR="0011761C" w:rsidP="0011761C" w:rsidRDefault="0011761C" w14:paraId="5185E71F" w14:textId="20BBBE79">
            <w:pPr>
              <w:pStyle w:val="paragraph"/>
              <w:spacing w:before="0" w:beforeAutospacing="0" w:after="0" w:afterAutospacing="0"/>
              <w:jc w:val="both"/>
              <w:textAlignment w:val="baseline"/>
              <w:rPr>
                <w:rFonts w:asciiTheme="minorHAnsi" w:hAnsiTheme="minorHAnsi" w:cstheme="minorHAnsi"/>
              </w:rPr>
            </w:pPr>
            <w:r w:rsidRPr="000813C1">
              <w:rPr>
                <w:rStyle w:val="normaltextrun"/>
                <w:rFonts w:asciiTheme="minorHAnsi" w:hAnsiTheme="minorHAnsi" w:cstheme="minorHAnsi"/>
                <w:color w:val="000000"/>
              </w:rPr>
              <w:t>Experience of working with students with SEMH and ASD</w:t>
            </w:r>
            <w:r w:rsidRPr="000813C1">
              <w:rPr>
                <w:rStyle w:val="eop"/>
                <w:rFonts w:asciiTheme="minorHAnsi" w:hAnsiTheme="minorHAnsi" w:cstheme="minorHAnsi"/>
                <w:color w:val="000000"/>
              </w:rPr>
              <w:t> </w:t>
            </w:r>
          </w:p>
        </w:tc>
        <w:tc>
          <w:tcPr>
            <w:tcW w:w="1629" w:type="dxa"/>
          </w:tcPr>
          <w:p w:rsidR="0011761C" w:rsidP="0011761C" w:rsidRDefault="0011761C" w14:paraId="443B257F" w14:textId="77777777">
            <w:r>
              <w:t xml:space="preserve">Essential </w:t>
            </w:r>
          </w:p>
          <w:p w:rsidR="0011761C" w:rsidP="0011761C" w:rsidRDefault="0011761C" w14:paraId="19006E13" w14:textId="77777777"/>
        </w:tc>
        <w:tc>
          <w:tcPr>
            <w:tcW w:w="1985" w:type="dxa"/>
            <w:vMerge/>
          </w:tcPr>
          <w:p w:rsidR="0011761C" w:rsidP="0011761C" w:rsidRDefault="0011761C" w14:paraId="408B9243" w14:textId="77777777"/>
        </w:tc>
      </w:tr>
      <w:tr w:rsidR="0011761C" w:rsidTr="00304CA3" w14:paraId="1E4C87F3" w14:textId="77777777">
        <w:trPr>
          <w:trHeight w:val="699"/>
        </w:trPr>
        <w:tc>
          <w:tcPr>
            <w:tcW w:w="1560" w:type="dxa"/>
            <w:vMerge/>
          </w:tcPr>
          <w:p w:rsidR="0011761C" w:rsidP="0011761C" w:rsidRDefault="0011761C" w14:paraId="621C418D" w14:textId="77777777"/>
        </w:tc>
        <w:tc>
          <w:tcPr>
            <w:tcW w:w="1276" w:type="dxa"/>
          </w:tcPr>
          <w:p w:rsidR="0011761C" w:rsidP="0011761C" w:rsidRDefault="0011761C" w14:paraId="6388012B" w14:textId="77777777">
            <w:r>
              <w:t>3</w:t>
            </w:r>
          </w:p>
          <w:p w:rsidRPr="00E01932" w:rsidR="0011761C" w:rsidP="0011761C" w:rsidRDefault="0011761C" w14:paraId="710BB8F4" w14:textId="77777777">
            <w:pPr>
              <w:rPr>
                <w:b/>
              </w:rPr>
            </w:pPr>
          </w:p>
        </w:tc>
        <w:tc>
          <w:tcPr>
            <w:tcW w:w="8151" w:type="dxa"/>
          </w:tcPr>
          <w:p w:rsidR="0011761C" w:rsidP="0011761C" w:rsidRDefault="0011761C" w14:paraId="4C818D65" w14:textId="77777777">
            <w:pPr>
              <w:pStyle w:val="paragraph"/>
              <w:spacing w:before="0" w:beforeAutospacing="0" w:after="0" w:afterAutospacing="0"/>
              <w:jc w:val="both"/>
              <w:textAlignment w:val="baseline"/>
              <w:rPr>
                <w:rFonts w:asciiTheme="minorHAnsi" w:hAnsiTheme="minorHAnsi" w:cstheme="minorHAnsi"/>
              </w:rPr>
            </w:pPr>
            <w:r w:rsidRPr="000813C1">
              <w:rPr>
                <w:rFonts w:asciiTheme="minorHAnsi" w:hAnsiTheme="minorHAnsi" w:cstheme="minorHAnsi"/>
              </w:rPr>
              <w:t>Experience of Physical Intervention &amp; De-escalation techniques.</w:t>
            </w:r>
          </w:p>
          <w:p w:rsidRPr="00E01932" w:rsidR="0011761C" w:rsidP="0011761C" w:rsidRDefault="0011761C" w14:paraId="69C356B5" w14:textId="77C4D326">
            <w:pPr>
              <w:rPr>
                <w:b/>
              </w:rPr>
            </w:pPr>
          </w:p>
        </w:tc>
        <w:tc>
          <w:tcPr>
            <w:tcW w:w="1629" w:type="dxa"/>
          </w:tcPr>
          <w:p w:rsidR="0011761C" w:rsidP="0011761C" w:rsidRDefault="0011761C" w14:paraId="05E25784" w14:textId="29E1FCAE">
            <w:r>
              <w:t>Essential</w:t>
            </w:r>
          </w:p>
        </w:tc>
        <w:tc>
          <w:tcPr>
            <w:tcW w:w="1985" w:type="dxa"/>
            <w:vMerge/>
          </w:tcPr>
          <w:p w:rsidR="0011761C" w:rsidP="0011761C" w:rsidRDefault="0011761C" w14:paraId="57441CCC" w14:textId="77777777"/>
        </w:tc>
      </w:tr>
      <w:tr w:rsidR="0011761C" w:rsidTr="00304CA3" w14:paraId="1DDD4788" w14:textId="77777777">
        <w:trPr>
          <w:trHeight w:val="699"/>
        </w:trPr>
        <w:tc>
          <w:tcPr>
            <w:tcW w:w="1560" w:type="dxa"/>
            <w:vMerge/>
          </w:tcPr>
          <w:p w:rsidR="0011761C" w:rsidP="0011761C" w:rsidRDefault="0011761C" w14:paraId="029FE2A0" w14:textId="77777777"/>
        </w:tc>
        <w:tc>
          <w:tcPr>
            <w:tcW w:w="1276" w:type="dxa"/>
          </w:tcPr>
          <w:p w:rsidR="0011761C" w:rsidP="0011761C" w:rsidRDefault="0011761C" w14:paraId="5AD0D654" w14:textId="77777777">
            <w:r>
              <w:t>4</w:t>
            </w:r>
          </w:p>
          <w:p w:rsidRPr="00E01932" w:rsidR="0011761C" w:rsidP="0011761C" w:rsidRDefault="0011761C" w14:paraId="4AC5C607" w14:textId="77777777">
            <w:pPr>
              <w:rPr>
                <w:b/>
              </w:rPr>
            </w:pPr>
          </w:p>
        </w:tc>
        <w:tc>
          <w:tcPr>
            <w:tcW w:w="8151" w:type="dxa"/>
          </w:tcPr>
          <w:p w:rsidRPr="000813C1" w:rsidR="0011761C" w:rsidP="0011761C" w:rsidRDefault="0011761C" w14:paraId="54E560A6" w14:textId="77777777">
            <w:pPr>
              <w:pStyle w:val="paragraph"/>
              <w:spacing w:before="0" w:beforeAutospacing="0" w:after="0" w:afterAutospacing="0"/>
              <w:textAlignment w:val="baseline"/>
              <w:rPr>
                <w:rFonts w:asciiTheme="minorHAnsi" w:hAnsiTheme="minorHAnsi" w:cstheme="minorHAnsi"/>
              </w:rPr>
            </w:pPr>
            <w:r w:rsidRPr="000813C1">
              <w:rPr>
                <w:rStyle w:val="normaltextrun"/>
                <w:rFonts w:asciiTheme="minorHAnsi" w:hAnsiTheme="minorHAnsi" w:cstheme="minorHAnsi"/>
                <w:color w:val="000000"/>
              </w:rPr>
              <w:t>Experience of working in special schools with a range of pupils with SEN</w:t>
            </w:r>
            <w:r w:rsidRPr="000813C1">
              <w:rPr>
                <w:rStyle w:val="eop"/>
                <w:rFonts w:asciiTheme="minorHAnsi" w:hAnsiTheme="minorHAnsi" w:cstheme="minorHAnsi"/>
                <w:color w:val="000000"/>
              </w:rPr>
              <w:t> </w:t>
            </w:r>
          </w:p>
          <w:p w:rsidRPr="00E01932" w:rsidR="0011761C" w:rsidP="0011761C" w:rsidRDefault="0011761C" w14:paraId="204AD356" w14:textId="33AD5677">
            <w:pPr>
              <w:rPr>
                <w:b/>
              </w:rPr>
            </w:pPr>
          </w:p>
        </w:tc>
        <w:tc>
          <w:tcPr>
            <w:tcW w:w="1629" w:type="dxa"/>
          </w:tcPr>
          <w:p w:rsidR="0011761C" w:rsidP="0011761C" w:rsidRDefault="0011761C" w14:paraId="7330F7E5" w14:textId="77777777">
            <w:r>
              <w:t>Desirable</w:t>
            </w:r>
          </w:p>
          <w:p w:rsidR="0011761C" w:rsidP="0011761C" w:rsidRDefault="0011761C" w14:paraId="719A5E16" w14:textId="77777777"/>
        </w:tc>
        <w:tc>
          <w:tcPr>
            <w:tcW w:w="1985" w:type="dxa"/>
            <w:vMerge/>
          </w:tcPr>
          <w:p w:rsidR="0011761C" w:rsidP="0011761C" w:rsidRDefault="0011761C" w14:paraId="4A1855A6" w14:textId="77777777"/>
        </w:tc>
      </w:tr>
      <w:tr w:rsidR="0011761C" w:rsidTr="00304CA3" w14:paraId="4DA895A4" w14:textId="77777777">
        <w:trPr>
          <w:trHeight w:val="699"/>
        </w:trPr>
        <w:tc>
          <w:tcPr>
            <w:tcW w:w="1560" w:type="dxa"/>
            <w:vMerge/>
          </w:tcPr>
          <w:p w:rsidR="0011761C" w:rsidP="0011761C" w:rsidRDefault="0011761C" w14:paraId="1CA405C2" w14:textId="77777777"/>
        </w:tc>
        <w:tc>
          <w:tcPr>
            <w:tcW w:w="1276" w:type="dxa"/>
          </w:tcPr>
          <w:p w:rsidR="0011761C" w:rsidP="0011761C" w:rsidRDefault="0011761C" w14:paraId="14F17482" w14:textId="77777777">
            <w:r>
              <w:t>5</w:t>
            </w:r>
          </w:p>
          <w:p w:rsidR="0011761C" w:rsidP="0011761C" w:rsidRDefault="0011761C" w14:paraId="1DE93DE2" w14:textId="77777777">
            <w:pPr>
              <w:rPr>
                <w:b/>
              </w:rPr>
            </w:pPr>
          </w:p>
          <w:p w:rsidR="00304CA3" w:rsidP="0011761C" w:rsidRDefault="00304CA3" w14:paraId="15E00FE3" w14:textId="77777777">
            <w:pPr>
              <w:rPr>
                <w:b/>
              </w:rPr>
            </w:pPr>
          </w:p>
          <w:p w:rsidRPr="00E01932" w:rsidR="00304CA3" w:rsidP="0011761C" w:rsidRDefault="00304CA3" w14:paraId="5B7DB3F3" w14:textId="17F7BB7B">
            <w:pPr>
              <w:rPr>
                <w:b/>
              </w:rPr>
            </w:pPr>
          </w:p>
        </w:tc>
        <w:tc>
          <w:tcPr>
            <w:tcW w:w="8151" w:type="dxa"/>
          </w:tcPr>
          <w:p w:rsidRPr="00E01932" w:rsidR="0011761C" w:rsidP="0011761C" w:rsidRDefault="0011761C" w14:paraId="006D4E44" w14:textId="1BDAECB3">
            <w:pPr>
              <w:rPr>
                <w:b/>
              </w:rPr>
            </w:pPr>
            <w:r w:rsidRPr="000813C1">
              <w:rPr>
                <w:rStyle w:val="normaltextrun"/>
                <w:rFonts w:cstheme="minorHAnsi"/>
                <w:color w:val="000000"/>
                <w:sz w:val="24"/>
                <w:szCs w:val="24"/>
              </w:rPr>
              <w:t>Experience of leading learning with groups of pupils</w:t>
            </w:r>
            <w:r w:rsidRPr="000813C1">
              <w:rPr>
                <w:rStyle w:val="eop"/>
                <w:rFonts w:cstheme="minorHAnsi"/>
                <w:color w:val="000000"/>
                <w:sz w:val="24"/>
                <w:szCs w:val="24"/>
              </w:rPr>
              <w:t> </w:t>
            </w:r>
          </w:p>
        </w:tc>
        <w:tc>
          <w:tcPr>
            <w:tcW w:w="1629" w:type="dxa"/>
          </w:tcPr>
          <w:p w:rsidR="0011761C" w:rsidP="0011761C" w:rsidRDefault="0011761C" w14:paraId="515E9A3F" w14:textId="77777777">
            <w:r>
              <w:t>Desirable</w:t>
            </w:r>
          </w:p>
          <w:p w:rsidR="0011761C" w:rsidP="0011761C" w:rsidRDefault="0011761C" w14:paraId="7C604A23" w14:textId="77777777"/>
        </w:tc>
        <w:tc>
          <w:tcPr>
            <w:tcW w:w="1985" w:type="dxa"/>
            <w:vMerge/>
          </w:tcPr>
          <w:p w:rsidR="0011761C" w:rsidP="0011761C" w:rsidRDefault="0011761C" w14:paraId="15090CD7" w14:textId="77777777"/>
        </w:tc>
      </w:tr>
      <w:tr w:rsidR="0011761C" w:rsidTr="00304CA3" w14:paraId="63AC5025" w14:textId="77777777">
        <w:trPr>
          <w:trHeight w:val="699"/>
        </w:trPr>
        <w:tc>
          <w:tcPr>
            <w:tcW w:w="1560" w:type="dxa"/>
            <w:vMerge w:val="restart"/>
          </w:tcPr>
          <w:p w:rsidR="0011761C" w:rsidP="0011761C" w:rsidRDefault="0011761C" w14:paraId="779F361D" w14:textId="0EEBCB89">
            <w:r w:rsidRPr="00E01932">
              <w:rPr>
                <w:b/>
              </w:rPr>
              <w:lastRenderedPageBreak/>
              <w:t>Education and Training Attainments</w:t>
            </w:r>
          </w:p>
        </w:tc>
        <w:tc>
          <w:tcPr>
            <w:tcW w:w="1276" w:type="dxa"/>
          </w:tcPr>
          <w:p w:rsidRPr="0011761C" w:rsidR="0011761C" w:rsidP="0011761C" w:rsidRDefault="0011761C" w14:paraId="2B5B45B1" w14:textId="08F8DD1C">
            <w:r>
              <w:t>6</w:t>
            </w:r>
          </w:p>
          <w:p w:rsidRPr="00E01932" w:rsidR="0011761C" w:rsidP="0011761C" w:rsidRDefault="0011761C" w14:paraId="14593466" w14:textId="2841F02A">
            <w:pPr>
              <w:rPr>
                <w:b/>
              </w:rPr>
            </w:pPr>
          </w:p>
        </w:tc>
        <w:tc>
          <w:tcPr>
            <w:tcW w:w="8151" w:type="dxa"/>
          </w:tcPr>
          <w:p w:rsidRPr="000813C1" w:rsidR="0011761C" w:rsidP="0011761C" w:rsidRDefault="0011761C" w14:paraId="659A3CEF" w14:textId="77777777">
            <w:pPr>
              <w:pStyle w:val="paragraph"/>
              <w:spacing w:before="0" w:beforeAutospacing="0" w:after="0" w:afterAutospacing="0"/>
              <w:textAlignment w:val="baseline"/>
              <w:rPr>
                <w:rStyle w:val="eop"/>
                <w:rFonts w:asciiTheme="minorHAnsi" w:hAnsiTheme="minorHAnsi" w:cstheme="minorHAnsi"/>
              </w:rPr>
            </w:pPr>
            <w:r w:rsidRPr="000813C1">
              <w:rPr>
                <w:rStyle w:val="normaltextrun"/>
                <w:rFonts w:asciiTheme="minorHAnsi" w:hAnsiTheme="minorHAnsi" w:cstheme="minorHAnsi"/>
                <w:color w:val="000000"/>
              </w:rPr>
              <w:t>NVQ Level 3 or equivalent</w:t>
            </w:r>
            <w:r w:rsidRPr="000813C1">
              <w:rPr>
                <w:rStyle w:val="eop"/>
                <w:rFonts w:asciiTheme="minorHAnsi" w:hAnsiTheme="minorHAnsi" w:cstheme="minorHAnsi"/>
                <w:color w:val="000000"/>
              </w:rPr>
              <w:t> </w:t>
            </w:r>
          </w:p>
          <w:p w:rsidR="0011761C" w:rsidP="0011761C" w:rsidRDefault="0011761C" w14:paraId="036BDC56" w14:textId="77777777">
            <w:pPr>
              <w:rPr>
                <w:b/>
              </w:rPr>
            </w:pPr>
          </w:p>
          <w:p w:rsidRPr="00E01932" w:rsidR="00304CA3" w:rsidP="0011761C" w:rsidRDefault="00304CA3" w14:paraId="31EBE13C" w14:textId="5A71C04E">
            <w:pPr>
              <w:rPr>
                <w:b/>
              </w:rPr>
            </w:pPr>
          </w:p>
        </w:tc>
        <w:tc>
          <w:tcPr>
            <w:tcW w:w="1629" w:type="dxa"/>
          </w:tcPr>
          <w:p w:rsidR="0011761C" w:rsidP="0011761C" w:rsidRDefault="0011761C" w14:paraId="2FC5CB19" w14:textId="4FAEC5B9">
            <w:r>
              <w:t>Essential</w:t>
            </w:r>
          </w:p>
        </w:tc>
        <w:tc>
          <w:tcPr>
            <w:tcW w:w="1985" w:type="dxa"/>
            <w:vMerge w:val="restart"/>
            <w:vAlign w:val="center"/>
          </w:tcPr>
          <w:p w:rsidR="0011761C" w:rsidP="0011761C" w:rsidRDefault="0011761C" w14:paraId="36A87650" w14:textId="77777777">
            <w:pPr>
              <w:jc w:val="center"/>
            </w:pPr>
            <w:r>
              <w:t>Application Form/Interview</w:t>
            </w:r>
          </w:p>
          <w:p w:rsidR="0011761C" w:rsidP="0011761C" w:rsidRDefault="0011761C" w14:paraId="0979A1D5" w14:textId="77777777">
            <w:pPr>
              <w:jc w:val="center"/>
            </w:pPr>
          </w:p>
          <w:p w:rsidR="00741349" w:rsidP="0011761C" w:rsidRDefault="00741349" w14:paraId="77587987" w14:textId="77777777">
            <w:pPr>
              <w:jc w:val="center"/>
            </w:pPr>
          </w:p>
          <w:p w:rsidR="00741349" w:rsidP="0011761C" w:rsidRDefault="00741349" w14:paraId="2EABB59B" w14:textId="77777777">
            <w:pPr>
              <w:jc w:val="center"/>
            </w:pPr>
          </w:p>
          <w:p w:rsidR="00741349" w:rsidP="00741349" w:rsidRDefault="00741349" w14:paraId="0C62D8F9" w14:textId="77777777">
            <w:pPr>
              <w:jc w:val="center"/>
            </w:pPr>
            <w:r>
              <w:t>Application Form/Interview</w:t>
            </w:r>
          </w:p>
          <w:p w:rsidR="00741349" w:rsidP="0011761C" w:rsidRDefault="00741349" w14:paraId="14454460" w14:textId="183B1BF1">
            <w:pPr>
              <w:jc w:val="center"/>
            </w:pPr>
          </w:p>
        </w:tc>
      </w:tr>
      <w:tr w:rsidR="0011761C" w:rsidTr="00304CA3" w14:paraId="7CDDFDEC" w14:textId="77777777">
        <w:trPr>
          <w:trHeight w:val="699"/>
        </w:trPr>
        <w:tc>
          <w:tcPr>
            <w:tcW w:w="1560" w:type="dxa"/>
            <w:vMerge/>
          </w:tcPr>
          <w:p w:rsidRPr="00E01932" w:rsidR="0011761C" w:rsidP="0011761C" w:rsidRDefault="0011761C" w14:paraId="008CB97C" w14:textId="77777777">
            <w:pPr>
              <w:rPr>
                <w:b/>
              </w:rPr>
            </w:pPr>
          </w:p>
        </w:tc>
        <w:tc>
          <w:tcPr>
            <w:tcW w:w="1276" w:type="dxa"/>
          </w:tcPr>
          <w:p w:rsidR="0011761C" w:rsidP="0011761C" w:rsidRDefault="0011761C" w14:paraId="31B4834B" w14:textId="4E472AAD">
            <w:r>
              <w:t>7</w:t>
            </w:r>
          </w:p>
        </w:tc>
        <w:tc>
          <w:tcPr>
            <w:tcW w:w="8151" w:type="dxa"/>
          </w:tcPr>
          <w:p w:rsidRPr="00E01932" w:rsidR="0011761C" w:rsidP="0011761C" w:rsidRDefault="0011761C" w14:paraId="751DA564" w14:textId="06F1210C">
            <w:pPr>
              <w:rPr>
                <w:b/>
              </w:rPr>
            </w:pPr>
            <w:r w:rsidRPr="000813C1">
              <w:rPr>
                <w:rStyle w:val="normaltextrun"/>
                <w:rFonts w:cstheme="minorHAnsi"/>
                <w:sz w:val="24"/>
                <w:szCs w:val="24"/>
              </w:rPr>
              <w:t>GCSE’s or equivalent in Maths and English, grade C or above / 4-9 / equivalent</w:t>
            </w:r>
            <w:r w:rsidRPr="000813C1">
              <w:rPr>
                <w:rStyle w:val="eop"/>
                <w:rFonts w:cstheme="minorHAnsi"/>
                <w:sz w:val="24"/>
                <w:szCs w:val="24"/>
              </w:rPr>
              <w:t> </w:t>
            </w:r>
          </w:p>
        </w:tc>
        <w:tc>
          <w:tcPr>
            <w:tcW w:w="1629" w:type="dxa"/>
          </w:tcPr>
          <w:p w:rsidR="0011761C" w:rsidP="0011761C" w:rsidRDefault="0011761C" w14:paraId="0D5EEE2C" w14:textId="7EE426D1">
            <w:r>
              <w:t>Essential</w:t>
            </w:r>
          </w:p>
        </w:tc>
        <w:tc>
          <w:tcPr>
            <w:tcW w:w="1985" w:type="dxa"/>
            <w:vMerge/>
          </w:tcPr>
          <w:p w:rsidR="0011761C" w:rsidP="0011761C" w:rsidRDefault="0011761C" w14:paraId="0DE3BB05" w14:textId="77777777"/>
        </w:tc>
      </w:tr>
      <w:tr w:rsidR="0011761C" w:rsidTr="00304CA3" w14:paraId="78049DB5" w14:textId="77777777">
        <w:trPr>
          <w:trHeight w:val="699"/>
        </w:trPr>
        <w:tc>
          <w:tcPr>
            <w:tcW w:w="1560" w:type="dxa"/>
            <w:vMerge/>
          </w:tcPr>
          <w:p w:rsidRPr="00E01932" w:rsidR="0011761C" w:rsidP="0011761C" w:rsidRDefault="0011761C" w14:paraId="1086A5D2" w14:textId="77777777">
            <w:pPr>
              <w:rPr>
                <w:b/>
              </w:rPr>
            </w:pPr>
          </w:p>
        </w:tc>
        <w:tc>
          <w:tcPr>
            <w:tcW w:w="1276" w:type="dxa"/>
          </w:tcPr>
          <w:p w:rsidR="0011761C" w:rsidP="0011761C" w:rsidRDefault="0011761C" w14:paraId="18941D5E" w14:textId="1B3D0ED5">
            <w:r>
              <w:t>8</w:t>
            </w:r>
          </w:p>
        </w:tc>
        <w:tc>
          <w:tcPr>
            <w:tcW w:w="8151" w:type="dxa"/>
          </w:tcPr>
          <w:p w:rsidRPr="000813C1" w:rsidR="0011761C" w:rsidP="0011761C" w:rsidRDefault="0011761C" w14:paraId="112EEDAA" w14:textId="77777777">
            <w:pPr>
              <w:pStyle w:val="paragraph"/>
              <w:spacing w:before="0" w:beforeAutospacing="0" w:after="0" w:afterAutospacing="0"/>
              <w:textAlignment w:val="baseline"/>
              <w:rPr>
                <w:rStyle w:val="eop"/>
                <w:rFonts w:asciiTheme="minorHAnsi" w:hAnsiTheme="minorHAnsi" w:cstheme="minorHAnsi"/>
              </w:rPr>
            </w:pPr>
            <w:r w:rsidRPr="000813C1">
              <w:rPr>
                <w:rStyle w:val="normaltextrun"/>
                <w:rFonts w:asciiTheme="minorHAnsi" w:hAnsiTheme="minorHAnsi" w:cstheme="minorHAnsi"/>
              </w:rPr>
              <w:t>First Aid at work</w:t>
            </w:r>
            <w:r w:rsidRPr="000813C1">
              <w:rPr>
                <w:rStyle w:val="eop"/>
                <w:rFonts w:asciiTheme="minorHAnsi" w:hAnsiTheme="minorHAnsi" w:cstheme="minorHAnsi"/>
              </w:rPr>
              <w:t> </w:t>
            </w:r>
          </w:p>
          <w:p w:rsidRPr="00E01932" w:rsidR="0011761C" w:rsidP="0011761C" w:rsidRDefault="0011761C" w14:paraId="05375BD8" w14:textId="6C283C7B">
            <w:pPr>
              <w:rPr>
                <w:b/>
              </w:rPr>
            </w:pPr>
          </w:p>
        </w:tc>
        <w:tc>
          <w:tcPr>
            <w:tcW w:w="1629" w:type="dxa"/>
          </w:tcPr>
          <w:p w:rsidR="0011761C" w:rsidP="0011761C" w:rsidRDefault="0011761C" w14:paraId="37CB25E4" w14:textId="655349EF">
            <w:r w:rsidRPr="004B64CC">
              <w:t>Desirable</w:t>
            </w:r>
          </w:p>
        </w:tc>
        <w:tc>
          <w:tcPr>
            <w:tcW w:w="1985" w:type="dxa"/>
            <w:vMerge/>
          </w:tcPr>
          <w:p w:rsidR="0011761C" w:rsidP="0011761C" w:rsidRDefault="0011761C" w14:paraId="07796D0E" w14:textId="77777777"/>
        </w:tc>
      </w:tr>
      <w:tr w:rsidR="0011761C" w:rsidTr="00304CA3" w14:paraId="6A4CCA0C" w14:textId="77777777">
        <w:trPr>
          <w:trHeight w:val="699"/>
        </w:trPr>
        <w:tc>
          <w:tcPr>
            <w:tcW w:w="1560" w:type="dxa"/>
            <w:vMerge/>
          </w:tcPr>
          <w:p w:rsidRPr="00E01932" w:rsidR="0011761C" w:rsidP="0011761C" w:rsidRDefault="0011761C" w14:paraId="209A8708" w14:textId="77777777">
            <w:pPr>
              <w:rPr>
                <w:b/>
              </w:rPr>
            </w:pPr>
          </w:p>
        </w:tc>
        <w:tc>
          <w:tcPr>
            <w:tcW w:w="1276" w:type="dxa"/>
          </w:tcPr>
          <w:p w:rsidR="0011761C" w:rsidP="0011761C" w:rsidRDefault="0011761C" w14:paraId="633AFF8B" w14:textId="106ECF02">
            <w:r>
              <w:t>9</w:t>
            </w:r>
          </w:p>
        </w:tc>
        <w:tc>
          <w:tcPr>
            <w:tcW w:w="8151" w:type="dxa"/>
          </w:tcPr>
          <w:p w:rsidR="0011761C" w:rsidP="0011761C" w:rsidRDefault="0011761C" w14:paraId="6A1C86A8" w14:textId="77777777">
            <w:pPr>
              <w:rPr>
                <w:rStyle w:val="eop"/>
                <w:rFonts w:cstheme="minorHAnsi"/>
                <w:color w:val="000000"/>
                <w:sz w:val="24"/>
                <w:szCs w:val="24"/>
              </w:rPr>
            </w:pPr>
            <w:r w:rsidRPr="000813C1">
              <w:rPr>
                <w:rStyle w:val="normaltextrun"/>
                <w:rFonts w:cstheme="minorHAnsi"/>
                <w:color w:val="000000"/>
                <w:sz w:val="24"/>
                <w:szCs w:val="24"/>
              </w:rPr>
              <w:t>Qualifications in aspects of SEN specific provision e.g.   Team Teach, Positive behaviour management</w:t>
            </w:r>
            <w:r w:rsidRPr="000813C1">
              <w:rPr>
                <w:rStyle w:val="eop"/>
                <w:rFonts w:cstheme="minorHAnsi"/>
                <w:color w:val="000000"/>
                <w:sz w:val="24"/>
                <w:szCs w:val="24"/>
              </w:rPr>
              <w:t> </w:t>
            </w:r>
          </w:p>
          <w:p w:rsidRPr="00E01932" w:rsidR="00304CA3" w:rsidP="0011761C" w:rsidRDefault="00304CA3" w14:paraId="696A55D4" w14:textId="17B3DC71">
            <w:pPr>
              <w:rPr>
                <w:b/>
              </w:rPr>
            </w:pPr>
          </w:p>
        </w:tc>
        <w:tc>
          <w:tcPr>
            <w:tcW w:w="1629" w:type="dxa"/>
          </w:tcPr>
          <w:p w:rsidR="0011761C" w:rsidP="0011761C" w:rsidRDefault="0011761C" w14:paraId="2F6B9A28" w14:textId="47483728">
            <w:r w:rsidRPr="004B64CC">
              <w:t>Desirable</w:t>
            </w:r>
          </w:p>
        </w:tc>
        <w:tc>
          <w:tcPr>
            <w:tcW w:w="1985" w:type="dxa"/>
            <w:vMerge/>
          </w:tcPr>
          <w:p w:rsidR="0011761C" w:rsidP="0011761C" w:rsidRDefault="0011761C" w14:paraId="4E05B8D6" w14:textId="77777777"/>
        </w:tc>
      </w:tr>
      <w:tr w:rsidR="0011761C" w:rsidTr="00304CA3" w14:paraId="23E92915" w14:textId="77777777">
        <w:trPr>
          <w:trHeight w:val="833"/>
        </w:trPr>
        <w:tc>
          <w:tcPr>
            <w:tcW w:w="1560" w:type="dxa"/>
            <w:vMerge w:val="restart"/>
          </w:tcPr>
          <w:p w:rsidRPr="000918F5" w:rsidR="0011761C" w:rsidP="0011761C" w:rsidRDefault="0011761C" w14:paraId="1279D248" w14:textId="77777777">
            <w:pPr>
              <w:ind w:left="37"/>
              <w:rPr>
                <w:b/>
              </w:rPr>
            </w:pPr>
            <w:r>
              <w:rPr>
                <w:b/>
              </w:rPr>
              <w:t>S</w:t>
            </w:r>
            <w:r w:rsidRPr="000918F5">
              <w:rPr>
                <w:b/>
              </w:rPr>
              <w:t xml:space="preserve">EMH Pastoral Care and Support  </w:t>
            </w:r>
          </w:p>
          <w:p w:rsidRPr="00E01932" w:rsidR="0011761C" w:rsidP="0011761C" w:rsidRDefault="0011761C" w14:paraId="55F1D443" w14:textId="77777777">
            <w:pPr>
              <w:rPr>
                <w:b/>
              </w:rPr>
            </w:pPr>
          </w:p>
        </w:tc>
        <w:tc>
          <w:tcPr>
            <w:tcW w:w="1276" w:type="dxa"/>
          </w:tcPr>
          <w:p w:rsidR="0011761C" w:rsidP="0011761C" w:rsidRDefault="0011761C" w14:paraId="3968FBD0" w14:textId="357B82B2">
            <w:r>
              <w:t>10</w:t>
            </w:r>
          </w:p>
        </w:tc>
        <w:tc>
          <w:tcPr>
            <w:tcW w:w="8151" w:type="dxa"/>
          </w:tcPr>
          <w:p w:rsidRPr="0011761C" w:rsidR="0011761C" w:rsidP="0011761C" w:rsidRDefault="0011761C" w14:paraId="0B911C81" w14:textId="2FDCB4A5">
            <w:pPr>
              <w:pStyle w:val="NormalWeb"/>
              <w:rPr>
                <w:rFonts w:asciiTheme="minorHAnsi" w:hAnsiTheme="minorHAnsi" w:cstheme="minorHAnsi"/>
              </w:rPr>
            </w:pPr>
            <w:r w:rsidRPr="000813C1">
              <w:rPr>
                <w:rFonts w:asciiTheme="minorHAnsi" w:hAnsiTheme="minorHAnsi" w:cstheme="minorHAnsi"/>
              </w:rPr>
              <w:t>Experience of having responsibility for leading on Social, Emotional, and Mental Health (SEMH) pastoral care initiatives within a school setting.</w:t>
            </w:r>
          </w:p>
        </w:tc>
        <w:tc>
          <w:tcPr>
            <w:tcW w:w="1629" w:type="dxa"/>
          </w:tcPr>
          <w:p w:rsidR="0011761C" w:rsidP="0011761C" w:rsidRDefault="0011761C" w14:paraId="58FF2E58" w14:textId="437EBC7A">
            <w:r>
              <w:t>Essential</w:t>
            </w:r>
          </w:p>
        </w:tc>
        <w:tc>
          <w:tcPr>
            <w:tcW w:w="1985" w:type="dxa"/>
            <w:vMerge w:val="restart"/>
            <w:vAlign w:val="center"/>
          </w:tcPr>
          <w:p w:rsidR="0011761C" w:rsidP="0011761C" w:rsidRDefault="0011761C" w14:paraId="1213D798" w14:textId="77777777">
            <w:pPr>
              <w:jc w:val="center"/>
            </w:pPr>
            <w:r>
              <w:t>Application Form/Interview</w:t>
            </w:r>
          </w:p>
          <w:p w:rsidR="0011761C" w:rsidP="0011761C" w:rsidRDefault="0011761C" w14:paraId="50A1C99F" w14:textId="77777777">
            <w:pPr>
              <w:jc w:val="center"/>
            </w:pPr>
          </w:p>
        </w:tc>
      </w:tr>
      <w:tr w:rsidR="0011761C" w:rsidTr="00304CA3" w14:paraId="70950BD2" w14:textId="77777777">
        <w:trPr>
          <w:trHeight w:val="699"/>
        </w:trPr>
        <w:tc>
          <w:tcPr>
            <w:tcW w:w="1560" w:type="dxa"/>
            <w:vMerge/>
          </w:tcPr>
          <w:p w:rsidR="0011761C" w:rsidP="0011761C" w:rsidRDefault="0011761C" w14:paraId="394F2946" w14:textId="77777777">
            <w:pPr>
              <w:ind w:left="37"/>
              <w:rPr>
                <w:b/>
              </w:rPr>
            </w:pPr>
          </w:p>
        </w:tc>
        <w:tc>
          <w:tcPr>
            <w:tcW w:w="1276" w:type="dxa"/>
          </w:tcPr>
          <w:p w:rsidR="0011761C" w:rsidP="0011761C" w:rsidRDefault="0011761C" w14:paraId="2CEF2D22" w14:textId="00E88B53">
            <w:r>
              <w:t>11</w:t>
            </w:r>
          </w:p>
        </w:tc>
        <w:tc>
          <w:tcPr>
            <w:tcW w:w="8151" w:type="dxa"/>
          </w:tcPr>
          <w:p w:rsidR="0011761C" w:rsidP="0011761C" w:rsidRDefault="0011761C" w14:paraId="69345528" w14:textId="77777777">
            <w:pPr>
              <w:pStyle w:val="NormalWeb"/>
              <w:rPr>
                <w:rFonts w:asciiTheme="minorHAnsi" w:hAnsiTheme="minorHAnsi" w:cstheme="minorHAnsi"/>
              </w:rPr>
            </w:pPr>
            <w:r w:rsidRPr="000813C1">
              <w:rPr>
                <w:rFonts w:asciiTheme="minorHAnsi" w:hAnsiTheme="minorHAnsi" w:cstheme="minorHAnsi"/>
              </w:rPr>
              <w:t>An understanding of delivering targeted support to students with SEMH needs, ensuring interventions are adapted to individual requirements</w:t>
            </w:r>
            <w:r>
              <w:rPr>
                <w:rFonts w:asciiTheme="minorHAnsi" w:hAnsiTheme="minorHAnsi" w:cstheme="minorHAnsi"/>
              </w:rPr>
              <w:t>.</w:t>
            </w:r>
          </w:p>
          <w:p w:rsidRPr="0011761C" w:rsidR="00304CA3" w:rsidP="0011761C" w:rsidRDefault="00304CA3" w14:paraId="6EA34EDC" w14:textId="47F6FC28">
            <w:pPr>
              <w:pStyle w:val="NormalWeb"/>
              <w:rPr>
                <w:rFonts w:asciiTheme="minorHAnsi" w:hAnsiTheme="minorHAnsi" w:cstheme="minorHAnsi"/>
              </w:rPr>
            </w:pPr>
          </w:p>
        </w:tc>
        <w:tc>
          <w:tcPr>
            <w:tcW w:w="1629" w:type="dxa"/>
          </w:tcPr>
          <w:p w:rsidR="0011761C" w:rsidP="0011761C" w:rsidRDefault="0011761C" w14:paraId="0A154224" w14:textId="70117F17">
            <w:r>
              <w:t>Essential</w:t>
            </w:r>
          </w:p>
        </w:tc>
        <w:tc>
          <w:tcPr>
            <w:tcW w:w="1985" w:type="dxa"/>
            <w:vMerge/>
          </w:tcPr>
          <w:p w:rsidR="0011761C" w:rsidP="0011761C" w:rsidRDefault="0011761C" w14:paraId="6C970810" w14:textId="77777777"/>
        </w:tc>
      </w:tr>
      <w:tr w:rsidR="0011761C" w:rsidTr="00304CA3" w14:paraId="762DFB0C" w14:textId="77777777">
        <w:trPr>
          <w:trHeight w:val="699"/>
        </w:trPr>
        <w:tc>
          <w:tcPr>
            <w:tcW w:w="1560" w:type="dxa"/>
            <w:vMerge/>
          </w:tcPr>
          <w:p w:rsidR="0011761C" w:rsidP="0011761C" w:rsidRDefault="0011761C" w14:paraId="233E2786" w14:textId="77777777">
            <w:pPr>
              <w:ind w:left="37"/>
              <w:rPr>
                <w:b/>
              </w:rPr>
            </w:pPr>
          </w:p>
        </w:tc>
        <w:tc>
          <w:tcPr>
            <w:tcW w:w="1276" w:type="dxa"/>
          </w:tcPr>
          <w:p w:rsidR="0011761C" w:rsidP="0011761C" w:rsidRDefault="0011761C" w14:paraId="227F109B" w14:textId="48762E9E">
            <w:r>
              <w:t>12</w:t>
            </w:r>
          </w:p>
        </w:tc>
        <w:tc>
          <w:tcPr>
            <w:tcW w:w="8151" w:type="dxa"/>
          </w:tcPr>
          <w:p w:rsidR="0011761C" w:rsidP="0011761C" w:rsidRDefault="0011761C" w14:paraId="1E7D4CC6" w14:textId="77777777">
            <w:pPr>
              <w:pStyle w:val="NormalWeb"/>
              <w:rPr>
                <w:rFonts w:asciiTheme="minorHAnsi" w:hAnsiTheme="minorHAnsi" w:cstheme="minorHAnsi"/>
              </w:rPr>
            </w:pPr>
            <w:r w:rsidRPr="000813C1">
              <w:rPr>
                <w:rFonts w:asciiTheme="minorHAnsi" w:hAnsiTheme="minorHAnsi" w:cstheme="minorHAnsi"/>
              </w:rPr>
              <w:t>Ability to develop strong, trusting relationships with students and their families, fostering a supportive and inclusive environment.</w:t>
            </w:r>
          </w:p>
          <w:p w:rsidRPr="0011761C" w:rsidR="00304CA3" w:rsidP="0011761C" w:rsidRDefault="00304CA3" w14:paraId="7FACC460" w14:textId="638272DC">
            <w:pPr>
              <w:pStyle w:val="NormalWeb"/>
              <w:rPr>
                <w:rFonts w:asciiTheme="minorHAnsi" w:hAnsiTheme="minorHAnsi" w:cstheme="minorHAnsi"/>
              </w:rPr>
            </w:pPr>
          </w:p>
        </w:tc>
        <w:tc>
          <w:tcPr>
            <w:tcW w:w="1629" w:type="dxa"/>
          </w:tcPr>
          <w:p w:rsidR="0011761C" w:rsidP="0011761C" w:rsidRDefault="0011761C" w14:paraId="21F68E50" w14:textId="6A458F56">
            <w:r>
              <w:t>Essential</w:t>
            </w:r>
          </w:p>
        </w:tc>
        <w:tc>
          <w:tcPr>
            <w:tcW w:w="1985" w:type="dxa"/>
            <w:vMerge/>
          </w:tcPr>
          <w:p w:rsidR="0011761C" w:rsidP="0011761C" w:rsidRDefault="0011761C" w14:paraId="0ABE5B39" w14:textId="77777777"/>
        </w:tc>
      </w:tr>
      <w:tr w:rsidR="0011761C" w:rsidTr="00304CA3" w14:paraId="74365C33" w14:textId="77777777">
        <w:trPr>
          <w:trHeight w:val="699"/>
        </w:trPr>
        <w:tc>
          <w:tcPr>
            <w:tcW w:w="1560" w:type="dxa"/>
            <w:vMerge/>
          </w:tcPr>
          <w:p w:rsidR="0011761C" w:rsidP="0011761C" w:rsidRDefault="0011761C" w14:paraId="178E15A3" w14:textId="77777777">
            <w:pPr>
              <w:ind w:left="37"/>
              <w:rPr>
                <w:b/>
              </w:rPr>
            </w:pPr>
          </w:p>
        </w:tc>
        <w:tc>
          <w:tcPr>
            <w:tcW w:w="1276" w:type="dxa"/>
          </w:tcPr>
          <w:p w:rsidR="0011761C" w:rsidP="0011761C" w:rsidRDefault="0011761C" w14:paraId="40E0BD6C" w14:textId="607D5843">
            <w:r>
              <w:t>13</w:t>
            </w:r>
          </w:p>
        </w:tc>
        <w:tc>
          <w:tcPr>
            <w:tcW w:w="8151" w:type="dxa"/>
          </w:tcPr>
          <w:p w:rsidR="0011761C" w:rsidP="0011761C" w:rsidRDefault="0011761C" w14:paraId="2115FC72" w14:textId="77777777">
            <w:pPr>
              <w:rPr>
                <w:rFonts w:cstheme="minorHAnsi"/>
                <w:sz w:val="24"/>
                <w:szCs w:val="24"/>
              </w:rPr>
            </w:pPr>
            <w:r w:rsidRPr="000813C1">
              <w:rPr>
                <w:rFonts w:cstheme="minorHAnsi"/>
                <w:sz w:val="24"/>
                <w:szCs w:val="24"/>
              </w:rPr>
              <w:t>Knowledge and experience of strategies to oversee and promote pastoral wellbeing, demonstrating expertise in approaches such as Zones of Regulation, restorative practices, trauma-informed care and other behaviour related therapies.</w:t>
            </w:r>
          </w:p>
          <w:p w:rsidRPr="00E01932" w:rsidR="00304CA3" w:rsidP="0011761C" w:rsidRDefault="00304CA3" w14:paraId="08CF9C59" w14:textId="6B5B1A89">
            <w:pPr>
              <w:rPr>
                <w:b/>
              </w:rPr>
            </w:pPr>
          </w:p>
        </w:tc>
        <w:tc>
          <w:tcPr>
            <w:tcW w:w="1629" w:type="dxa"/>
          </w:tcPr>
          <w:p w:rsidR="0011761C" w:rsidP="0011761C" w:rsidRDefault="0011761C" w14:paraId="1FADBA15" w14:textId="0998CB5C">
            <w:r>
              <w:t>Essential</w:t>
            </w:r>
          </w:p>
        </w:tc>
        <w:tc>
          <w:tcPr>
            <w:tcW w:w="1985" w:type="dxa"/>
            <w:vMerge/>
          </w:tcPr>
          <w:p w:rsidR="0011761C" w:rsidP="0011761C" w:rsidRDefault="0011761C" w14:paraId="66C8707F" w14:textId="77777777"/>
        </w:tc>
      </w:tr>
      <w:tr w:rsidR="00741349" w:rsidTr="00304CA3" w14:paraId="381E72BD" w14:textId="77777777">
        <w:trPr>
          <w:trHeight w:val="952"/>
        </w:trPr>
        <w:tc>
          <w:tcPr>
            <w:tcW w:w="1560" w:type="dxa"/>
            <w:vMerge w:val="restart"/>
          </w:tcPr>
          <w:p w:rsidRPr="000918F5" w:rsidR="00741349" w:rsidP="00741349" w:rsidRDefault="00741349" w14:paraId="5EFEFC23" w14:textId="77777777">
            <w:pPr>
              <w:rPr>
                <w:b/>
              </w:rPr>
            </w:pPr>
            <w:r w:rsidRPr="000918F5">
              <w:rPr>
                <w:b/>
              </w:rPr>
              <w:t xml:space="preserve">Collaboration and Strategic Leadership  </w:t>
            </w:r>
          </w:p>
          <w:p w:rsidR="00741349" w:rsidP="00741349" w:rsidRDefault="00741349" w14:paraId="227836B5" w14:textId="2E09926B"/>
        </w:tc>
        <w:tc>
          <w:tcPr>
            <w:tcW w:w="1276" w:type="dxa"/>
          </w:tcPr>
          <w:p w:rsidRPr="00E01932" w:rsidR="00741349" w:rsidP="00741349" w:rsidRDefault="00741349" w14:paraId="2AD08D3A" w14:textId="05F33D6B">
            <w:pPr>
              <w:rPr>
                <w:b/>
              </w:rPr>
            </w:pPr>
            <w:r>
              <w:rPr>
                <w:b/>
              </w:rPr>
              <w:lastRenderedPageBreak/>
              <w:t>14</w:t>
            </w:r>
          </w:p>
        </w:tc>
        <w:tc>
          <w:tcPr>
            <w:tcW w:w="8151" w:type="dxa"/>
          </w:tcPr>
          <w:p w:rsidRPr="00741349" w:rsidR="00741349" w:rsidP="00741349" w:rsidRDefault="00741349" w14:paraId="78D783A9" w14:textId="0878AD68">
            <w:pPr>
              <w:pStyle w:val="paragraph"/>
              <w:textAlignment w:val="baseline"/>
              <w:rPr>
                <w:rFonts w:asciiTheme="minorHAnsi" w:hAnsiTheme="minorHAnsi" w:cstheme="minorHAnsi"/>
              </w:rPr>
            </w:pPr>
            <w:r w:rsidRPr="000813C1">
              <w:rPr>
                <w:rStyle w:val="normaltextrun"/>
                <w:rFonts w:asciiTheme="minorHAnsi" w:hAnsiTheme="minorHAnsi" w:cstheme="minorHAnsi"/>
              </w:rPr>
              <w:t>Interpersonal skills which facilitate positive </w:t>
            </w:r>
            <w:r w:rsidRPr="000813C1">
              <w:rPr>
                <w:rStyle w:val="eop"/>
                <w:rFonts w:asciiTheme="minorHAnsi" w:hAnsiTheme="minorHAnsi" w:cstheme="minorHAnsi"/>
              </w:rPr>
              <w:t>professional</w:t>
            </w:r>
            <w:r w:rsidRPr="000813C1">
              <w:rPr>
                <w:rStyle w:val="normaltextrun"/>
                <w:rFonts w:asciiTheme="minorHAnsi" w:hAnsiTheme="minorHAnsi" w:cstheme="minorHAnsi"/>
              </w:rPr>
              <w:t xml:space="preserve"> relationships with young people </w:t>
            </w:r>
            <w:r w:rsidRPr="000813C1">
              <w:rPr>
                <w:rStyle w:val="eop"/>
                <w:rFonts w:asciiTheme="minorHAnsi" w:hAnsiTheme="minorHAnsi" w:cstheme="minorHAnsi"/>
              </w:rPr>
              <w:t>and</w:t>
            </w:r>
            <w:r w:rsidRPr="000813C1">
              <w:rPr>
                <w:rStyle w:val="normaltextrun"/>
                <w:rFonts w:asciiTheme="minorHAnsi" w:hAnsiTheme="minorHAnsi" w:cstheme="minorHAnsi"/>
              </w:rPr>
              <w:t xml:space="preserve"> multi-disciplinary teams</w:t>
            </w:r>
          </w:p>
        </w:tc>
        <w:tc>
          <w:tcPr>
            <w:tcW w:w="1629" w:type="dxa"/>
          </w:tcPr>
          <w:p w:rsidRPr="00E01932" w:rsidR="00741349" w:rsidP="00741349" w:rsidRDefault="00741349" w14:paraId="77BEAEB2" w14:textId="0FC93F8F">
            <w:pPr>
              <w:spacing w:before="100" w:beforeAutospacing="1" w:after="100" w:afterAutospacing="1"/>
            </w:pPr>
            <w:r>
              <w:t>Essential</w:t>
            </w:r>
          </w:p>
        </w:tc>
        <w:tc>
          <w:tcPr>
            <w:tcW w:w="1985" w:type="dxa"/>
            <w:vMerge w:val="restart"/>
            <w:vAlign w:val="center"/>
          </w:tcPr>
          <w:p w:rsidR="00741349" w:rsidP="00741349" w:rsidRDefault="00741349" w14:paraId="4CC838BC" w14:textId="77777777">
            <w:pPr>
              <w:jc w:val="center"/>
            </w:pPr>
            <w:r>
              <w:t>Application Form/Interview</w:t>
            </w:r>
          </w:p>
          <w:p w:rsidR="00741349" w:rsidP="00741349" w:rsidRDefault="00741349" w14:paraId="460E3315" w14:textId="38D2F386">
            <w:pPr>
              <w:jc w:val="center"/>
            </w:pPr>
          </w:p>
        </w:tc>
      </w:tr>
      <w:tr w:rsidR="00741349" w:rsidTr="00304CA3" w14:paraId="6AA732A4" w14:textId="77777777">
        <w:tc>
          <w:tcPr>
            <w:tcW w:w="1560" w:type="dxa"/>
            <w:vMerge/>
          </w:tcPr>
          <w:p w:rsidRPr="000918F5" w:rsidR="00741349" w:rsidP="00741349" w:rsidRDefault="00741349" w14:paraId="30FF7485" w14:textId="77777777">
            <w:pPr>
              <w:rPr>
                <w:b/>
              </w:rPr>
            </w:pPr>
          </w:p>
        </w:tc>
        <w:tc>
          <w:tcPr>
            <w:tcW w:w="1276" w:type="dxa"/>
          </w:tcPr>
          <w:p w:rsidRPr="00E01932" w:rsidR="00741349" w:rsidP="00741349" w:rsidRDefault="00741349" w14:paraId="5325D753" w14:textId="7D92C0B0">
            <w:pPr>
              <w:rPr>
                <w:b/>
              </w:rPr>
            </w:pPr>
            <w:r>
              <w:rPr>
                <w:b/>
              </w:rPr>
              <w:t>15</w:t>
            </w:r>
          </w:p>
        </w:tc>
        <w:tc>
          <w:tcPr>
            <w:tcW w:w="8151" w:type="dxa"/>
          </w:tcPr>
          <w:p w:rsidR="00741349" w:rsidP="00741349" w:rsidRDefault="00741349" w14:paraId="505516DE" w14:textId="77777777">
            <w:pPr>
              <w:pStyle w:val="paragraph"/>
              <w:textAlignment w:val="baseline"/>
              <w:rPr>
                <w:rFonts w:asciiTheme="minorHAnsi" w:hAnsiTheme="minorHAnsi" w:cstheme="minorHAnsi"/>
              </w:rPr>
            </w:pPr>
            <w:r w:rsidRPr="000813C1">
              <w:rPr>
                <w:rFonts w:asciiTheme="minorHAnsi" w:hAnsiTheme="minorHAnsi" w:cstheme="minorHAnsi"/>
              </w:rPr>
              <w:t>Experience of informing and implementing behaviour policy and practice, to foster a positive school environment.</w:t>
            </w:r>
          </w:p>
          <w:p w:rsidRPr="00741349" w:rsidR="00304CA3" w:rsidP="00741349" w:rsidRDefault="00304CA3" w14:paraId="6DC27027" w14:textId="2991902F">
            <w:pPr>
              <w:pStyle w:val="paragraph"/>
              <w:textAlignment w:val="baseline"/>
              <w:rPr>
                <w:rFonts w:asciiTheme="minorHAnsi" w:hAnsiTheme="minorHAnsi" w:cstheme="minorHAnsi"/>
              </w:rPr>
            </w:pPr>
          </w:p>
        </w:tc>
        <w:tc>
          <w:tcPr>
            <w:tcW w:w="1629" w:type="dxa"/>
          </w:tcPr>
          <w:p w:rsidRPr="00E01932" w:rsidR="00741349" w:rsidP="00741349" w:rsidRDefault="00741349" w14:paraId="575582AD" w14:textId="20BD4D22">
            <w:r w:rsidRPr="00CE43BF">
              <w:t>Desirable</w:t>
            </w:r>
          </w:p>
        </w:tc>
        <w:tc>
          <w:tcPr>
            <w:tcW w:w="1985" w:type="dxa"/>
            <w:vMerge/>
          </w:tcPr>
          <w:p w:rsidR="00741349" w:rsidP="00741349" w:rsidRDefault="00741349" w14:paraId="06830017" w14:textId="77777777"/>
        </w:tc>
      </w:tr>
      <w:tr w:rsidR="00741349" w:rsidTr="00304CA3" w14:paraId="51EAC645" w14:textId="77777777">
        <w:tc>
          <w:tcPr>
            <w:tcW w:w="1560" w:type="dxa"/>
            <w:vMerge/>
          </w:tcPr>
          <w:p w:rsidRPr="000918F5" w:rsidR="00741349" w:rsidP="00741349" w:rsidRDefault="00741349" w14:paraId="6D3C01EB" w14:textId="77777777">
            <w:pPr>
              <w:rPr>
                <w:b/>
              </w:rPr>
            </w:pPr>
          </w:p>
        </w:tc>
        <w:tc>
          <w:tcPr>
            <w:tcW w:w="1276" w:type="dxa"/>
          </w:tcPr>
          <w:p w:rsidRPr="00E01932" w:rsidR="00741349" w:rsidP="00741349" w:rsidRDefault="00741349" w14:paraId="32227B19" w14:textId="7F682488">
            <w:pPr>
              <w:rPr>
                <w:b/>
              </w:rPr>
            </w:pPr>
            <w:r>
              <w:rPr>
                <w:b/>
              </w:rPr>
              <w:t>16</w:t>
            </w:r>
          </w:p>
        </w:tc>
        <w:tc>
          <w:tcPr>
            <w:tcW w:w="8151" w:type="dxa"/>
          </w:tcPr>
          <w:p w:rsidR="00741349" w:rsidP="00741349" w:rsidRDefault="00741349" w14:paraId="6E2A8C56" w14:textId="77777777">
            <w:pPr>
              <w:spacing w:before="100" w:beforeAutospacing="1" w:after="100" w:afterAutospacing="1"/>
              <w:rPr>
                <w:rFonts w:eastAsia="Times New Roman" w:cstheme="minorHAnsi"/>
                <w:sz w:val="24"/>
                <w:szCs w:val="24"/>
                <w:lang w:eastAsia="en-GB"/>
              </w:rPr>
            </w:pPr>
            <w:r w:rsidRPr="00741349">
              <w:rPr>
                <w:rFonts w:eastAsia="Times New Roman" w:cstheme="minorHAnsi"/>
                <w:sz w:val="24"/>
                <w:szCs w:val="24"/>
                <w:lang w:eastAsia="en-GB"/>
              </w:rPr>
              <w:t>Ability to oversee key aspects of school operations and contributions to strategic priorities within the school development plan, ensuring alignment with the school's vision and goals.</w:t>
            </w:r>
          </w:p>
          <w:p w:rsidRPr="00741349" w:rsidR="00304CA3" w:rsidP="00741349" w:rsidRDefault="00304CA3" w14:paraId="6FD9491E" w14:textId="7156A24B">
            <w:pPr>
              <w:spacing w:before="100" w:beforeAutospacing="1" w:after="100" w:afterAutospacing="1"/>
              <w:rPr>
                <w:rFonts w:eastAsia="Times New Roman" w:cstheme="minorHAnsi"/>
                <w:sz w:val="24"/>
                <w:szCs w:val="24"/>
                <w:lang w:eastAsia="en-GB"/>
              </w:rPr>
            </w:pPr>
          </w:p>
        </w:tc>
        <w:tc>
          <w:tcPr>
            <w:tcW w:w="1629" w:type="dxa"/>
          </w:tcPr>
          <w:p w:rsidRPr="00E01932" w:rsidR="00741349" w:rsidP="00741349" w:rsidRDefault="00741349" w14:paraId="7DD6F855" w14:textId="1944DC82">
            <w:r w:rsidRPr="00CE43BF">
              <w:t>Desirable</w:t>
            </w:r>
          </w:p>
        </w:tc>
        <w:tc>
          <w:tcPr>
            <w:tcW w:w="1985" w:type="dxa"/>
            <w:vMerge/>
          </w:tcPr>
          <w:p w:rsidR="00741349" w:rsidP="00741349" w:rsidRDefault="00741349" w14:paraId="3B01DF92" w14:textId="77777777"/>
        </w:tc>
      </w:tr>
      <w:tr w:rsidR="00741349" w:rsidTr="00304CA3" w14:paraId="5FBF2A56" w14:textId="77777777">
        <w:tc>
          <w:tcPr>
            <w:tcW w:w="1560" w:type="dxa"/>
            <w:vMerge w:val="restart"/>
          </w:tcPr>
          <w:p w:rsidRPr="000918F5" w:rsidR="00741349" w:rsidP="00304CA3" w:rsidRDefault="00741349" w14:paraId="57941C3B" w14:textId="77777777">
            <w:pPr>
              <w:rPr>
                <w:b/>
              </w:rPr>
            </w:pPr>
            <w:r w:rsidRPr="000918F5">
              <w:rPr>
                <w:b/>
              </w:rPr>
              <w:t xml:space="preserve">SEMH Strategy and Intervention  </w:t>
            </w:r>
          </w:p>
          <w:p w:rsidRPr="000918F5" w:rsidR="00741349" w:rsidP="00304CA3" w:rsidRDefault="00741349" w14:paraId="5D16A722" w14:textId="77777777">
            <w:pPr>
              <w:rPr>
                <w:b/>
              </w:rPr>
            </w:pPr>
          </w:p>
        </w:tc>
        <w:tc>
          <w:tcPr>
            <w:tcW w:w="1276" w:type="dxa"/>
          </w:tcPr>
          <w:p w:rsidR="00741349" w:rsidP="00741349" w:rsidRDefault="00741349" w14:paraId="76435260" w14:textId="77777777">
            <w:pPr>
              <w:rPr>
                <w:b/>
              </w:rPr>
            </w:pPr>
            <w:r>
              <w:rPr>
                <w:b/>
              </w:rPr>
              <w:t>17</w:t>
            </w:r>
          </w:p>
          <w:p w:rsidR="00304CA3" w:rsidP="00741349" w:rsidRDefault="00304CA3" w14:paraId="3F681D77" w14:textId="77777777">
            <w:pPr>
              <w:rPr>
                <w:b/>
              </w:rPr>
            </w:pPr>
          </w:p>
          <w:p w:rsidRPr="00AE508B" w:rsidR="00304CA3" w:rsidP="00741349" w:rsidRDefault="00304CA3" w14:paraId="4916A4D5" w14:textId="52B91F4F">
            <w:pPr>
              <w:rPr>
                <w:b/>
              </w:rPr>
            </w:pPr>
          </w:p>
        </w:tc>
        <w:tc>
          <w:tcPr>
            <w:tcW w:w="8151" w:type="dxa"/>
          </w:tcPr>
          <w:p w:rsidRPr="00304CA3" w:rsidR="00741349" w:rsidP="00304CA3" w:rsidRDefault="00741349" w14:paraId="04BE6549" w14:textId="2A167BD2">
            <w:pPr>
              <w:spacing w:before="100" w:beforeAutospacing="1" w:after="100" w:afterAutospacing="1"/>
              <w:rPr>
                <w:rFonts w:eastAsia="Times New Roman" w:cstheme="minorHAnsi"/>
                <w:sz w:val="24"/>
                <w:szCs w:val="24"/>
                <w:lang w:eastAsia="en-GB"/>
              </w:rPr>
            </w:pPr>
            <w:r w:rsidRPr="00741349">
              <w:rPr>
                <w:rFonts w:eastAsia="Times New Roman" w:cstheme="minorHAnsi"/>
                <w:sz w:val="24"/>
                <w:szCs w:val="24"/>
                <w:lang w:eastAsia="en-GB"/>
              </w:rPr>
              <w:t>Ability to continuously assess the impact of SEMH interventions, using evaluation methods to refine and adapt approaches for maximum effectiveness.</w:t>
            </w:r>
          </w:p>
        </w:tc>
        <w:tc>
          <w:tcPr>
            <w:tcW w:w="1629" w:type="dxa"/>
          </w:tcPr>
          <w:p w:rsidR="00741349" w:rsidP="00741349" w:rsidRDefault="00741349" w14:paraId="17405632" w14:textId="2D902958">
            <w:pPr>
              <w:spacing w:before="100" w:beforeAutospacing="1" w:after="100" w:afterAutospacing="1"/>
            </w:pPr>
            <w:r w:rsidRPr="002035B3">
              <w:t>Essential</w:t>
            </w:r>
          </w:p>
        </w:tc>
        <w:tc>
          <w:tcPr>
            <w:tcW w:w="1985" w:type="dxa"/>
            <w:vMerge w:val="restart"/>
          </w:tcPr>
          <w:p w:rsidR="00741349" w:rsidP="00741349" w:rsidRDefault="00741349" w14:paraId="223FDF07" w14:textId="77777777"/>
          <w:p w:rsidR="00741349" w:rsidP="00741349" w:rsidRDefault="00741349" w14:paraId="075BE20B" w14:textId="77777777">
            <w:pPr>
              <w:jc w:val="center"/>
            </w:pPr>
            <w:r>
              <w:t>Application Form/Interview</w:t>
            </w:r>
          </w:p>
          <w:p w:rsidR="00741349" w:rsidP="00741349" w:rsidRDefault="00741349" w14:paraId="6AFB72F2" w14:textId="77777777"/>
          <w:p w:rsidR="00741349" w:rsidP="00741349" w:rsidRDefault="00741349" w14:paraId="4B759B89" w14:textId="77777777"/>
          <w:p w:rsidR="00741349" w:rsidP="00741349" w:rsidRDefault="00741349" w14:paraId="1A378A3E" w14:textId="77777777"/>
        </w:tc>
      </w:tr>
      <w:tr w:rsidR="00741349" w:rsidTr="00304CA3" w14:paraId="4B600FB7" w14:textId="77777777">
        <w:tc>
          <w:tcPr>
            <w:tcW w:w="1560" w:type="dxa"/>
            <w:vMerge/>
          </w:tcPr>
          <w:p w:rsidRPr="000918F5" w:rsidR="00741349" w:rsidP="00741349" w:rsidRDefault="00741349" w14:paraId="28FB6851" w14:textId="77777777">
            <w:pPr>
              <w:rPr>
                <w:b/>
              </w:rPr>
            </w:pPr>
          </w:p>
        </w:tc>
        <w:tc>
          <w:tcPr>
            <w:tcW w:w="1276" w:type="dxa"/>
          </w:tcPr>
          <w:p w:rsidRPr="00AE508B" w:rsidR="00741349" w:rsidP="00741349" w:rsidRDefault="00741349" w14:paraId="4FDDB41B" w14:textId="3F287C55">
            <w:pPr>
              <w:rPr>
                <w:b/>
              </w:rPr>
            </w:pPr>
            <w:r>
              <w:rPr>
                <w:b/>
              </w:rPr>
              <w:t>18</w:t>
            </w:r>
          </w:p>
        </w:tc>
        <w:tc>
          <w:tcPr>
            <w:tcW w:w="8151" w:type="dxa"/>
          </w:tcPr>
          <w:p w:rsidR="00741349" w:rsidP="00741349" w:rsidRDefault="00741349" w14:paraId="3E69E57B" w14:textId="77777777">
            <w:pPr>
              <w:rPr>
                <w:rFonts w:eastAsia="Times New Roman" w:cstheme="minorHAnsi"/>
                <w:sz w:val="24"/>
                <w:szCs w:val="24"/>
                <w:lang w:eastAsia="en-GB"/>
              </w:rPr>
            </w:pPr>
            <w:r w:rsidRPr="000813C1">
              <w:rPr>
                <w:rFonts w:eastAsia="Times New Roman" w:cstheme="minorHAnsi"/>
                <w:sz w:val="24"/>
                <w:szCs w:val="24"/>
                <w:lang w:eastAsia="en-GB"/>
              </w:rPr>
              <w:t>To create and implement individual action plans tailored to pupil needs leveraging data-driven insights to shape broader whole-school strategies.</w:t>
            </w:r>
          </w:p>
          <w:p w:rsidRPr="00AE508B" w:rsidR="00304CA3" w:rsidP="00741349" w:rsidRDefault="00304CA3" w14:paraId="075350FF" w14:textId="5C8A3D98">
            <w:pPr>
              <w:rPr>
                <w:b/>
              </w:rPr>
            </w:pPr>
          </w:p>
        </w:tc>
        <w:tc>
          <w:tcPr>
            <w:tcW w:w="1629" w:type="dxa"/>
          </w:tcPr>
          <w:p w:rsidR="00741349" w:rsidP="00741349" w:rsidRDefault="00741349" w14:paraId="2256EA4E" w14:textId="0E8EEB70">
            <w:r w:rsidRPr="002035B3">
              <w:t>Essential</w:t>
            </w:r>
          </w:p>
        </w:tc>
        <w:tc>
          <w:tcPr>
            <w:tcW w:w="1985" w:type="dxa"/>
            <w:vMerge/>
          </w:tcPr>
          <w:p w:rsidR="00741349" w:rsidP="00741349" w:rsidRDefault="00741349" w14:paraId="7B67777E" w14:textId="77777777"/>
        </w:tc>
      </w:tr>
      <w:tr w:rsidR="00741349" w:rsidTr="00304CA3" w14:paraId="18A5B4BC" w14:textId="77777777">
        <w:tc>
          <w:tcPr>
            <w:tcW w:w="1560" w:type="dxa"/>
            <w:vMerge/>
          </w:tcPr>
          <w:p w:rsidR="00741349" w:rsidP="00741349" w:rsidRDefault="00741349" w14:paraId="03248F76" w14:textId="6AEF6C54"/>
        </w:tc>
        <w:tc>
          <w:tcPr>
            <w:tcW w:w="1276" w:type="dxa"/>
          </w:tcPr>
          <w:p w:rsidRPr="00AE508B" w:rsidR="00741349" w:rsidP="00741349" w:rsidRDefault="00741349" w14:paraId="44FED305" w14:textId="3C0D9589">
            <w:pPr>
              <w:rPr>
                <w:b/>
              </w:rPr>
            </w:pPr>
            <w:r>
              <w:rPr>
                <w:b/>
              </w:rPr>
              <w:t>19</w:t>
            </w:r>
          </w:p>
        </w:tc>
        <w:tc>
          <w:tcPr>
            <w:tcW w:w="8151" w:type="dxa"/>
          </w:tcPr>
          <w:p w:rsidRPr="00741349" w:rsidR="00741349" w:rsidP="00741349" w:rsidRDefault="00741349" w14:paraId="119E10A7" w14:textId="77777777">
            <w:pPr>
              <w:spacing w:before="100" w:beforeAutospacing="1" w:after="100" w:afterAutospacing="1"/>
              <w:rPr>
                <w:rFonts w:eastAsia="Times New Roman" w:cstheme="minorHAnsi"/>
                <w:sz w:val="24"/>
                <w:szCs w:val="24"/>
                <w:lang w:eastAsia="en-GB"/>
              </w:rPr>
            </w:pPr>
            <w:r w:rsidRPr="00741349">
              <w:rPr>
                <w:rFonts w:eastAsia="Times New Roman" w:cstheme="minorHAnsi"/>
                <w:sz w:val="24"/>
                <w:szCs w:val="24"/>
                <w:lang w:eastAsia="en-GB"/>
              </w:rPr>
              <w:t>To establish and oversee systems that support emotional and social development, ensuring alignment with mental health provisions outlined in Education, Health and Care Plans (EHCPs).</w:t>
            </w:r>
          </w:p>
          <w:p w:rsidRPr="00AE508B" w:rsidR="00741349" w:rsidP="00741349" w:rsidRDefault="00741349" w14:paraId="2CA04A54" w14:textId="7FD70AA2">
            <w:pPr>
              <w:rPr>
                <w:b/>
              </w:rPr>
            </w:pPr>
          </w:p>
        </w:tc>
        <w:tc>
          <w:tcPr>
            <w:tcW w:w="1629" w:type="dxa"/>
          </w:tcPr>
          <w:p w:rsidR="00741349" w:rsidP="00741349" w:rsidRDefault="00741349" w14:paraId="1C5055A8" w14:textId="55863427">
            <w:r w:rsidRPr="00CE43BF">
              <w:t>Desirable</w:t>
            </w:r>
          </w:p>
        </w:tc>
        <w:tc>
          <w:tcPr>
            <w:tcW w:w="1985" w:type="dxa"/>
            <w:vMerge/>
          </w:tcPr>
          <w:p w:rsidR="00741349" w:rsidP="00741349" w:rsidRDefault="00741349" w14:paraId="50F2D00B" w14:textId="48A13E1D"/>
        </w:tc>
      </w:tr>
      <w:tr w:rsidR="00741349" w:rsidTr="00304CA3" w14:paraId="3A0E81F6" w14:textId="77777777">
        <w:trPr>
          <w:trHeight w:val="1366"/>
        </w:trPr>
        <w:tc>
          <w:tcPr>
            <w:tcW w:w="1560" w:type="dxa"/>
            <w:vMerge w:val="restart"/>
          </w:tcPr>
          <w:p w:rsidRPr="000918F5" w:rsidR="00741349" w:rsidP="00741349" w:rsidRDefault="00741349" w14:paraId="2AF2B8E8" w14:textId="77777777">
            <w:pPr>
              <w:rPr>
                <w:b/>
              </w:rPr>
            </w:pPr>
            <w:r w:rsidRPr="000918F5">
              <w:rPr>
                <w:b/>
              </w:rPr>
              <w:t xml:space="preserve">Training and Support for Staff and Parents  </w:t>
            </w:r>
          </w:p>
          <w:p w:rsidR="00741349" w:rsidP="00741349" w:rsidRDefault="00741349" w14:paraId="69BB9197" w14:textId="77777777"/>
        </w:tc>
        <w:tc>
          <w:tcPr>
            <w:tcW w:w="1276" w:type="dxa"/>
          </w:tcPr>
          <w:p w:rsidRPr="00AE508B" w:rsidR="00741349" w:rsidP="00741349" w:rsidRDefault="00741349" w14:paraId="5BCD2AEA" w14:textId="3B5401F1">
            <w:pPr>
              <w:rPr>
                <w:b/>
              </w:rPr>
            </w:pPr>
            <w:r>
              <w:rPr>
                <w:b/>
              </w:rPr>
              <w:t>20</w:t>
            </w:r>
          </w:p>
        </w:tc>
        <w:tc>
          <w:tcPr>
            <w:tcW w:w="8151" w:type="dxa"/>
          </w:tcPr>
          <w:p w:rsidRPr="00741349" w:rsidR="00741349" w:rsidP="00741349" w:rsidRDefault="00741349" w14:paraId="68F443C6" w14:textId="30554D29">
            <w:pPr>
              <w:spacing w:before="100" w:beforeAutospacing="1" w:after="100" w:afterAutospacing="1"/>
              <w:rPr>
                <w:rFonts w:eastAsia="Times New Roman" w:cstheme="minorHAnsi"/>
                <w:sz w:val="24"/>
                <w:szCs w:val="24"/>
                <w:lang w:eastAsia="en-GB"/>
              </w:rPr>
            </w:pPr>
            <w:r w:rsidRPr="00741349">
              <w:rPr>
                <w:rFonts w:eastAsia="Times New Roman" w:cstheme="minorHAnsi"/>
                <w:sz w:val="24"/>
                <w:szCs w:val="24"/>
                <w:lang w:eastAsia="en-GB"/>
              </w:rPr>
              <w:t>Provide guidance and support to staff in effectively understanding and addressing Social, Emotional, and Mental Health (SEMH) challenges within the classroom</w:t>
            </w:r>
          </w:p>
        </w:tc>
        <w:tc>
          <w:tcPr>
            <w:tcW w:w="1629" w:type="dxa"/>
          </w:tcPr>
          <w:p w:rsidRPr="00741349" w:rsidR="00741349" w:rsidP="00741349" w:rsidRDefault="00741349" w14:paraId="7DD8EAED" w14:textId="535744BA">
            <w:pPr>
              <w:rPr>
                <w:rFonts w:cstheme="minorHAnsi"/>
              </w:rPr>
            </w:pPr>
            <w:r w:rsidRPr="003518FE">
              <w:t>Essential</w:t>
            </w:r>
          </w:p>
        </w:tc>
        <w:tc>
          <w:tcPr>
            <w:tcW w:w="1985" w:type="dxa"/>
            <w:vMerge w:val="restart"/>
            <w:vAlign w:val="center"/>
          </w:tcPr>
          <w:p w:rsidR="00741349" w:rsidP="00741349" w:rsidRDefault="00741349" w14:paraId="03435C10" w14:textId="77777777">
            <w:pPr>
              <w:jc w:val="center"/>
            </w:pPr>
            <w:r>
              <w:t>Application Form/Interview</w:t>
            </w:r>
          </w:p>
          <w:p w:rsidRPr="00D55DAA" w:rsidR="00741349" w:rsidP="00741349" w:rsidRDefault="00741349" w14:paraId="05B98ACD" w14:textId="77777777">
            <w:pPr>
              <w:jc w:val="center"/>
            </w:pPr>
          </w:p>
        </w:tc>
      </w:tr>
      <w:tr w:rsidR="00741349" w:rsidTr="00304CA3" w14:paraId="6077824C" w14:textId="77777777">
        <w:trPr>
          <w:trHeight w:val="77"/>
        </w:trPr>
        <w:tc>
          <w:tcPr>
            <w:tcW w:w="1560" w:type="dxa"/>
            <w:vMerge/>
          </w:tcPr>
          <w:p w:rsidR="00741349" w:rsidP="00741349" w:rsidRDefault="00741349" w14:paraId="13702497" w14:textId="77777777"/>
        </w:tc>
        <w:tc>
          <w:tcPr>
            <w:tcW w:w="1276" w:type="dxa"/>
          </w:tcPr>
          <w:p w:rsidRPr="00AE508B" w:rsidR="00741349" w:rsidP="00741349" w:rsidRDefault="00741349" w14:paraId="5038651C" w14:textId="36EE6CFC">
            <w:pPr>
              <w:rPr>
                <w:b/>
              </w:rPr>
            </w:pPr>
            <w:r>
              <w:rPr>
                <w:b/>
              </w:rPr>
              <w:t>21</w:t>
            </w:r>
          </w:p>
        </w:tc>
        <w:tc>
          <w:tcPr>
            <w:tcW w:w="8151" w:type="dxa"/>
          </w:tcPr>
          <w:p w:rsidRPr="00741349" w:rsidR="00741349" w:rsidP="00741349" w:rsidRDefault="00741349" w14:paraId="0C6A98FD" w14:textId="77777777">
            <w:pPr>
              <w:spacing w:before="100" w:beforeAutospacing="1" w:after="100" w:afterAutospacing="1"/>
              <w:rPr>
                <w:rFonts w:eastAsia="Times New Roman" w:cstheme="minorHAnsi"/>
                <w:sz w:val="24"/>
                <w:szCs w:val="24"/>
                <w:lang w:eastAsia="en-GB"/>
              </w:rPr>
            </w:pPr>
            <w:r w:rsidRPr="00741349">
              <w:rPr>
                <w:rFonts w:eastAsia="Times New Roman" w:cstheme="minorHAnsi"/>
                <w:sz w:val="24"/>
                <w:szCs w:val="24"/>
                <w:lang w:eastAsia="en-GB"/>
              </w:rPr>
              <w:t>Build expertise in specialist areas, delivering training and ongoing development opportunities to enhance staff knowledge and confidence.</w:t>
            </w:r>
          </w:p>
          <w:p w:rsidRPr="00AE508B" w:rsidR="00741349" w:rsidP="00741349" w:rsidRDefault="00741349" w14:paraId="1E8BBC1D" w14:textId="77777777">
            <w:pPr>
              <w:rPr>
                <w:b/>
              </w:rPr>
            </w:pPr>
          </w:p>
        </w:tc>
        <w:tc>
          <w:tcPr>
            <w:tcW w:w="1629" w:type="dxa"/>
          </w:tcPr>
          <w:p w:rsidRPr="00741349" w:rsidR="00741349" w:rsidP="00741349" w:rsidRDefault="00741349" w14:paraId="71BC6F50" w14:textId="55F4731A">
            <w:pPr>
              <w:rPr>
                <w:rFonts w:cstheme="minorHAnsi"/>
              </w:rPr>
            </w:pPr>
            <w:r w:rsidRPr="003518FE">
              <w:t>Essential</w:t>
            </w:r>
          </w:p>
        </w:tc>
        <w:tc>
          <w:tcPr>
            <w:tcW w:w="1985" w:type="dxa"/>
            <w:vMerge/>
          </w:tcPr>
          <w:p w:rsidRPr="00D55DAA" w:rsidR="00741349" w:rsidP="00741349" w:rsidRDefault="00741349" w14:paraId="6507348A" w14:textId="77777777"/>
        </w:tc>
      </w:tr>
      <w:tr w:rsidR="00741349" w:rsidTr="00304CA3" w14:paraId="54DC9D99" w14:textId="77777777">
        <w:trPr>
          <w:trHeight w:val="396"/>
        </w:trPr>
        <w:tc>
          <w:tcPr>
            <w:tcW w:w="1560" w:type="dxa"/>
            <w:vMerge/>
          </w:tcPr>
          <w:p w:rsidR="00741349" w:rsidP="00741349" w:rsidRDefault="00741349" w14:paraId="2DEBB255" w14:textId="77777777"/>
        </w:tc>
        <w:tc>
          <w:tcPr>
            <w:tcW w:w="1276" w:type="dxa"/>
          </w:tcPr>
          <w:p w:rsidRPr="00AE508B" w:rsidR="00741349" w:rsidP="00741349" w:rsidRDefault="00741349" w14:paraId="46252BBD" w14:textId="39CCE75F">
            <w:pPr>
              <w:rPr>
                <w:b/>
              </w:rPr>
            </w:pPr>
            <w:r>
              <w:rPr>
                <w:b/>
              </w:rPr>
              <w:t>22</w:t>
            </w:r>
          </w:p>
        </w:tc>
        <w:tc>
          <w:tcPr>
            <w:tcW w:w="8151" w:type="dxa"/>
          </w:tcPr>
          <w:p w:rsidRPr="00741349" w:rsidR="00741349" w:rsidP="00741349" w:rsidRDefault="00741349" w14:paraId="5A58B72A" w14:textId="77777777">
            <w:pPr>
              <w:spacing w:before="100" w:beforeAutospacing="1" w:after="100" w:afterAutospacing="1"/>
              <w:rPr>
                <w:rFonts w:eastAsia="Times New Roman" w:cstheme="minorHAnsi"/>
                <w:sz w:val="24"/>
                <w:szCs w:val="24"/>
                <w:lang w:eastAsia="en-GB"/>
              </w:rPr>
            </w:pPr>
            <w:r w:rsidRPr="00741349">
              <w:rPr>
                <w:rFonts w:eastAsia="Times New Roman" w:cstheme="minorHAnsi"/>
                <w:sz w:val="24"/>
                <w:szCs w:val="24"/>
                <w:lang w:eastAsia="en-GB"/>
              </w:rPr>
              <w:t>Design and implement training programmes that equip parents and staff with the necessary skills and understanding to support children's needs effectively.</w:t>
            </w:r>
          </w:p>
          <w:p w:rsidRPr="00AE508B" w:rsidR="00741349" w:rsidP="00741349" w:rsidRDefault="00741349" w14:paraId="1B0BC8BB" w14:textId="77777777">
            <w:pPr>
              <w:rPr>
                <w:b/>
              </w:rPr>
            </w:pPr>
          </w:p>
        </w:tc>
        <w:tc>
          <w:tcPr>
            <w:tcW w:w="1629" w:type="dxa"/>
          </w:tcPr>
          <w:p w:rsidRPr="00741349" w:rsidR="00741349" w:rsidP="00741349" w:rsidRDefault="00741349" w14:paraId="2E2063F5" w14:textId="6F1B1081">
            <w:pPr>
              <w:rPr>
                <w:rFonts w:cstheme="minorHAnsi"/>
              </w:rPr>
            </w:pPr>
            <w:r w:rsidRPr="00C96168">
              <w:t>Desirable</w:t>
            </w:r>
          </w:p>
        </w:tc>
        <w:tc>
          <w:tcPr>
            <w:tcW w:w="1985" w:type="dxa"/>
            <w:vMerge/>
          </w:tcPr>
          <w:p w:rsidRPr="00D55DAA" w:rsidR="00741349" w:rsidP="00741349" w:rsidRDefault="00741349" w14:paraId="2BA7866C" w14:textId="77777777"/>
        </w:tc>
      </w:tr>
      <w:tr w:rsidR="00741349" w:rsidTr="00304CA3" w14:paraId="64E2C205" w14:textId="77777777">
        <w:trPr>
          <w:trHeight w:val="77"/>
        </w:trPr>
        <w:tc>
          <w:tcPr>
            <w:tcW w:w="1560" w:type="dxa"/>
            <w:vMerge/>
          </w:tcPr>
          <w:p w:rsidR="00741349" w:rsidP="00741349" w:rsidRDefault="00741349" w14:paraId="56795F46" w14:textId="48DEBA4F"/>
        </w:tc>
        <w:tc>
          <w:tcPr>
            <w:tcW w:w="1276" w:type="dxa"/>
          </w:tcPr>
          <w:p w:rsidRPr="00AE508B" w:rsidR="00741349" w:rsidP="00741349" w:rsidRDefault="00741349" w14:paraId="62A5F019" w14:textId="7A17B192">
            <w:pPr>
              <w:rPr>
                <w:b/>
              </w:rPr>
            </w:pPr>
            <w:r>
              <w:rPr>
                <w:b/>
              </w:rPr>
              <w:t>23</w:t>
            </w:r>
          </w:p>
        </w:tc>
        <w:tc>
          <w:tcPr>
            <w:tcW w:w="8151" w:type="dxa"/>
          </w:tcPr>
          <w:p w:rsidRPr="00304CA3" w:rsidR="00741349" w:rsidP="00304CA3" w:rsidRDefault="00741349" w14:paraId="0948D28E" w14:textId="29AF45F5">
            <w:pPr>
              <w:spacing w:before="100" w:beforeAutospacing="1" w:after="100" w:afterAutospacing="1"/>
              <w:rPr>
                <w:rFonts w:eastAsia="Times New Roman" w:cstheme="minorHAnsi"/>
                <w:sz w:val="24"/>
                <w:szCs w:val="24"/>
                <w:lang w:eastAsia="en-GB"/>
              </w:rPr>
            </w:pPr>
            <w:r w:rsidRPr="00741349">
              <w:rPr>
                <w:rFonts w:eastAsia="Times New Roman" w:cstheme="minorHAnsi"/>
                <w:sz w:val="24"/>
                <w:szCs w:val="24"/>
                <w:lang w:eastAsia="en-GB"/>
              </w:rPr>
              <w:t>Deliver specialist training to external organisations, sharing best practices beyond the school setting.</w:t>
            </w:r>
          </w:p>
        </w:tc>
        <w:tc>
          <w:tcPr>
            <w:tcW w:w="1629" w:type="dxa"/>
          </w:tcPr>
          <w:p w:rsidRPr="00741349" w:rsidR="00741349" w:rsidP="00741349" w:rsidRDefault="00741349" w14:paraId="34D9C785" w14:textId="7C550B23">
            <w:pPr>
              <w:rPr>
                <w:rFonts w:cstheme="minorHAnsi"/>
              </w:rPr>
            </w:pPr>
            <w:r w:rsidRPr="00C96168">
              <w:t>Desirable</w:t>
            </w:r>
          </w:p>
        </w:tc>
        <w:tc>
          <w:tcPr>
            <w:tcW w:w="1985" w:type="dxa"/>
            <w:vMerge/>
          </w:tcPr>
          <w:p w:rsidRPr="00D55DAA" w:rsidR="00741349" w:rsidP="00741349" w:rsidRDefault="00741349" w14:paraId="30724C3C" w14:textId="64F826DF"/>
        </w:tc>
      </w:tr>
      <w:tr w:rsidR="00741349" w:rsidTr="00304CA3" w14:paraId="44E29034" w14:textId="77777777">
        <w:trPr>
          <w:trHeight w:val="77"/>
        </w:trPr>
        <w:tc>
          <w:tcPr>
            <w:tcW w:w="1560" w:type="dxa"/>
            <w:vMerge/>
          </w:tcPr>
          <w:p w:rsidR="00741349" w:rsidP="00741349" w:rsidRDefault="00741349" w14:paraId="662ADE48" w14:textId="77777777"/>
        </w:tc>
        <w:tc>
          <w:tcPr>
            <w:tcW w:w="1276" w:type="dxa"/>
          </w:tcPr>
          <w:p w:rsidR="00741349" w:rsidP="00741349" w:rsidRDefault="00741349" w14:paraId="159E7010" w14:textId="4A5C10D1">
            <w:pPr>
              <w:rPr>
                <w:b/>
              </w:rPr>
            </w:pPr>
            <w:r>
              <w:rPr>
                <w:b/>
              </w:rPr>
              <w:t>24</w:t>
            </w:r>
          </w:p>
        </w:tc>
        <w:tc>
          <w:tcPr>
            <w:tcW w:w="8151" w:type="dxa"/>
          </w:tcPr>
          <w:p w:rsidR="00741349" w:rsidP="00741349" w:rsidRDefault="00741349" w14:paraId="703E252B" w14:textId="77777777">
            <w:pPr>
              <w:rPr>
                <w:rFonts w:eastAsia="Times New Roman" w:cstheme="minorHAnsi"/>
                <w:sz w:val="24"/>
                <w:szCs w:val="24"/>
                <w:lang w:eastAsia="en-GB"/>
              </w:rPr>
            </w:pPr>
            <w:r w:rsidRPr="000813C1">
              <w:rPr>
                <w:rFonts w:eastAsia="Times New Roman" w:cstheme="minorHAnsi"/>
                <w:sz w:val="24"/>
                <w:szCs w:val="24"/>
                <w:lang w:eastAsia="en-GB"/>
              </w:rPr>
              <w:t>Assist in the performance management of support staff, ensuring high standards in pastoral care and student well-being</w:t>
            </w:r>
          </w:p>
          <w:p w:rsidRPr="00AE508B" w:rsidR="00304CA3" w:rsidP="00741349" w:rsidRDefault="00304CA3" w14:paraId="7A3DCB9C" w14:textId="33AF8997">
            <w:pPr>
              <w:rPr>
                <w:b/>
              </w:rPr>
            </w:pPr>
          </w:p>
        </w:tc>
        <w:tc>
          <w:tcPr>
            <w:tcW w:w="1629" w:type="dxa"/>
          </w:tcPr>
          <w:p w:rsidRPr="00741349" w:rsidR="00741349" w:rsidP="00741349" w:rsidRDefault="00741349" w14:paraId="2FB9098C" w14:textId="65993BAB">
            <w:pPr>
              <w:rPr>
                <w:rFonts w:cstheme="minorHAnsi"/>
              </w:rPr>
            </w:pPr>
            <w:r w:rsidRPr="00C96168">
              <w:t>Desirable</w:t>
            </w:r>
          </w:p>
        </w:tc>
        <w:tc>
          <w:tcPr>
            <w:tcW w:w="1985" w:type="dxa"/>
            <w:vMerge/>
          </w:tcPr>
          <w:p w:rsidRPr="00D55DAA" w:rsidR="00741349" w:rsidP="00741349" w:rsidRDefault="00741349" w14:paraId="68B00CA9" w14:textId="77777777"/>
        </w:tc>
      </w:tr>
      <w:tr w:rsidR="00304CA3" w:rsidTr="00304CA3" w14:paraId="6CEA273E" w14:textId="77777777">
        <w:trPr>
          <w:trHeight w:val="77"/>
        </w:trPr>
        <w:tc>
          <w:tcPr>
            <w:tcW w:w="1560" w:type="dxa"/>
            <w:vMerge w:val="restart"/>
          </w:tcPr>
          <w:p w:rsidRPr="000918F5" w:rsidR="00304CA3" w:rsidP="00741349" w:rsidRDefault="00304CA3" w14:paraId="7F64FC38" w14:textId="77777777">
            <w:pPr>
              <w:rPr>
                <w:b/>
              </w:rPr>
            </w:pPr>
            <w:r w:rsidRPr="000918F5">
              <w:rPr>
                <w:b/>
              </w:rPr>
              <w:t xml:space="preserve">Classroom and Learning Climate  </w:t>
            </w:r>
          </w:p>
          <w:p w:rsidR="00304CA3" w:rsidP="00741349" w:rsidRDefault="00304CA3" w14:paraId="07FD1FDA" w14:textId="77777777"/>
        </w:tc>
        <w:tc>
          <w:tcPr>
            <w:tcW w:w="1276" w:type="dxa"/>
          </w:tcPr>
          <w:p w:rsidR="00304CA3" w:rsidP="00741349" w:rsidRDefault="00304CA3" w14:paraId="14BB9F64" w14:textId="3696824C">
            <w:pPr>
              <w:rPr>
                <w:b/>
              </w:rPr>
            </w:pPr>
            <w:r>
              <w:rPr>
                <w:b/>
              </w:rPr>
              <w:t>25</w:t>
            </w:r>
          </w:p>
        </w:tc>
        <w:tc>
          <w:tcPr>
            <w:tcW w:w="8151" w:type="dxa"/>
          </w:tcPr>
          <w:p w:rsidR="00304CA3" w:rsidP="00741349" w:rsidRDefault="00304CA3" w14:paraId="6A91201F" w14:textId="77777777">
            <w:pPr>
              <w:spacing w:before="100" w:beforeAutospacing="1" w:after="100" w:afterAutospacing="1"/>
              <w:rPr>
                <w:rFonts w:eastAsia="Times New Roman" w:cstheme="minorHAnsi"/>
                <w:sz w:val="24"/>
                <w:szCs w:val="24"/>
                <w:lang w:eastAsia="en-GB"/>
              </w:rPr>
            </w:pPr>
            <w:r w:rsidRPr="00741349">
              <w:rPr>
                <w:rFonts w:eastAsia="Times New Roman" w:cstheme="minorHAnsi"/>
                <w:sz w:val="24"/>
                <w:szCs w:val="24"/>
                <w:lang w:eastAsia="en-GB"/>
              </w:rPr>
              <w:t>Have experience of delivering classroom learning that supports students' social and emotional development, fostering a positive and inclusive environment</w:t>
            </w:r>
          </w:p>
          <w:p w:rsidRPr="00741349" w:rsidR="00304CA3" w:rsidP="00741349" w:rsidRDefault="00304CA3" w14:paraId="7CDE6919" w14:textId="48150C99">
            <w:pPr>
              <w:spacing w:before="100" w:beforeAutospacing="1" w:after="100" w:afterAutospacing="1"/>
              <w:rPr>
                <w:rFonts w:eastAsia="Times New Roman" w:cstheme="minorHAnsi"/>
                <w:sz w:val="24"/>
                <w:szCs w:val="24"/>
                <w:lang w:eastAsia="en-GB"/>
              </w:rPr>
            </w:pPr>
          </w:p>
        </w:tc>
        <w:tc>
          <w:tcPr>
            <w:tcW w:w="1629" w:type="dxa"/>
          </w:tcPr>
          <w:p w:rsidRPr="00741349" w:rsidR="00304CA3" w:rsidP="00741349" w:rsidRDefault="00304CA3" w14:paraId="7B72DB41" w14:textId="1BD23449">
            <w:pPr>
              <w:rPr>
                <w:rFonts w:cstheme="minorHAnsi"/>
              </w:rPr>
            </w:pPr>
            <w:r w:rsidRPr="00250FA9">
              <w:t>Essential</w:t>
            </w:r>
          </w:p>
        </w:tc>
        <w:tc>
          <w:tcPr>
            <w:tcW w:w="1985" w:type="dxa"/>
            <w:vMerge w:val="restart"/>
          </w:tcPr>
          <w:p w:rsidR="00304CA3" w:rsidP="00741349" w:rsidRDefault="00304CA3" w14:paraId="5966EAD6" w14:textId="77777777">
            <w:pPr>
              <w:jc w:val="center"/>
            </w:pPr>
            <w:r>
              <w:t>Application Form/Interview</w:t>
            </w:r>
          </w:p>
          <w:p w:rsidRPr="00D55DAA" w:rsidR="00304CA3" w:rsidP="00741349" w:rsidRDefault="00304CA3" w14:paraId="005235E4" w14:textId="77777777"/>
        </w:tc>
      </w:tr>
      <w:tr w:rsidR="00304CA3" w:rsidTr="00304CA3" w14:paraId="13707AAD" w14:textId="77777777">
        <w:trPr>
          <w:trHeight w:val="77"/>
        </w:trPr>
        <w:tc>
          <w:tcPr>
            <w:tcW w:w="1560" w:type="dxa"/>
            <w:vMerge/>
          </w:tcPr>
          <w:p w:rsidR="00304CA3" w:rsidP="00741349" w:rsidRDefault="00304CA3" w14:paraId="4587193C" w14:textId="77777777"/>
        </w:tc>
        <w:tc>
          <w:tcPr>
            <w:tcW w:w="1276" w:type="dxa"/>
          </w:tcPr>
          <w:p w:rsidR="00304CA3" w:rsidP="00741349" w:rsidRDefault="00304CA3" w14:paraId="6ADFEE0F" w14:textId="0387EF4F">
            <w:pPr>
              <w:rPr>
                <w:b/>
              </w:rPr>
            </w:pPr>
            <w:r>
              <w:rPr>
                <w:b/>
              </w:rPr>
              <w:t>26</w:t>
            </w:r>
          </w:p>
        </w:tc>
        <w:tc>
          <w:tcPr>
            <w:tcW w:w="8151" w:type="dxa"/>
          </w:tcPr>
          <w:p w:rsidR="00304CA3" w:rsidP="00741349" w:rsidRDefault="00304CA3" w14:paraId="79A84968" w14:textId="77777777">
            <w:pPr>
              <w:rPr>
                <w:rFonts w:cstheme="minorHAnsi"/>
                <w:sz w:val="24"/>
                <w:szCs w:val="24"/>
              </w:rPr>
            </w:pPr>
            <w:r w:rsidRPr="000813C1">
              <w:rPr>
                <w:rFonts w:cstheme="minorHAnsi"/>
                <w:sz w:val="24"/>
                <w:szCs w:val="24"/>
              </w:rPr>
              <w:t>Promote and sustain a calm, structured, and engaging atmosphere across the school to enhance learning and well-being.</w:t>
            </w:r>
          </w:p>
          <w:p w:rsidRPr="00AE508B" w:rsidR="00304CA3" w:rsidP="00741349" w:rsidRDefault="00304CA3" w14:paraId="2BBC986E" w14:textId="38CBB33F">
            <w:pPr>
              <w:rPr>
                <w:b/>
              </w:rPr>
            </w:pPr>
          </w:p>
        </w:tc>
        <w:tc>
          <w:tcPr>
            <w:tcW w:w="1629" w:type="dxa"/>
          </w:tcPr>
          <w:p w:rsidRPr="00741349" w:rsidR="00304CA3" w:rsidP="00741349" w:rsidRDefault="00304CA3" w14:paraId="7D308BD9" w14:textId="6A2C9136">
            <w:pPr>
              <w:rPr>
                <w:rFonts w:cstheme="minorHAnsi"/>
              </w:rPr>
            </w:pPr>
            <w:r w:rsidRPr="00250FA9">
              <w:t>Essential</w:t>
            </w:r>
          </w:p>
        </w:tc>
        <w:tc>
          <w:tcPr>
            <w:tcW w:w="1985" w:type="dxa"/>
            <w:vMerge/>
          </w:tcPr>
          <w:p w:rsidRPr="00D55DAA" w:rsidR="00304CA3" w:rsidP="00741349" w:rsidRDefault="00304CA3" w14:paraId="4A720682" w14:textId="77777777"/>
        </w:tc>
      </w:tr>
      <w:tr w:rsidR="00741349" w:rsidTr="00304CA3" w14:paraId="3C374B45" w14:textId="77777777">
        <w:trPr>
          <w:trHeight w:val="77"/>
        </w:trPr>
        <w:tc>
          <w:tcPr>
            <w:tcW w:w="1560" w:type="dxa"/>
          </w:tcPr>
          <w:p w:rsidRPr="000918F5" w:rsidR="00741349" w:rsidP="00741349" w:rsidRDefault="00741349" w14:paraId="62437E3A" w14:textId="77777777">
            <w:pPr>
              <w:ind w:left="37" w:hanging="37"/>
              <w:rPr>
                <w:b/>
              </w:rPr>
            </w:pPr>
            <w:r w:rsidRPr="000918F5">
              <w:rPr>
                <w:b/>
              </w:rPr>
              <w:t xml:space="preserve">Administration and Record Keeping  </w:t>
            </w:r>
          </w:p>
          <w:p w:rsidR="00741349" w:rsidP="00741349" w:rsidRDefault="00741349" w14:paraId="17975622" w14:textId="77777777"/>
        </w:tc>
        <w:tc>
          <w:tcPr>
            <w:tcW w:w="1276" w:type="dxa"/>
          </w:tcPr>
          <w:p w:rsidR="00741349" w:rsidP="00741349" w:rsidRDefault="00741349" w14:paraId="23D01465" w14:textId="22C4BDD5">
            <w:pPr>
              <w:rPr>
                <w:b/>
              </w:rPr>
            </w:pPr>
            <w:r>
              <w:rPr>
                <w:b/>
              </w:rPr>
              <w:t>27</w:t>
            </w:r>
          </w:p>
        </w:tc>
        <w:tc>
          <w:tcPr>
            <w:tcW w:w="8151" w:type="dxa"/>
          </w:tcPr>
          <w:p w:rsidRPr="00AE508B" w:rsidR="00741349" w:rsidP="00741349" w:rsidRDefault="00741349" w14:paraId="00AB2975" w14:textId="2E58EEDD">
            <w:pPr>
              <w:rPr>
                <w:b/>
              </w:rPr>
            </w:pPr>
            <w:r w:rsidRPr="000813C1">
              <w:rPr>
                <w:rFonts w:cstheme="minorHAnsi"/>
                <w:sz w:val="24"/>
                <w:szCs w:val="24"/>
              </w:rPr>
              <w:t>Keep detailed and up-to-date records to monitor student progress, using data to identify areas for development and inform targeted support strategies.</w:t>
            </w:r>
          </w:p>
        </w:tc>
        <w:tc>
          <w:tcPr>
            <w:tcW w:w="1629" w:type="dxa"/>
          </w:tcPr>
          <w:p w:rsidRPr="00741349" w:rsidR="00741349" w:rsidP="00741349" w:rsidRDefault="00741349" w14:paraId="41621AE9" w14:textId="6557504C">
            <w:pPr>
              <w:rPr>
                <w:rFonts w:cstheme="minorHAnsi"/>
              </w:rPr>
            </w:pPr>
            <w:r w:rsidRPr="00250FA9">
              <w:t>Essential</w:t>
            </w:r>
          </w:p>
        </w:tc>
        <w:tc>
          <w:tcPr>
            <w:tcW w:w="1985" w:type="dxa"/>
          </w:tcPr>
          <w:p w:rsidR="00741349" w:rsidP="00741349" w:rsidRDefault="00741349" w14:paraId="5C4BFC7E" w14:textId="77777777">
            <w:pPr>
              <w:jc w:val="center"/>
            </w:pPr>
            <w:r>
              <w:t>Application Form/Interview</w:t>
            </w:r>
          </w:p>
          <w:p w:rsidRPr="00D55DAA" w:rsidR="00741349" w:rsidP="00741349" w:rsidRDefault="00741349" w14:paraId="6BAF3954" w14:textId="77777777"/>
        </w:tc>
      </w:tr>
    </w:tbl>
    <w:p w:rsidRPr="008937D4" w:rsidR="008937D4" w:rsidP="00F22E39" w:rsidRDefault="008937D4" w14:paraId="6A3A22B7" w14:textId="77777777"/>
    <w:sectPr w:rsidRPr="008937D4" w:rsidR="008937D4" w:rsidSect="00E019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AF7" w:rsidP="00B04AF7" w:rsidRDefault="00B04AF7" w14:paraId="304984AA" w14:textId="77777777">
      <w:pPr>
        <w:spacing w:after="0" w:line="240" w:lineRule="auto"/>
      </w:pPr>
      <w:r>
        <w:separator/>
      </w:r>
    </w:p>
  </w:endnote>
  <w:endnote w:type="continuationSeparator" w:id="0">
    <w:p w:rsidR="00B04AF7" w:rsidP="00B04AF7" w:rsidRDefault="00B04AF7" w14:paraId="116FFD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AF7" w:rsidP="00B04AF7" w:rsidRDefault="00B04AF7" w14:paraId="311EFE18" w14:textId="77777777">
      <w:pPr>
        <w:spacing w:after="0" w:line="240" w:lineRule="auto"/>
      </w:pPr>
      <w:r>
        <w:separator/>
      </w:r>
    </w:p>
  </w:footnote>
  <w:footnote w:type="continuationSeparator" w:id="0">
    <w:p w:rsidR="00B04AF7" w:rsidP="00B04AF7" w:rsidRDefault="00B04AF7" w14:paraId="650FA35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346F8"/>
    <w:multiLevelType w:val="multilevel"/>
    <w:tmpl w:val="C68C6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9075F64"/>
    <w:multiLevelType w:val="hybridMultilevel"/>
    <w:tmpl w:val="A4C81D04"/>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2" w15:restartNumberingAfterBreak="0">
    <w:nsid w:val="19784FB1"/>
    <w:multiLevelType w:val="hybridMultilevel"/>
    <w:tmpl w:val="E1A2BE14"/>
    <w:lvl w:ilvl="0" w:tplc="3FF2746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1E2EAC"/>
    <w:multiLevelType w:val="multilevel"/>
    <w:tmpl w:val="7CF8C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3605D1D"/>
    <w:multiLevelType w:val="multilevel"/>
    <w:tmpl w:val="E6444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54B58F5"/>
    <w:multiLevelType w:val="hybridMultilevel"/>
    <w:tmpl w:val="0C22E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9C4234"/>
    <w:multiLevelType w:val="multilevel"/>
    <w:tmpl w:val="1A9C3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9D6FD7"/>
    <w:multiLevelType w:val="hybridMultilevel"/>
    <w:tmpl w:val="78362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C24CE9"/>
    <w:multiLevelType w:val="hybridMultilevel"/>
    <w:tmpl w:val="0B7A86B2"/>
    <w:lvl w:ilvl="0" w:tplc="3FF2746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EDB1674"/>
    <w:multiLevelType w:val="hybridMultilevel"/>
    <w:tmpl w:val="0DCCB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BB4368"/>
    <w:multiLevelType w:val="multilevel"/>
    <w:tmpl w:val="5DC0E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2153C6B"/>
    <w:multiLevelType w:val="hybridMultilevel"/>
    <w:tmpl w:val="594AF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131336"/>
    <w:multiLevelType w:val="hybridMultilevel"/>
    <w:tmpl w:val="855A7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5094E47"/>
    <w:multiLevelType w:val="multilevel"/>
    <w:tmpl w:val="A0BA6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B70780F"/>
    <w:multiLevelType w:val="hybridMultilevel"/>
    <w:tmpl w:val="666A4C48"/>
    <w:lvl w:ilvl="0" w:tplc="3FF2746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671119"/>
    <w:multiLevelType w:val="hybridMultilevel"/>
    <w:tmpl w:val="232A74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9"/>
  </w:num>
  <w:num w:numId="2">
    <w:abstractNumId w:val="1"/>
  </w:num>
  <w:num w:numId="3">
    <w:abstractNumId w:val="7"/>
  </w:num>
  <w:num w:numId="4">
    <w:abstractNumId w:val="12"/>
  </w:num>
  <w:num w:numId="5">
    <w:abstractNumId w:val="8"/>
  </w:num>
  <w:num w:numId="6">
    <w:abstractNumId w:val="2"/>
  </w:num>
  <w:num w:numId="7">
    <w:abstractNumId w:val="14"/>
  </w:num>
  <w:num w:numId="8">
    <w:abstractNumId w:val="15"/>
  </w:num>
  <w:num w:numId="9">
    <w:abstractNumId w:val="6"/>
  </w:num>
  <w:num w:numId="10">
    <w:abstractNumId w:val="3"/>
  </w:num>
  <w:num w:numId="11">
    <w:abstractNumId w:val="13"/>
  </w:num>
  <w:num w:numId="12">
    <w:abstractNumId w:val="10"/>
  </w:num>
  <w:num w:numId="13">
    <w:abstractNumId w:val="5"/>
  </w:num>
  <w:num w:numId="14">
    <w:abstractNumId w:val="0"/>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D4"/>
    <w:rsid w:val="0011761C"/>
    <w:rsid w:val="00147DE6"/>
    <w:rsid w:val="00155867"/>
    <w:rsid w:val="00161157"/>
    <w:rsid w:val="002E479F"/>
    <w:rsid w:val="00304CA3"/>
    <w:rsid w:val="00374664"/>
    <w:rsid w:val="00445FE6"/>
    <w:rsid w:val="004D710C"/>
    <w:rsid w:val="004E64A7"/>
    <w:rsid w:val="00522591"/>
    <w:rsid w:val="005972F5"/>
    <w:rsid w:val="005D092C"/>
    <w:rsid w:val="006E2FA2"/>
    <w:rsid w:val="006E331D"/>
    <w:rsid w:val="00741349"/>
    <w:rsid w:val="00860E29"/>
    <w:rsid w:val="008937D4"/>
    <w:rsid w:val="008F2729"/>
    <w:rsid w:val="00AE508B"/>
    <w:rsid w:val="00B04AF7"/>
    <w:rsid w:val="00B4357A"/>
    <w:rsid w:val="00B76063"/>
    <w:rsid w:val="00CE036D"/>
    <w:rsid w:val="00D53BB7"/>
    <w:rsid w:val="00D55DAA"/>
    <w:rsid w:val="00E01932"/>
    <w:rsid w:val="00E5122F"/>
    <w:rsid w:val="00EE745B"/>
    <w:rsid w:val="00F22E39"/>
    <w:rsid w:val="00F65156"/>
    <w:rsid w:val="43493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41A4"/>
  <w15:chartTrackingRefBased/>
  <w15:docId w15:val="{BA6E7723-EEA1-41DC-8853-9B80E459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4134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937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22591"/>
    <w:pPr>
      <w:ind w:left="720"/>
      <w:contextualSpacing/>
    </w:pPr>
  </w:style>
  <w:style w:type="character" w:styleId="normaltextrun" w:customStyle="1">
    <w:name w:val="normaltextrun"/>
    <w:basedOn w:val="DefaultParagraphFont"/>
    <w:rsid w:val="00B76063"/>
  </w:style>
  <w:style w:type="character" w:styleId="eop" w:customStyle="1">
    <w:name w:val="eop"/>
    <w:basedOn w:val="DefaultParagraphFont"/>
    <w:rsid w:val="00B76063"/>
  </w:style>
  <w:style w:type="paragraph" w:styleId="Header">
    <w:name w:val="header"/>
    <w:basedOn w:val="Normal"/>
    <w:link w:val="HeaderChar"/>
    <w:uiPriority w:val="99"/>
    <w:unhideWhenUsed/>
    <w:rsid w:val="00B04A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4AF7"/>
  </w:style>
  <w:style w:type="paragraph" w:styleId="Footer">
    <w:name w:val="footer"/>
    <w:basedOn w:val="Normal"/>
    <w:link w:val="FooterChar"/>
    <w:uiPriority w:val="99"/>
    <w:unhideWhenUsed/>
    <w:rsid w:val="00B04A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4AF7"/>
  </w:style>
  <w:style w:type="paragraph" w:styleId="paragraph" w:customStyle="1">
    <w:name w:val="paragraph"/>
    <w:basedOn w:val="Normal"/>
    <w:rsid w:val="0011761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unhideWhenUsed/>
    <w:rsid w:val="0011761C"/>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25AEABD42449478BF63A7A3DC08D33" ma:contentTypeVersion="6" ma:contentTypeDescription="Create a new document." ma:contentTypeScope="" ma:versionID="678d25a18439cea01645c97f506039de">
  <xsd:schema xmlns:xsd="http://www.w3.org/2001/XMLSchema" xmlns:xs="http://www.w3.org/2001/XMLSchema" xmlns:p="http://schemas.microsoft.com/office/2006/metadata/properties" xmlns:ns2="d2d0e5e5-247e-42e5-8609-40a712af16cf" xmlns:ns3="d38ba46b-7d5e-4702-bb47-40592145c303" targetNamespace="http://schemas.microsoft.com/office/2006/metadata/properties" ma:root="true" ma:fieldsID="1ad443d719db9f4e9107f413f20a6686" ns2:_="" ns3:_="">
    <xsd:import namespace="d2d0e5e5-247e-42e5-8609-40a712af16cf"/>
    <xsd:import namespace="d38ba46b-7d5e-4702-bb47-40592145c3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0e5e5-247e-42e5-8609-40a712af1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ba46b-7d5e-4702-bb47-40592145c3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E5AD9-31D2-49C3-80C1-92254F8B0E42}">
  <ds:schemaRefs>
    <ds:schemaRef ds:uri="http://schemas.microsoft.com/sharepoint/v3/contenttype/forms"/>
  </ds:schemaRefs>
</ds:datastoreItem>
</file>

<file path=customXml/itemProps2.xml><?xml version="1.0" encoding="utf-8"?>
<ds:datastoreItem xmlns:ds="http://schemas.openxmlformats.org/officeDocument/2006/customXml" ds:itemID="{79578B66-BECC-48F2-B88D-C6382CDC3FAB}">
  <ds:schemaRefs>
    <ds:schemaRef ds:uri="http://purl.org/dc/elements/1.1/"/>
    <ds:schemaRef ds:uri="http://schemas.microsoft.com/office/2006/metadata/properties"/>
    <ds:schemaRef ds:uri="894226a5-1399-4e57-b7a5-a035da3f243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192554e-73b1-418d-b8d1-ab1965f40236"/>
    <ds:schemaRef ds:uri="http://www.w3.org/XML/1998/namespace"/>
    <ds:schemaRef ds:uri="http://purl.org/dc/dcmitype/"/>
  </ds:schemaRefs>
</ds:datastoreItem>
</file>

<file path=customXml/itemProps3.xml><?xml version="1.0" encoding="utf-8"?>
<ds:datastoreItem xmlns:ds="http://schemas.openxmlformats.org/officeDocument/2006/customXml" ds:itemID="{24419A98-38FC-4A47-8B74-8FAAB14848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Chelsea Clarke</dc:creator>
  <keywords/>
  <dc:description/>
  <lastModifiedBy>Katie Cardwell</lastModifiedBy>
  <revision>3</revision>
  <dcterms:created xsi:type="dcterms:W3CDTF">2025-04-30T13:59:00.0000000Z</dcterms:created>
  <dcterms:modified xsi:type="dcterms:W3CDTF">2025-05-06T08:12:26.2904054Z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0x0101007D25AEABD42449478BF63A7A3DC08D33</vt:lpwstr>
  </property>
</Properties>
</file>